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532" w:rsidRDefault="006F3532" w:rsidP="006F3532">
      <w:pPr>
        <w:tabs>
          <w:tab w:val="left" w:pos="3795"/>
        </w:tabs>
        <w:jc w:val="center"/>
        <w:rPr>
          <w:sz w:val="40"/>
          <w:szCs w:val="40"/>
        </w:rPr>
      </w:pPr>
      <w:r>
        <w:rPr>
          <w:sz w:val="40"/>
          <w:szCs w:val="40"/>
        </w:rPr>
        <w:t>Debreceni Egyetem</w:t>
      </w:r>
    </w:p>
    <w:p w:rsidR="006F3532" w:rsidRDefault="006F3532" w:rsidP="006F3532">
      <w:pPr>
        <w:tabs>
          <w:tab w:val="left" w:pos="3795"/>
        </w:tabs>
        <w:jc w:val="center"/>
        <w:rPr>
          <w:sz w:val="40"/>
          <w:szCs w:val="40"/>
        </w:rPr>
      </w:pPr>
      <w:r>
        <w:rPr>
          <w:sz w:val="40"/>
          <w:szCs w:val="40"/>
        </w:rPr>
        <w:t>Gazdaságtudományi Kar</w:t>
      </w:r>
    </w:p>
    <w:p w:rsidR="006F3532" w:rsidRDefault="006F3532" w:rsidP="006F3532">
      <w:pPr>
        <w:tabs>
          <w:tab w:val="left" w:pos="3795"/>
        </w:tabs>
        <w:jc w:val="center"/>
        <w:rPr>
          <w:sz w:val="40"/>
          <w:szCs w:val="40"/>
        </w:rPr>
      </w:pPr>
    </w:p>
    <w:p w:rsidR="006F3532" w:rsidRDefault="006F3532" w:rsidP="006F3532">
      <w:pPr>
        <w:tabs>
          <w:tab w:val="left" w:pos="3795"/>
        </w:tabs>
        <w:jc w:val="center"/>
        <w:rPr>
          <w:sz w:val="40"/>
          <w:szCs w:val="40"/>
        </w:rPr>
      </w:pPr>
    </w:p>
    <w:p w:rsidR="006F3532" w:rsidRDefault="006F3532" w:rsidP="006F3532">
      <w:pPr>
        <w:tabs>
          <w:tab w:val="left" w:pos="3795"/>
        </w:tabs>
        <w:jc w:val="center"/>
        <w:rPr>
          <w:sz w:val="40"/>
          <w:szCs w:val="40"/>
        </w:rPr>
      </w:pPr>
    </w:p>
    <w:p w:rsidR="006F3532" w:rsidRDefault="006F3532" w:rsidP="006F3532">
      <w:pPr>
        <w:tabs>
          <w:tab w:val="left" w:pos="3795"/>
        </w:tabs>
        <w:jc w:val="center"/>
        <w:rPr>
          <w:sz w:val="40"/>
          <w:szCs w:val="40"/>
        </w:rPr>
      </w:pPr>
    </w:p>
    <w:p w:rsidR="006F3532" w:rsidRDefault="006F3532" w:rsidP="006F3532">
      <w:pPr>
        <w:tabs>
          <w:tab w:val="left" w:pos="3795"/>
        </w:tabs>
        <w:jc w:val="center"/>
        <w:rPr>
          <w:b/>
          <w:sz w:val="40"/>
          <w:szCs w:val="40"/>
        </w:rPr>
      </w:pPr>
    </w:p>
    <w:p w:rsidR="006F3532" w:rsidRDefault="006F3532" w:rsidP="006F3532">
      <w:pPr>
        <w:tabs>
          <w:tab w:val="left" w:pos="3795"/>
        </w:tabs>
        <w:jc w:val="center"/>
        <w:rPr>
          <w:b/>
          <w:sz w:val="40"/>
          <w:szCs w:val="40"/>
        </w:rPr>
      </w:pPr>
    </w:p>
    <w:p w:rsidR="006F3532" w:rsidRDefault="006F3532" w:rsidP="006F3532">
      <w:pPr>
        <w:tabs>
          <w:tab w:val="left" w:pos="3795"/>
        </w:tabs>
        <w:jc w:val="center"/>
        <w:rPr>
          <w:b/>
          <w:sz w:val="40"/>
          <w:szCs w:val="40"/>
        </w:rPr>
      </w:pPr>
    </w:p>
    <w:p w:rsidR="006F3532" w:rsidRDefault="006F3532" w:rsidP="006F3532">
      <w:pPr>
        <w:tabs>
          <w:tab w:val="left" w:pos="3795"/>
        </w:tabs>
        <w:jc w:val="center"/>
        <w:rPr>
          <w:b/>
          <w:sz w:val="40"/>
          <w:szCs w:val="40"/>
        </w:rPr>
      </w:pPr>
    </w:p>
    <w:p w:rsidR="006F3532" w:rsidRDefault="006F3532" w:rsidP="006F3532">
      <w:pPr>
        <w:tabs>
          <w:tab w:val="left" w:pos="3795"/>
        </w:tabs>
        <w:jc w:val="center"/>
        <w:rPr>
          <w:b/>
          <w:sz w:val="40"/>
          <w:szCs w:val="40"/>
        </w:rPr>
      </w:pPr>
    </w:p>
    <w:p w:rsidR="006F3532" w:rsidRDefault="006F3532" w:rsidP="006F3532">
      <w:pPr>
        <w:tabs>
          <w:tab w:val="left" w:pos="3795"/>
        </w:tabs>
        <w:jc w:val="center"/>
        <w:rPr>
          <w:b/>
          <w:sz w:val="40"/>
          <w:szCs w:val="40"/>
        </w:rPr>
      </w:pPr>
    </w:p>
    <w:p w:rsidR="006F3532" w:rsidRDefault="006F3532" w:rsidP="006F3532">
      <w:pPr>
        <w:tabs>
          <w:tab w:val="left" w:pos="3795"/>
        </w:tabs>
        <w:jc w:val="center"/>
        <w:rPr>
          <w:b/>
          <w:sz w:val="40"/>
          <w:szCs w:val="40"/>
        </w:rPr>
      </w:pPr>
      <w:r>
        <w:rPr>
          <w:b/>
          <w:sz w:val="40"/>
          <w:szCs w:val="40"/>
        </w:rPr>
        <w:t xml:space="preserve">BSc </w:t>
      </w:r>
      <w:r w:rsidR="00EE2EF0">
        <w:rPr>
          <w:b/>
          <w:sz w:val="40"/>
          <w:szCs w:val="40"/>
        </w:rPr>
        <w:t>Kereskedelem és m</w:t>
      </w:r>
      <w:r>
        <w:rPr>
          <w:b/>
          <w:sz w:val="40"/>
          <w:szCs w:val="40"/>
        </w:rPr>
        <w:t xml:space="preserve">arketing </w:t>
      </w:r>
    </w:p>
    <w:p w:rsidR="006F3532" w:rsidRDefault="006F3532" w:rsidP="006F3532">
      <w:pPr>
        <w:tabs>
          <w:tab w:val="left" w:pos="3795"/>
        </w:tabs>
        <w:jc w:val="center"/>
        <w:rPr>
          <w:sz w:val="40"/>
          <w:szCs w:val="40"/>
        </w:rPr>
      </w:pPr>
    </w:p>
    <w:p w:rsidR="006F3532" w:rsidRDefault="006F3532" w:rsidP="006F3532">
      <w:pPr>
        <w:tabs>
          <w:tab w:val="left" w:pos="3795"/>
        </w:tabs>
        <w:jc w:val="center"/>
        <w:rPr>
          <w:sz w:val="40"/>
          <w:szCs w:val="40"/>
        </w:rPr>
      </w:pPr>
      <w:r>
        <w:rPr>
          <w:sz w:val="40"/>
          <w:szCs w:val="40"/>
        </w:rPr>
        <w:t>levelező tagozat</w:t>
      </w:r>
    </w:p>
    <w:p w:rsidR="006F3532" w:rsidRDefault="006F3532" w:rsidP="006F3532">
      <w:pPr>
        <w:tabs>
          <w:tab w:val="left" w:pos="3795"/>
        </w:tabs>
        <w:jc w:val="center"/>
        <w:rPr>
          <w:sz w:val="40"/>
          <w:szCs w:val="40"/>
        </w:rPr>
      </w:pPr>
    </w:p>
    <w:p w:rsidR="006F3532" w:rsidRDefault="006F3532" w:rsidP="006F3532">
      <w:pPr>
        <w:tabs>
          <w:tab w:val="left" w:pos="3795"/>
        </w:tabs>
        <w:jc w:val="center"/>
        <w:rPr>
          <w:b/>
          <w:sz w:val="40"/>
          <w:szCs w:val="40"/>
        </w:rPr>
      </w:pPr>
      <w:r>
        <w:rPr>
          <w:b/>
          <w:sz w:val="40"/>
          <w:szCs w:val="40"/>
        </w:rPr>
        <w:t xml:space="preserve">Tantárgyi tematikák </w:t>
      </w:r>
    </w:p>
    <w:p w:rsidR="006F3532" w:rsidRDefault="006F3532" w:rsidP="006F3532">
      <w:pPr>
        <w:tabs>
          <w:tab w:val="left" w:pos="3795"/>
        </w:tabs>
        <w:jc w:val="center"/>
        <w:rPr>
          <w:b/>
          <w:sz w:val="40"/>
          <w:szCs w:val="40"/>
        </w:rPr>
      </w:pPr>
    </w:p>
    <w:p w:rsidR="006F3532" w:rsidRDefault="006F3532" w:rsidP="006F3532">
      <w:pPr>
        <w:tabs>
          <w:tab w:val="left" w:pos="3795"/>
        </w:tabs>
        <w:jc w:val="center"/>
        <w:rPr>
          <w:b/>
          <w:sz w:val="40"/>
          <w:szCs w:val="40"/>
        </w:rPr>
      </w:pPr>
      <w:r>
        <w:rPr>
          <w:b/>
          <w:sz w:val="40"/>
          <w:szCs w:val="40"/>
        </w:rPr>
        <w:t>2020/2021. tanév</w:t>
      </w:r>
    </w:p>
    <w:p w:rsidR="006F3532" w:rsidRDefault="006F3532" w:rsidP="006F3532">
      <w:pPr>
        <w:tabs>
          <w:tab w:val="left" w:pos="3795"/>
        </w:tabs>
        <w:jc w:val="center"/>
        <w:rPr>
          <w:sz w:val="40"/>
          <w:szCs w:val="40"/>
        </w:rPr>
      </w:pPr>
    </w:p>
    <w:p w:rsidR="006F3532" w:rsidRDefault="006F3532" w:rsidP="006F3532">
      <w:pPr>
        <w:tabs>
          <w:tab w:val="left" w:pos="3795"/>
        </w:tabs>
        <w:jc w:val="center"/>
        <w:rPr>
          <w:b/>
          <w:sz w:val="40"/>
          <w:szCs w:val="40"/>
        </w:rPr>
      </w:pPr>
    </w:p>
    <w:p w:rsidR="006F3532" w:rsidRDefault="006F3532" w:rsidP="006F3532">
      <w:pPr>
        <w:tabs>
          <w:tab w:val="left" w:pos="3795"/>
        </w:tabs>
        <w:jc w:val="center"/>
        <w:rPr>
          <w:sz w:val="40"/>
          <w:szCs w:val="40"/>
        </w:rPr>
      </w:pPr>
    </w:p>
    <w:p w:rsidR="006F3532" w:rsidRDefault="006F3532" w:rsidP="006F3532">
      <w:pPr>
        <w:tabs>
          <w:tab w:val="left" w:pos="3795"/>
        </w:tabs>
        <w:jc w:val="center"/>
        <w:rPr>
          <w:sz w:val="40"/>
          <w:szCs w:val="40"/>
        </w:rPr>
      </w:pPr>
      <w:r>
        <w:rPr>
          <w:sz w:val="40"/>
          <w:szCs w:val="40"/>
        </w:rPr>
        <w:t>D</w:t>
      </w:r>
      <w:bookmarkStart w:id="0" w:name="_GoBack"/>
      <w:bookmarkEnd w:id="0"/>
      <w:r>
        <w:rPr>
          <w:sz w:val="40"/>
          <w:szCs w:val="40"/>
        </w:rPr>
        <w:t>ebrecen</w:t>
      </w:r>
      <w:r w:rsidR="007B4CB3">
        <w:rPr>
          <w:sz w:val="40"/>
          <w:szCs w:val="40"/>
        </w:rPr>
        <w:t>/Szolnok</w:t>
      </w:r>
    </w:p>
    <w:p w:rsidR="006F3532" w:rsidRDefault="006F3532" w:rsidP="006F3532">
      <w:pPr>
        <w:tabs>
          <w:tab w:val="left" w:pos="1701"/>
        </w:tabs>
        <w:rPr>
          <w:i/>
          <w:sz w:val="40"/>
          <w:szCs w:val="40"/>
          <w:u w:val="single"/>
        </w:rPr>
      </w:pPr>
    </w:p>
    <w:p w:rsidR="006F3532" w:rsidRDefault="006F3532" w:rsidP="006F3532">
      <w:pPr>
        <w:tabs>
          <w:tab w:val="left" w:pos="1701"/>
        </w:tabs>
        <w:rPr>
          <w:i/>
          <w:sz w:val="40"/>
          <w:szCs w:val="40"/>
          <w:u w:val="single"/>
        </w:rPr>
      </w:pPr>
    </w:p>
    <w:p w:rsidR="006F3532" w:rsidRDefault="006F3532" w:rsidP="006F3532">
      <w:pPr>
        <w:tabs>
          <w:tab w:val="left" w:pos="1701"/>
        </w:tabs>
        <w:rPr>
          <w:i/>
          <w:sz w:val="40"/>
          <w:szCs w:val="40"/>
          <w:u w:val="single"/>
        </w:rPr>
      </w:pPr>
    </w:p>
    <w:p w:rsidR="007B4CB3" w:rsidRDefault="007B4CB3" w:rsidP="006F3532">
      <w:pPr>
        <w:tabs>
          <w:tab w:val="left" w:pos="1701"/>
        </w:tabs>
        <w:rPr>
          <w:i/>
          <w:sz w:val="40"/>
          <w:szCs w:val="40"/>
          <w:u w:val="single"/>
        </w:rPr>
      </w:pPr>
    </w:p>
    <w:p w:rsidR="007B4CB3" w:rsidRDefault="007B4CB3" w:rsidP="006F3532">
      <w:pPr>
        <w:tabs>
          <w:tab w:val="left" w:pos="1701"/>
        </w:tabs>
        <w:rPr>
          <w:i/>
          <w:sz w:val="40"/>
          <w:szCs w:val="40"/>
          <w:u w:val="single"/>
        </w:rPr>
      </w:pPr>
    </w:p>
    <w:p w:rsidR="007B4CB3" w:rsidRDefault="007B4CB3" w:rsidP="006F3532">
      <w:pPr>
        <w:tabs>
          <w:tab w:val="left" w:pos="1701"/>
        </w:tabs>
        <w:rPr>
          <w:i/>
          <w:sz w:val="40"/>
          <w:szCs w:val="40"/>
          <w:u w:val="single"/>
        </w:rPr>
      </w:pPr>
    </w:p>
    <w:p w:rsidR="007B4CB3" w:rsidRDefault="007B4CB3" w:rsidP="006F3532">
      <w:pPr>
        <w:tabs>
          <w:tab w:val="left" w:pos="1701"/>
        </w:tabs>
        <w:rPr>
          <w:i/>
          <w:sz w:val="40"/>
          <w:szCs w:val="40"/>
          <w:u w:val="single"/>
        </w:rPr>
      </w:pPr>
    </w:p>
    <w:p w:rsidR="006F3532" w:rsidRDefault="006F3532" w:rsidP="006F3532">
      <w:pPr>
        <w:tabs>
          <w:tab w:val="left" w:pos="1701"/>
        </w:tabs>
        <w:jc w:val="both"/>
        <w:rPr>
          <w:i/>
          <w:sz w:val="40"/>
          <w:szCs w:val="40"/>
          <w:u w:val="single"/>
        </w:rPr>
      </w:pPr>
      <w:r>
        <w:rPr>
          <w:i/>
          <w:sz w:val="40"/>
          <w:szCs w:val="40"/>
          <w:u w:val="single"/>
        </w:rPr>
        <w:t>Megjegyzés: Az oktatók a változtatás jogát fenntartják a tematikák vonatkozásában!</w:t>
      </w:r>
    </w:p>
    <w:p w:rsidR="00055716" w:rsidRPr="00792ABF" w:rsidRDefault="00055716" w:rsidP="00055716">
      <w:pPr>
        <w:spacing w:line="276" w:lineRule="auto"/>
        <w:jc w:val="center"/>
      </w:pPr>
      <w:r w:rsidRPr="00792ABF">
        <w:br w:type="page"/>
      </w:r>
    </w:p>
    <w:p w:rsidR="00055716" w:rsidRPr="00792ABF" w:rsidRDefault="00055716" w:rsidP="00055716">
      <w:pPr>
        <w:spacing w:line="276" w:lineRule="auto"/>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6E6B42" w:rsidRPr="00792ABF" w:rsidTr="00482B5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E6B42" w:rsidRPr="00792ABF" w:rsidRDefault="006E6B42" w:rsidP="00482B57">
            <w:pPr>
              <w:ind w:left="20"/>
              <w:rPr>
                <w:rFonts w:eastAsia="Arial Unicode MS"/>
              </w:rPr>
            </w:pPr>
            <w:r w:rsidRPr="00792ABF">
              <w:t>A tantárgy neve:</w:t>
            </w:r>
          </w:p>
        </w:tc>
        <w:tc>
          <w:tcPr>
            <w:tcW w:w="1427" w:type="dxa"/>
            <w:gridSpan w:val="2"/>
            <w:tcBorders>
              <w:top w:val="single" w:sz="4" w:space="0" w:color="auto"/>
              <w:left w:val="nil"/>
              <w:bottom w:val="single" w:sz="4" w:space="0" w:color="auto"/>
              <w:right w:val="single" w:sz="4" w:space="0" w:color="auto"/>
            </w:tcBorders>
            <w:vAlign w:val="center"/>
          </w:tcPr>
          <w:p w:rsidR="006E6B42" w:rsidRPr="00792ABF" w:rsidRDefault="006E6B42" w:rsidP="00482B57">
            <w:pPr>
              <w:rPr>
                <w:rFonts w:eastAsia="Arial Unicode MS"/>
              </w:rPr>
            </w:pPr>
            <w:r w:rsidRPr="00792ABF">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E6B42" w:rsidRPr="00792ABF" w:rsidRDefault="00203280" w:rsidP="00482B57">
            <w:pPr>
              <w:jc w:val="center"/>
              <w:rPr>
                <w:rFonts w:eastAsia="Arial Unicode MS"/>
                <w:b/>
              </w:rPr>
            </w:pPr>
            <w:r>
              <w:rPr>
                <w:rFonts w:eastAsia="Arial Unicode MS"/>
                <w:b/>
              </w:rPr>
              <w:t>B</w:t>
            </w:r>
            <w:r w:rsidR="006E6B42" w:rsidRPr="00792ABF">
              <w:rPr>
                <w:rFonts w:eastAsia="Arial Unicode MS"/>
                <w:b/>
              </w:rPr>
              <w:t>evezetés a közgazdaságtanba</w:t>
            </w:r>
          </w:p>
        </w:tc>
        <w:tc>
          <w:tcPr>
            <w:tcW w:w="855" w:type="dxa"/>
            <w:vMerge w:val="restart"/>
            <w:tcBorders>
              <w:top w:val="single" w:sz="4" w:space="0" w:color="auto"/>
              <w:left w:val="single" w:sz="4" w:space="0" w:color="auto"/>
              <w:right w:val="single" w:sz="4" w:space="0" w:color="auto"/>
            </w:tcBorders>
            <w:vAlign w:val="center"/>
          </w:tcPr>
          <w:p w:rsidR="006E6B42" w:rsidRPr="00792ABF" w:rsidRDefault="006E6B42" w:rsidP="00482B57">
            <w:pPr>
              <w:jc w:val="center"/>
              <w:rPr>
                <w:rFonts w:eastAsia="Arial Unicode MS"/>
              </w:rPr>
            </w:pPr>
            <w:r w:rsidRPr="00792ABF">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E6B42" w:rsidRPr="00FD69DC" w:rsidRDefault="006E6B42" w:rsidP="00482B57">
            <w:pPr>
              <w:jc w:val="center"/>
              <w:rPr>
                <w:b/>
              </w:rPr>
            </w:pPr>
            <w:r w:rsidRPr="00FD69DC">
              <w:rPr>
                <w:b/>
              </w:rPr>
              <w:t>GT_AKML002-17</w:t>
            </w:r>
          </w:p>
          <w:p w:rsidR="006E6B42" w:rsidRPr="00792ABF" w:rsidRDefault="006E6B42" w:rsidP="00482B57">
            <w:pPr>
              <w:jc w:val="center"/>
              <w:rPr>
                <w:rFonts w:eastAsia="Arial Unicode MS"/>
                <w:b/>
              </w:rPr>
            </w:pPr>
            <w:r w:rsidRPr="00FD69DC">
              <w:rPr>
                <w:b/>
              </w:rPr>
              <w:t>GT_AKMLS002-17</w:t>
            </w:r>
          </w:p>
        </w:tc>
      </w:tr>
      <w:tr w:rsidR="006E6B42" w:rsidRPr="00792ABF" w:rsidTr="00482B5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E6B42" w:rsidRPr="00792ABF" w:rsidRDefault="006E6B42" w:rsidP="00482B5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6E6B42" w:rsidRPr="00792ABF" w:rsidRDefault="006E6B42" w:rsidP="00482B57">
            <w:r w:rsidRPr="00792ABF">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E6B42" w:rsidRPr="00792ABF" w:rsidRDefault="006E6B42" w:rsidP="00482B57">
            <w:pPr>
              <w:jc w:val="center"/>
              <w:rPr>
                <w:b/>
              </w:rPr>
            </w:pPr>
            <w:r w:rsidRPr="00792ABF">
              <w:rPr>
                <w:b/>
              </w:rPr>
              <w:t>Introduction to Economics</w:t>
            </w:r>
          </w:p>
        </w:tc>
        <w:tc>
          <w:tcPr>
            <w:tcW w:w="855" w:type="dxa"/>
            <w:vMerge/>
            <w:tcBorders>
              <w:left w:val="single" w:sz="4" w:space="0" w:color="auto"/>
              <w:bottom w:val="single" w:sz="4" w:space="0" w:color="auto"/>
              <w:right w:val="single" w:sz="4" w:space="0" w:color="auto"/>
            </w:tcBorders>
            <w:vAlign w:val="center"/>
          </w:tcPr>
          <w:p w:rsidR="006E6B42" w:rsidRPr="00792ABF" w:rsidRDefault="006E6B42" w:rsidP="00482B57">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E6B42" w:rsidRPr="00792ABF" w:rsidRDefault="006E6B42" w:rsidP="00482B57">
            <w:pPr>
              <w:rPr>
                <w:rFonts w:eastAsia="Arial Unicode MS"/>
              </w:rPr>
            </w:pPr>
          </w:p>
        </w:tc>
      </w:tr>
      <w:tr w:rsidR="006E6B42" w:rsidRPr="00792ABF" w:rsidTr="00482B5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E6B42" w:rsidRPr="00792ABF" w:rsidRDefault="006E6B42" w:rsidP="00482B57">
            <w:pPr>
              <w:jc w:val="center"/>
              <w:rPr>
                <w:b/>
                <w:bCs/>
              </w:rPr>
            </w:pPr>
            <w:r w:rsidRPr="00792ABF">
              <w:rPr>
                <w:b/>
                <w:bCs/>
              </w:rPr>
              <w:t>2020/2021. őszi félév</w:t>
            </w:r>
          </w:p>
        </w:tc>
      </w:tr>
      <w:tr w:rsidR="006E6B42" w:rsidRPr="00792ABF" w:rsidTr="00482B5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E6B42" w:rsidRPr="00792ABF" w:rsidRDefault="006E6B42" w:rsidP="00482B57">
            <w:pPr>
              <w:ind w:left="20"/>
            </w:pPr>
            <w:r w:rsidRPr="00792ABF">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6E6B42" w:rsidRPr="00792ABF" w:rsidRDefault="006E6B42" w:rsidP="00482B57">
            <w:pPr>
              <w:jc w:val="center"/>
              <w:rPr>
                <w:b/>
              </w:rPr>
            </w:pPr>
            <w:r w:rsidRPr="00792ABF">
              <w:rPr>
                <w:b/>
              </w:rPr>
              <w:t>Debreceni Egyetem Gazdaságtudományi Kar Közgazdaságtan Intézet</w:t>
            </w:r>
          </w:p>
        </w:tc>
      </w:tr>
      <w:tr w:rsidR="006E6B42" w:rsidRPr="00792ABF" w:rsidTr="00482B5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E6B42" w:rsidRPr="00792ABF" w:rsidRDefault="006E6B42" w:rsidP="00482B57">
            <w:pPr>
              <w:ind w:left="20"/>
              <w:rPr>
                <w:rFonts w:eastAsia="Arial Unicode MS"/>
              </w:rPr>
            </w:pPr>
            <w:r w:rsidRPr="00792ABF">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E6B42" w:rsidRPr="00792ABF" w:rsidRDefault="006E6B42" w:rsidP="00482B57">
            <w:pPr>
              <w:jc w:val="center"/>
              <w:rPr>
                <w:rFonts w:eastAsia="Arial Unicode MS"/>
              </w:rPr>
            </w:pPr>
            <w:r w:rsidRPr="00792ABF">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6E6B42" w:rsidRPr="00792ABF" w:rsidRDefault="006E6B42" w:rsidP="00482B57">
            <w:pPr>
              <w:jc w:val="center"/>
              <w:rPr>
                <w:rFonts w:eastAsia="Arial Unicode MS"/>
              </w:rPr>
            </w:pPr>
            <w:r w:rsidRPr="00792ABF">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E6B42" w:rsidRPr="00792ABF" w:rsidRDefault="006E6B42" w:rsidP="00482B57">
            <w:pPr>
              <w:jc w:val="center"/>
              <w:rPr>
                <w:rFonts w:eastAsia="Arial Unicode MS"/>
              </w:rPr>
            </w:pPr>
            <w:r w:rsidRPr="00792ABF">
              <w:rPr>
                <w:rFonts w:eastAsia="Arial Unicode MS"/>
              </w:rPr>
              <w:t>-</w:t>
            </w:r>
          </w:p>
        </w:tc>
      </w:tr>
      <w:tr w:rsidR="006E6B42" w:rsidRPr="00792ABF" w:rsidTr="00482B5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E6B42" w:rsidRPr="00792ABF" w:rsidRDefault="006E6B42" w:rsidP="00482B57">
            <w:pPr>
              <w:jc w:val="center"/>
            </w:pPr>
            <w:r w:rsidRPr="00792ABF">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6E6B42" w:rsidRPr="00792ABF" w:rsidRDefault="006E6B42" w:rsidP="00482B57">
            <w:pPr>
              <w:jc w:val="center"/>
            </w:pPr>
            <w:r w:rsidRPr="00792ABF">
              <w:t>Óraszámok</w:t>
            </w:r>
          </w:p>
        </w:tc>
        <w:tc>
          <w:tcPr>
            <w:tcW w:w="1762" w:type="dxa"/>
            <w:vMerge w:val="restart"/>
            <w:tcBorders>
              <w:top w:val="single" w:sz="4" w:space="0" w:color="auto"/>
              <w:left w:val="single" w:sz="4" w:space="0" w:color="auto"/>
              <w:right w:val="single" w:sz="4" w:space="0" w:color="auto"/>
            </w:tcBorders>
            <w:vAlign w:val="center"/>
          </w:tcPr>
          <w:p w:rsidR="006E6B42" w:rsidRPr="00792ABF" w:rsidRDefault="006E6B42" w:rsidP="00482B57">
            <w:pPr>
              <w:jc w:val="center"/>
            </w:pPr>
            <w:r w:rsidRPr="00792ABF">
              <w:t>Követelmény</w:t>
            </w:r>
          </w:p>
        </w:tc>
        <w:tc>
          <w:tcPr>
            <w:tcW w:w="855" w:type="dxa"/>
            <w:vMerge w:val="restart"/>
            <w:tcBorders>
              <w:top w:val="single" w:sz="4" w:space="0" w:color="auto"/>
              <w:left w:val="single" w:sz="4" w:space="0" w:color="auto"/>
              <w:right w:val="single" w:sz="4" w:space="0" w:color="auto"/>
            </w:tcBorders>
            <w:vAlign w:val="center"/>
          </w:tcPr>
          <w:p w:rsidR="006E6B42" w:rsidRPr="00792ABF" w:rsidRDefault="006E6B42" w:rsidP="00482B57">
            <w:pPr>
              <w:jc w:val="center"/>
            </w:pPr>
            <w:r w:rsidRPr="00792ABF">
              <w:t>Kredit</w:t>
            </w:r>
          </w:p>
        </w:tc>
        <w:tc>
          <w:tcPr>
            <w:tcW w:w="2411" w:type="dxa"/>
            <w:vMerge w:val="restart"/>
            <w:tcBorders>
              <w:top w:val="single" w:sz="4" w:space="0" w:color="auto"/>
              <w:left w:val="single" w:sz="4" w:space="0" w:color="auto"/>
              <w:right w:val="single" w:sz="4" w:space="0" w:color="auto"/>
            </w:tcBorders>
            <w:vAlign w:val="center"/>
          </w:tcPr>
          <w:p w:rsidR="006E6B42" w:rsidRPr="00792ABF" w:rsidRDefault="006E6B42" w:rsidP="00482B57">
            <w:pPr>
              <w:jc w:val="center"/>
            </w:pPr>
            <w:r w:rsidRPr="00792ABF">
              <w:t>Oktatás nyelve</w:t>
            </w:r>
          </w:p>
        </w:tc>
      </w:tr>
      <w:tr w:rsidR="006E6B42" w:rsidRPr="00792ABF" w:rsidTr="00482B5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E6B42" w:rsidRPr="00792ABF" w:rsidRDefault="006E6B42" w:rsidP="00482B57"/>
        </w:tc>
        <w:tc>
          <w:tcPr>
            <w:tcW w:w="1515" w:type="dxa"/>
            <w:gridSpan w:val="3"/>
            <w:tcBorders>
              <w:top w:val="single" w:sz="4" w:space="0" w:color="auto"/>
              <w:left w:val="single" w:sz="4" w:space="0" w:color="auto"/>
              <w:bottom w:val="single" w:sz="4" w:space="0" w:color="auto"/>
              <w:right w:val="single" w:sz="4" w:space="0" w:color="auto"/>
            </w:tcBorders>
            <w:vAlign w:val="center"/>
          </w:tcPr>
          <w:p w:rsidR="006E6B42" w:rsidRPr="00792ABF" w:rsidRDefault="006E6B42" w:rsidP="00482B57">
            <w:pPr>
              <w:jc w:val="center"/>
            </w:pPr>
            <w:r w:rsidRPr="00792ABF">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6E6B42" w:rsidRPr="00792ABF" w:rsidRDefault="006E6B42" w:rsidP="00482B57">
            <w:pPr>
              <w:jc w:val="center"/>
            </w:pPr>
            <w:r w:rsidRPr="00792ABF">
              <w:t>Gyakorlat</w:t>
            </w:r>
          </w:p>
        </w:tc>
        <w:tc>
          <w:tcPr>
            <w:tcW w:w="1762" w:type="dxa"/>
            <w:vMerge/>
            <w:tcBorders>
              <w:left w:val="single" w:sz="4" w:space="0" w:color="auto"/>
              <w:bottom w:val="single" w:sz="4" w:space="0" w:color="auto"/>
              <w:right w:val="single" w:sz="4" w:space="0" w:color="auto"/>
            </w:tcBorders>
            <w:vAlign w:val="center"/>
          </w:tcPr>
          <w:p w:rsidR="006E6B42" w:rsidRPr="00792ABF" w:rsidRDefault="006E6B42" w:rsidP="00482B57"/>
        </w:tc>
        <w:tc>
          <w:tcPr>
            <w:tcW w:w="855" w:type="dxa"/>
            <w:vMerge/>
            <w:tcBorders>
              <w:left w:val="single" w:sz="4" w:space="0" w:color="auto"/>
              <w:bottom w:val="single" w:sz="4" w:space="0" w:color="auto"/>
              <w:right w:val="single" w:sz="4" w:space="0" w:color="auto"/>
            </w:tcBorders>
            <w:vAlign w:val="center"/>
          </w:tcPr>
          <w:p w:rsidR="006E6B42" w:rsidRPr="00792ABF" w:rsidRDefault="006E6B42" w:rsidP="00482B57"/>
        </w:tc>
        <w:tc>
          <w:tcPr>
            <w:tcW w:w="2411" w:type="dxa"/>
            <w:vMerge/>
            <w:tcBorders>
              <w:left w:val="single" w:sz="4" w:space="0" w:color="auto"/>
              <w:bottom w:val="single" w:sz="4" w:space="0" w:color="auto"/>
              <w:right w:val="single" w:sz="4" w:space="0" w:color="auto"/>
            </w:tcBorders>
            <w:vAlign w:val="center"/>
          </w:tcPr>
          <w:p w:rsidR="006E6B42" w:rsidRPr="00792ABF" w:rsidRDefault="006E6B42" w:rsidP="00482B57"/>
        </w:tc>
      </w:tr>
      <w:tr w:rsidR="006E6B42" w:rsidRPr="00792ABF" w:rsidTr="00482B5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6E6B42" w:rsidRPr="00792ABF" w:rsidRDefault="006E6B42" w:rsidP="00482B57">
            <w:pPr>
              <w:jc w:val="center"/>
            </w:pPr>
            <w:r w:rsidRPr="00792ABF">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E6B42" w:rsidRPr="00792ABF" w:rsidRDefault="006E6B42" w:rsidP="00482B57">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E6B42" w:rsidRPr="00792ABF" w:rsidRDefault="006E6B42" w:rsidP="00482B57">
            <w:pPr>
              <w:jc w:val="center"/>
            </w:pPr>
            <w:r w:rsidRPr="00792ABF">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E6B42" w:rsidRPr="00792ABF" w:rsidRDefault="006E6B42" w:rsidP="00482B5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6E6B42" w:rsidRPr="00792ABF" w:rsidRDefault="006E6B42" w:rsidP="00482B57">
            <w:pPr>
              <w:jc w:val="center"/>
            </w:pPr>
            <w:r w:rsidRPr="00792ABF">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E6B42" w:rsidRPr="00792ABF" w:rsidRDefault="006E6B42" w:rsidP="00482B57">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6E6B42" w:rsidRPr="00792ABF" w:rsidRDefault="006E6B42" w:rsidP="00482B57">
            <w:pPr>
              <w:jc w:val="center"/>
              <w:rPr>
                <w:b/>
              </w:rPr>
            </w:pPr>
            <w:r w:rsidRPr="00792ABF">
              <w:rPr>
                <w:b/>
              </w:rPr>
              <w:t>kollokvium</w:t>
            </w:r>
          </w:p>
        </w:tc>
        <w:tc>
          <w:tcPr>
            <w:tcW w:w="855" w:type="dxa"/>
            <w:vMerge w:val="restart"/>
            <w:tcBorders>
              <w:top w:val="single" w:sz="4" w:space="0" w:color="auto"/>
              <w:left w:val="single" w:sz="4" w:space="0" w:color="auto"/>
              <w:right w:val="single" w:sz="4" w:space="0" w:color="auto"/>
            </w:tcBorders>
            <w:vAlign w:val="center"/>
          </w:tcPr>
          <w:p w:rsidR="006E6B42" w:rsidRPr="00792ABF" w:rsidRDefault="006E6B42" w:rsidP="00482B57">
            <w:pPr>
              <w:jc w:val="center"/>
              <w:rPr>
                <w:b/>
              </w:rPr>
            </w:pPr>
            <w:r w:rsidRPr="00792ABF">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E6B42" w:rsidRPr="00792ABF" w:rsidRDefault="006E6B42" w:rsidP="00482B57">
            <w:pPr>
              <w:jc w:val="center"/>
              <w:rPr>
                <w:b/>
              </w:rPr>
            </w:pPr>
            <w:r w:rsidRPr="00792ABF">
              <w:rPr>
                <w:b/>
              </w:rPr>
              <w:t>magyar</w:t>
            </w:r>
          </w:p>
        </w:tc>
      </w:tr>
      <w:tr w:rsidR="006E6B42" w:rsidRPr="00792ABF" w:rsidTr="00482B5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6E6B42" w:rsidRPr="00792ABF" w:rsidRDefault="006E6B42" w:rsidP="00482B57">
            <w:pPr>
              <w:jc w:val="center"/>
            </w:pPr>
            <w:r w:rsidRPr="00792ABF">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E6B42" w:rsidRPr="00792ABF" w:rsidRDefault="006E6B42" w:rsidP="00482B57">
            <w:pPr>
              <w:jc w:val="center"/>
              <w:rPr>
                <w:b/>
              </w:rPr>
            </w:pPr>
            <w:r w:rsidRPr="00792ABF">
              <w:rPr>
                <w:b/>
              </w:rPr>
              <w:t>L</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E6B42" w:rsidRPr="00792ABF" w:rsidRDefault="006E6B42" w:rsidP="00482B57">
            <w:pPr>
              <w:jc w:val="center"/>
            </w:pPr>
            <w:r w:rsidRPr="00792ABF">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E6B42" w:rsidRPr="00792ABF" w:rsidRDefault="006E6B42" w:rsidP="00482B57">
            <w:pPr>
              <w:jc w:val="center"/>
              <w:rPr>
                <w:b/>
              </w:rPr>
            </w:pPr>
            <w:r w:rsidRPr="00792ABF">
              <w:rPr>
                <w:b/>
              </w:rPr>
              <w:t>10</w:t>
            </w:r>
          </w:p>
        </w:tc>
        <w:tc>
          <w:tcPr>
            <w:tcW w:w="850" w:type="dxa"/>
            <w:tcBorders>
              <w:top w:val="single" w:sz="4" w:space="0" w:color="auto"/>
              <w:left w:val="single" w:sz="4" w:space="0" w:color="auto"/>
              <w:bottom w:val="single" w:sz="4" w:space="0" w:color="auto"/>
              <w:right w:val="single" w:sz="4" w:space="0" w:color="auto"/>
            </w:tcBorders>
            <w:vAlign w:val="center"/>
          </w:tcPr>
          <w:p w:rsidR="006E6B42" w:rsidRPr="00792ABF" w:rsidRDefault="006E6B42" w:rsidP="00482B57">
            <w:pPr>
              <w:jc w:val="center"/>
            </w:pPr>
            <w:r w:rsidRPr="00792ABF">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E6B42" w:rsidRPr="00792ABF" w:rsidRDefault="006E6B42" w:rsidP="00482B57">
            <w:pPr>
              <w:jc w:val="center"/>
              <w:rPr>
                <w:b/>
              </w:rPr>
            </w:pPr>
            <w:r w:rsidRPr="00792ABF">
              <w:rPr>
                <w:b/>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6E6B42" w:rsidRPr="00792ABF" w:rsidRDefault="006E6B42" w:rsidP="00482B57">
            <w:pPr>
              <w:jc w:val="center"/>
            </w:pPr>
          </w:p>
        </w:tc>
        <w:tc>
          <w:tcPr>
            <w:tcW w:w="855" w:type="dxa"/>
            <w:vMerge/>
            <w:tcBorders>
              <w:left w:val="single" w:sz="4" w:space="0" w:color="auto"/>
              <w:bottom w:val="single" w:sz="4" w:space="0" w:color="auto"/>
              <w:right w:val="single" w:sz="4" w:space="0" w:color="auto"/>
            </w:tcBorders>
            <w:vAlign w:val="center"/>
          </w:tcPr>
          <w:p w:rsidR="006E6B42" w:rsidRPr="00792ABF" w:rsidRDefault="006E6B42" w:rsidP="00482B57">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6E6B42" w:rsidRPr="00792ABF" w:rsidRDefault="006E6B42" w:rsidP="00482B57">
            <w:pPr>
              <w:jc w:val="center"/>
            </w:pPr>
          </w:p>
        </w:tc>
      </w:tr>
      <w:tr w:rsidR="006E6B42" w:rsidRPr="00792ABF" w:rsidTr="00482B5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6E6B42" w:rsidRPr="00792ABF" w:rsidRDefault="006E6B42" w:rsidP="00482B57">
            <w:pPr>
              <w:ind w:left="20"/>
              <w:rPr>
                <w:rFonts w:eastAsia="Arial Unicode MS"/>
              </w:rPr>
            </w:pPr>
            <w:r w:rsidRPr="00792ABF">
              <w:t>Tantárgyfelelős oktató</w:t>
            </w:r>
          </w:p>
        </w:tc>
        <w:tc>
          <w:tcPr>
            <w:tcW w:w="850" w:type="dxa"/>
            <w:tcBorders>
              <w:top w:val="nil"/>
              <w:left w:val="nil"/>
              <w:bottom w:val="single" w:sz="4" w:space="0" w:color="auto"/>
              <w:right w:val="single" w:sz="4" w:space="0" w:color="auto"/>
            </w:tcBorders>
            <w:vAlign w:val="center"/>
          </w:tcPr>
          <w:p w:rsidR="006E6B42" w:rsidRPr="00792ABF" w:rsidRDefault="006E6B42" w:rsidP="00482B57">
            <w:pPr>
              <w:rPr>
                <w:rFonts w:eastAsia="Arial Unicode MS"/>
              </w:rPr>
            </w:pPr>
            <w:r w:rsidRPr="00792ABF">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E6B42" w:rsidRPr="00792ABF" w:rsidRDefault="006E6B42" w:rsidP="00482B57">
            <w:pPr>
              <w:jc w:val="center"/>
              <w:rPr>
                <w:b/>
              </w:rPr>
            </w:pPr>
            <w:r w:rsidRPr="00792ABF">
              <w:rPr>
                <w:b/>
              </w:rPr>
              <w:t>Czeglédi Pál</w:t>
            </w:r>
          </w:p>
        </w:tc>
        <w:tc>
          <w:tcPr>
            <w:tcW w:w="855" w:type="dxa"/>
            <w:tcBorders>
              <w:top w:val="single" w:sz="4" w:space="0" w:color="auto"/>
              <w:left w:val="nil"/>
              <w:bottom w:val="single" w:sz="4" w:space="0" w:color="auto"/>
              <w:right w:val="single" w:sz="4" w:space="0" w:color="auto"/>
            </w:tcBorders>
            <w:vAlign w:val="center"/>
          </w:tcPr>
          <w:p w:rsidR="006E6B42" w:rsidRPr="00792ABF" w:rsidRDefault="006E6B42" w:rsidP="00482B57">
            <w:pPr>
              <w:rPr>
                <w:rFonts w:eastAsia="Arial Unicode MS"/>
              </w:rPr>
            </w:pPr>
            <w:r w:rsidRPr="00792ABF">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E6B42" w:rsidRPr="00792ABF" w:rsidRDefault="006E6B42" w:rsidP="00482B57">
            <w:pPr>
              <w:jc w:val="center"/>
              <w:rPr>
                <w:b/>
              </w:rPr>
            </w:pPr>
            <w:r w:rsidRPr="00792ABF">
              <w:rPr>
                <w:b/>
              </w:rPr>
              <w:t>egyetemi docens</w:t>
            </w:r>
          </w:p>
        </w:tc>
      </w:tr>
      <w:tr w:rsidR="006E6B42" w:rsidRPr="00792ABF" w:rsidTr="00482B5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E6B42" w:rsidRPr="00792ABF" w:rsidRDefault="006E6B42" w:rsidP="00482B57">
            <w:r w:rsidRPr="00792ABF">
              <w:rPr>
                <w:b/>
                <w:bCs/>
              </w:rPr>
              <w:t xml:space="preserve">A kurzus célja, </w:t>
            </w:r>
            <w:r w:rsidRPr="00792ABF">
              <w:t>hogy a hallgatók</w:t>
            </w:r>
          </w:p>
          <w:p w:rsidR="006E6B42" w:rsidRPr="00792ABF" w:rsidRDefault="006E6B42" w:rsidP="00482B57">
            <w:pPr>
              <w:shd w:val="clear" w:color="auto" w:fill="E5DFEC"/>
              <w:suppressAutoHyphens/>
              <w:autoSpaceDE w:val="0"/>
              <w:spacing w:before="60" w:after="60"/>
              <w:ind w:left="417" w:right="113"/>
              <w:jc w:val="both"/>
            </w:pPr>
            <w:r w:rsidRPr="00792ABF">
              <w:t>megismerjék a közgazdasági szemléletmód legalapvetőbb sajátosságait, illetve a közgazdasági elemzés fő alkalmazási területeit. A kurzus végére a hallgatóknak tisztában kell lenniük a mikro- és a makroökonómia legfontosabb alapfogalmaival, és képesnek kell lenniük arra, hogy az alapvető elemzési eszközöket egyszerű problémák megoldása során alkalmazzák.</w:t>
            </w:r>
          </w:p>
          <w:p w:rsidR="006E6B42" w:rsidRPr="00792ABF" w:rsidRDefault="006E6B42" w:rsidP="00482B57"/>
        </w:tc>
      </w:tr>
      <w:tr w:rsidR="006E6B42" w:rsidRPr="00792ABF" w:rsidTr="00482B57">
        <w:trPr>
          <w:cantSplit/>
          <w:trHeight w:val="1400"/>
        </w:trPr>
        <w:tc>
          <w:tcPr>
            <w:tcW w:w="9939" w:type="dxa"/>
            <w:gridSpan w:val="10"/>
            <w:tcBorders>
              <w:top w:val="single" w:sz="4" w:space="0" w:color="auto"/>
              <w:left w:val="single" w:sz="4" w:space="0" w:color="auto"/>
              <w:right w:val="single" w:sz="4" w:space="0" w:color="000000"/>
            </w:tcBorders>
            <w:vAlign w:val="center"/>
          </w:tcPr>
          <w:p w:rsidR="006E6B42" w:rsidRPr="00792ABF" w:rsidRDefault="006E6B42" w:rsidP="00482B57">
            <w:pPr>
              <w:jc w:val="both"/>
              <w:rPr>
                <w:b/>
                <w:bCs/>
              </w:rPr>
            </w:pPr>
            <w:r w:rsidRPr="00792ABF">
              <w:rPr>
                <w:b/>
                <w:bCs/>
              </w:rPr>
              <w:t xml:space="preserve">Azoknak az előírt szakmai kompetenciáknak, kompetencia-elemeknek (tudás, képesség stb., KKK 7. pont) a felsorolása, amelyek kialakításához a tantárgy jellemzően, érdemben hozzájárul </w:t>
            </w:r>
          </w:p>
          <w:p w:rsidR="006E6B42" w:rsidRPr="00792ABF" w:rsidRDefault="006E6B42" w:rsidP="00482B57">
            <w:pPr>
              <w:jc w:val="both"/>
              <w:rPr>
                <w:b/>
                <w:bCs/>
              </w:rPr>
            </w:pPr>
          </w:p>
          <w:p w:rsidR="006E6B42" w:rsidRPr="00792ABF" w:rsidRDefault="006E6B42" w:rsidP="00482B57">
            <w:pPr>
              <w:ind w:left="402"/>
              <w:jc w:val="both"/>
              <w:rPr>
                <w:i/>
              </w:rPr>
            </w:pPr>
            <w:r w:rsidRPr="00792ABF">
              <w:rPr>
                <w:i/>
              </w:rPr>
              <w:t xml:space="preserve">Tudás: </w:t>
            </w:r>
          </w:p>
          <w:p w:rsidR="006E6B42" w:rsidRPr="00792ABF" w:rsidRDefault="006E6B42" w:rsidP="00482B57">
            <w:pPr>
              <w:shd w:val="clear" w:color="auto" w:fill="E5DFEC"/>
              <w:suppressAutoHyphens/>
              <w:autoSpaceDE w:val="0"/>
              <w:spacing w:before="60" w:after="60"/>
              <w:ind w:left="417" w:right="113"/>
              <w:jc w:val="both"/>
            </w:pPr>
            <w:r w:rsidRPr="00792ABF">
              <w:t>Rendelkezik a gazdaságtudomány alapvető, átfogó fogalmainak, elméleteinek, tényeinek, nemzetgazdasági és nemzetközi összefüggéseinek ismeretével, a releváns gazdasági szereplőkre, funkciókra és folyamatokra vonatkozóan</w:t>
            </w:r>
          </w:p>
          <w:p w:rsidR="006E6B42" w:rsidRPr="00792ABF" w:rsidRDefault="006E6B42" w:rsidP="00482B57">
            <w:pPr>
              <w:ind w:left="402"/>
              <w:jc w:val="both"/>
              <w:rPr>
                <w:i/>
              </w:rPr>
            </w:pPr>
            <w:r w:rsidRPr="00792ABF">
              <w:rPr>
                <w:i/>
              </w:rPr>
              <w:t>Képesség:</w:t>
            </w:r>
          </w:p>
          <w:p w:rsidR="006E6B42" w:rsidRPr="00792ABF" w:rsidRDefault="006E6B42" w:rsidP="00482B57">
            <w:pPr>
              <w:shd w:val="clear" w:color="auto" w:fill="E5DFEC"/>
              <w:suppressAutoHyphens/>
              <w:autoSpaceDE w:val="0"/>
              <w:spacing w:before="60" w:after="60"/>
              <w:ind w:left="417" w:right="113"/>
              <w:jc w:val="both"/>
            </w:pPr>
            <w:r w:rsidRPr="00792ABF">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6E6B42" w:rsidRPr="00792ABF" w:rsidRDefault="006E6B42" w:rsidP="00482B57">
            <w:pPr>
              <w:ind w:left="402"/>
              <w:jc w:val="both"/>
              <w:rPr>
                <w:i/>
              </w:rPr>
            </w:pPr>
            <w:r w:rsidRPr="00792ABF">
              <w:rPr>
                <w:i/>
              </w:rPr>
              <w:t>Attitűd:</w:t>
            </w:r>
          </w:p>
          <w:p w:rsidR="006E6B42" w:rsidRPr="00792ABF" w:rsidRDefault="006E6B42" w:rsidP="00482B57">
            <w:pPr>
              <w:shd w:val="clear" w:color="auto" w:fill="E5DFEC"/>
              <w:suppressAutoHyphens/>
              <w:autoSpaceDE w:val="0"/>
              <w:spacing w:before="60" w:after="60"/>
              <w:ind w:left="417" w:right="113"/>
              <w:jc w:val="both"/>
            </w:pPr>
            <w:r w:rsidRPr="00792ABF">
              <w:t>Fogékony az új információk befogadására, az új szakmai ismeretekre és módszertanokra.</w:t>
            </w:r>
          </w:p>
          <w:p w:rsidR="006E6B42" w:rsidRPr="00792ABF" w:rsidRDefault="006E6B42" w:rsidP="00482B57">
            <w:pPr>
              <w:ind w:left="402"/>
              <w:jc w:val="both"/>
              <w:rPr>
                <w:i/>
              </w:rPr>
            </w:pPr>
            <w:r w:rsidRPr="00792ABF">
              <w:rPr>
                <w:i/>
              </w:rPr>
              <w:t>Autonómia és felelősség:</w:t>
            </w:r>
          </w:p>
          <w:p w:rsidR="006E6B42" w:rsidRPr="00792ABF" w:rsidRDefault="006E6B42" w:rsidP="00482B57">
            <w:pPr>
              <w:shd w:val="clear" w:color="auto" w:fill="E5DFEC"/>
              <w:suppressAutoHyphens/>
              <w:autoSpaceDE w:val="0"/>
              <w:spacing w:before="60" w:after="60"/>
              <w:ind w:left="417" w:right="113"/>
              <w:jc w:val="both"/>
            </w:pPr>
            <w:r w:rsidRPr="00792ABF">
              <w:t>Az elemzésekért, következtetéseiért és döntéseiért felelősséget vállal.</w:t>
            </w:r>
          </w:p>
          <w:p w:rsidR="006E6B42" w:rsidRPr="00792ABF" w:rsidRDefault="006E6B42" w:rsidP="00482B57">
            <w:pPr>
              <w:ind w:left="720"/>
              <w:rPr>
                <w:rFonts w:eastAsia="Arial Unicode MS"/>
                <w:b/>
                <w:bCs/>
              </w:rPr>
            </w:pPr>
          </w:p>
        </w:tc>
      </w:tr>
      <w:tr w:rsidR="006E6B42" w:rsidRPr="00792ABF" w:rsidTr="00482B5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E6B42" w:rsidRPr="00792ABF" w:rsidRDefault="006E6B42" w:rsidP="00482B57">
            <w:pPr>
              <w:rPr>
                <w:b/>
                <w:bCs/>
              </w:rPr>
            </w:pPr>
            <w:r w:rsidRPr="00792ABF">
              <w:rPr>
                <w:b/>
                <w:bCs/>
              </w:rPr>
              <w:t>A kurzus rövid tartalma, témakörei</w:t>
            </w:r>
          </w:p>
          <w:p w:rsidR="006E6B42" w:rsidRPr="00792ABF" w:rsidRDefault="006E6B42" w:rsidP="00482B57">
            <w:pPr>
              <w:jc w:val="both"/>
            </w:pPr>
          </w:p>
          <w:p w:rsidR="006E6B42" w:rsidRPr="00792ABF" w:rsidRDefault="006E6B42" w:rsidP="00482B57">
            <w:pPr>
              <w:shd w:val="clear" w:color="auto" w:fill="E5DFEC"/>
              <w:suppressAutoHyphens/>
              <w:autoSpaceDE w:val="0"/>
              <w:spacing w:before="60" w:after="60"/>
              <w:ind w:left="417" w:right="113"/>
              <w:jc w:val="both"/>
            </w:pPr>
            <w:r w:rsidRPr="00792ABF">
              <w:t>A félév első fele az alapelvekre és a mikroökonómia alapfogalmakra koncentrál, a második fele pedig a leglényegesebb makroökonómiai mutatókra és összefüggésekre. A közgazdaságtan tárgyának és módszerének, illetve alapelveinek áttekintése után a kereslet és kínálat modellje s annak alkalmazása következik. A makroökonómiai mutatók közül a GDP és az árindexek kapnak hangsúlyt, illetve a gazdasági növekedés stilizált tényeiről, a munkapiaccal és a pénzzel kapcsolatos alapfogalmakról is szó van egy-egy előadásban.</w:t>
            </w:r>
          </w:p>
          <w:p w:rsidR="006E6B42" w:rsidRPr="00792ABF" w:rsidRDefault="006E6B42" w:rsidP="00482B57">
            <w:pPr>
              <w:ind w:right="138"/>
              <w:jc w:val="both"/>
            </w:pPr>
          </w:p>
        </w:tc>
      </w:tr>
      <w:tr w:rsidR="006E6B42" w:rsidRPr="00792ABF" w:rsidTr="00482B57">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6E6B42" w:rsidRPr="00792ABF" w:rsidRDefault="006E6B42" w:rsidP="00482B57">
            <w:pPr>
              <w:rPr>
                <w:b/>
                <w:bCs/>
              </w:rPr>
            </w:pPr>
            <w:r w:rsidRPr="00792ABF">
              <w:rPr>
                <w:b/>
                <w:bCs/>
              </w:rPr>
              <w:t>Tervezett tanulási tevékenységek, tanítási módszerek</w:t>
            </w:r>
          </w:p>
          <w:p w:rsidR="006E6B42" w:rsidRPr="00792ABF" w:rsidRDefault="006E6B42" w:rsidP="00482B57">
            <w:pPr>
              <w:shd w:val="clear" w:color="auto" w:fill="E5DFEC"/>
              <w:suppressAutoHyphens/>
              <w:autoSpaceDE w:val="0"/>
              <w:spacing w:before="60" w:after="60"/>
              <w:ind w:left="417" w:right="113"/>
            </w:pPr>
            <w:r w:rsidRPr="00792ABF">
              <w:t>Előadás diák használatával, néhány számolási példa megoldásával.</w:t>
            </w:r>
          </w:p>
          <w:p w:rsidR="006E6B42" w:rsidRPr="00792ABF" w:rsidRDefault="006E6B42" w:rsidP="00482B57"/>
        </w:tc>
      </w:tr>
      <w:tr w:rsidR="006E6B42" w:rsidRPr="00792ABF" w:rsidTr="00482B5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6E6B42" w:rsidRPr="00792ABF" w:rsidRDefault="006E6B42" w:rsidP="00482B57">
            <w:pPr>
              <w:rPr>
                <w:b/>
                <w:bCs/>
              </w:rPr>
            </w:pPr>
            <w:r w:rsidRPr="00792ABF">
              <w:rPr>
                <w:b/>
                <w:bCs/>
              </w:rPr>
              <w:t>Értékelés</w:t>
            </w:r>
          </w:p>
          <w:p w:rsidR="006E6B42" w:rsidRPr="00792ABF" w:rsidRDefault="006E6B42" w:rsidP="00482B57">
            <w:pPr>
              <w:shd w:val="clear" w:color="auto" w:fill="E5DFEC"/>
              <w:suppressAutoHyphens/>
              <w:autoSpaceDE w:val="0"/>
              <w:ind w:left="420" w:right="113"/>
            </w:pPr>
            <w:r w:rsidRPr="00792ABF">
              <w:t>A vizsga írásbeli. Az írásbeli vizsgán elért eredmény adja a kollokviumi jegyet az alábbiak szerint:</w:t>
            </w:r>
          </w:p>
          <w:p w:rsidR="006E6B42" w:rsidRPr="00792ABF" w:rsidRDefault="006E6B42" w:rsidP="00482B57">
            <w:pPr>
              <w:shd w:val="clear" w:color="auto" w:fill="E5DFEC"/>
              <w:suppressAutoHyphens/>
              <w:autoSpaceDE w:val="0"/>
              <w:ind w:left="420" w:right="113"/>
            </w:pPr>
            <w:r w:rsidRPr="00792ABF">
              <w:t>0 - 50% – elégtelen</w:t>
            </w:r>
          </w:p>
          <w:p w:rsidR="006E6B42" w:rsidRPr="00792ABF" w:rsidRDefault="006E6B42" w:rsidP="00482B57">
            <w:pPr>
              <w:shd w:val="clear" w:color="auto" w:fill="E5DFEC"/>
              <w:suppressAutoHyphens/>
              <w:autoSpaceDE w:val="0"/>
              <w:ind w:left="420" w:right="113"/>
            </w:pPr>
            <w:r w:rsidRPr="00792ABF">
              <w:t>50%+1 pont - 63% – elégséges</w:t>
            </w:r>
          </w:p>
          <w:p w:rsidR="006E6B42" w:rsidRPr="00792ABF" w:rsidRDefault="006E6B42" w:rsidP="00482B57">
            <w:pPr>
              <w:shd w:val="clear" w:color="auto" w:fill="E5DFEC"/>
              <w:suppressAutoHyphens/>
              <w:autoSpaceDE w:val="0"/>
              <w:ind w:left="420" w:right="113"/>
            </w:pPr>
            <w:r w:rsidRPr="00792ABF">
              <w:t>64% - 75% – közepes</w:t>
            </w:r>
          </w:p>
          <w:p w:rsidR="006E6B42" w:rsidRPr="00792ABF" w:rsidRDefault="006E6B42" w:rsidP="00482B57">
            <w:pPr>
              <w:shd w:val="clear" w:color="auto" w:fill="E5DFEC"/>
              <w:suppressAutoHyphens/>
              <w:autoSpaceDE w:val="0"/>
              <w:ind w:left="420" w:right="113"/>
            </w:pPr>
            <w:r w:rsidRPr="00792ABF">
              <w:t>76% - 86% – jó</w:t>
            </w:r>
          </w:p>
          <w:p w:rsidR="006E6B42" w:rsidRPr="00792ABF" w:rsidRDefault="006E6B42" w:rsidP="00482B57">
            <w:pPr>
              <w:shd w:val="clear" w:color="auto" w:fill="E5DFEC"/>
              <w:suppressAutoHyphens/>
              <w:autoSpaceDE w:val="0"/>
              <w:ind w:left="420" w:right="113"/>
            </w:pPr>
            <w:r w:rsidRPr="00792ABF">
              <w:t>87% - 100% – jeles</w:t>
            </w:r>
          </w:p>
          <w:p w:rsidR="006E6B42" w:rsidRPr="00792ABF" w:rsidRDefault="006E6B42" w:rsidP="00482B57"/>
        </w:tc>
      </w:tr>
      <w:tr w:rsidR="006E6B42" w:rsidRPr="00792ABF" w:rsidTr="00482B5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E6B42" w:rsidRPr="00792ABF" w:rsidRDefault="006E6B42" w:rsidP="00482B57">
            <w:pPr>
              <w:rPr>
                <w:b/>
                <w:bCs/>
              </w:rPr>
            </w:pPr>
            <w:r w:rsidRPr="00792ABF">
              <w:rPr>
                <w:b/>
                <w:bCs/>
              </w:rPr>
              <w:t>Kötelező szakirodalom:</w:t>
            </w:r>
          </w:p>
          <w:p w:rsidR="006E6B42" w:rsidRPr="00792ABF" w:rsidRDefault="006E6B42" w:rsidP="00482B57">
            <w:pPr>
              <w:shd w:val="clear" w:color="auto" w:fill="E5DFEC"/>
              <w:suppressAutoHyphens/>
              <w:autoSpaceDE w:val="0"/>
              <w:ind w:left="420" w:right="113"/>
            </w:pPr>
            <w:r w:rsidRPr="00792ABF">
              <w:t xml:space="preserve">Mankiw, G. N. (2011): </w:t>
            </w:r>
            <w:r w:rsidRPr="00792ABF">
              <w:rPr>
                <w:i/>
              </w:rPr>
              <w:t xml:space="preserve">A közgazdaságtan alapjai. </w:t>
            </w:r>
            <w:r w:rsidRPr="00792ABF">
              <w:t>Osiris, Budapest.</w:t>
            </w:r>
          </w:p>
          <w:p w:rsidR="006E6B42" w:rsidRPr="00792ABF" w:rsidRDefault="006E6B42" w:rsidP="00482B57">
            <w:pPr>
              <w:rPr>
                <w:b/>
                <w:bCs/>
              </w:rPr>
            </w:pPr>
            <w:r w:rsidRPr="00792ABF">
              <w:rPr>
                <w:b/>
                <w:bCs/>
              </w:rPr>
              <w:t>Ajánlott szakirodalom:</w:t>
            </w:r>
          </w:p>
          <w:p w:rsidR="006E6B42" w:rsidRPr="00792ABF" w:rsidRDefault="006E6B42" w:rsidP="00482B57">
            <w:pPr>
              <w:shd w:val="clear" w:color="auto" w:fill="E5DFEC"/>
              <w:suppressAutoHyphens/>
              <w:autoSpaceDE w:val="0"/>
              <w:ind w:left="420" w:right="113"/>
            </w:pPr>
            <w:r w:rsidRPr="00792ABF">
              <w:t xml:space="preserve">Heyne, P. – Boettke, P. – Prychitko, D. (2004): </w:t>
            </w:r>
            <w:r w:rsidRPr="00792ABF">
              <w:rPr>
                <w:i/>
              </w:rPr>
              <w:t>A közgazdasági gondolkodás alapjai</w:t>
            </w:r>
            <w:r w:rsidRPr="00792ABF">
              <w:t>. Nemzeti Tankönyvkiadó, Budapest</w:t>
            </w:r>
          </w:p>
          <w:p w:rsidR="006E6B42" w:rsidRPr="00792ABF" w:rsidRDefault="006E6B42" w:rsidP="00482B57">
            <w:pPr>
              <w:shd w:val="clear" w:color="auto" w:fill="E5DFEC"/>
              <w:suppressAutoHyphens/>
              <w:autoSpaceDE w:val="0"/>
              <w:ind w:left="420" w:right="113"/>
            </w:pPr>
            <w:r w:rsidRPr="00792ABF">
              <w:lastRenderedPageBreak/>
              <w:t xml:space="preserve">Heyne, P. – Boettke, P. – Prychitko, D. (2004): </w:t>
            </w:r>
            <w:r w:rsidRPr="00792ABF">
              <w:rPr>
                <w:i/>
              </w:rPr>
              <w:t>A közgazdasági gondolkodás alapjai</w:t>
            </w:r>
            <w:r w:rsidRPr="00792ABF">
              <w:t xml:space="preserve">. </w:t>
            </w:r>
            <w:r w:rsidRPr="00792ABF">
              <w:rPr>
                <w:i/>
              </w:rPr>
              <w:t>Munkafüzet</w:t>
            </w:r>
            <w:r w:rsidRPr="00792ABF">
              <w:t>. Nemzeti Tankönyvkiadó, Budapest.</w:t>
            </w:r>
          </w:p>
          <w:p w:rsidR="006E6B42" w:rsidRPr="00792ABF" w:rsidRDefault="006E6B42" w:rsidP="00482B57">
            <w:pPr>
              <w:shd w:val="clear" w:color="auto" w:fill="E5DFEC"/>
              <w:suppressAutoHyphens/>
              <w:autoSpaceDE w:val="0"/>
              <w:ind w:left="420" w:right="113"/>
            </w:pPr>
            <w:r w:rsidRPr="00792ABF">
              <w:t xml:space="preserve">Levitt, S. D. – Dubner, S. J. (2007): </w:t>
            </w:r>
            <w:r w:rsidRPr="00792ABF">
              <w:rPr>
                <w:i/>
              </w:rPr>
              <w:t>Lökonómia. Egy kóbor közgazdász a dolgok mögé néz</w:t>
            </w:r>
            <w:r w:rsidRPr="00792ABF">
              <w:t>. Európa Könyvkiadó, Budapest.</w:t>
            </w:r>
          </w:p>
        </w:tc>
      </w:tr>
    </w:tbl>
    <w:p w:rsidR="006E6B42" w:rsidRPr="00792ABF" w:rsidRDefault="006E6B42" w:rsidP="006E6B4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5679"/>
        <w:gridCol w:w="1418"/>
      </w:tblGrid>
      <w:tr w:rsidR="006E6B42" w:rsidRPr="00792ABF" w:rsidTr="00482B57">
        <w:trPr>
          <w:jc w:val="center"/>
        </w:trPr>
        <w:tc>
          <w:tcPr>
            <w:tcW w:w="8515" w:type="dxa"/>
            <w:gridSpan w:val="3"/>
            <w:shd w:val="clear" w:color="auto" w:fill="auto"/>
          </w:tcPr>
          <w:p w:rsidR="006E6B42" w:rsidRPr="00792ABF" w:rsidRDefault="006E6B42" w:rsidP="00482B57">
            <w:pPr>
              <w:jc w:val="center"/>
            </w:pPr>
            <w:r w:rsidRPr="00792ABF">
              <w:t>Óránként bontott tematika</w:t>
            </w:r>
          </w:p>
        </w:tc>
      </w:tr>
      <w:tr w:rsidR="006E6B42" w:rsidRPr="00792ABF" w:rsidTr="00482B57">
        <w:trPr>
          <w:jc w:val="center"/>
        </w:trPr>
        <w:tc>
          <w:tcPr>
            <w:tcW w:w="1418" w:type="dxa"/>
            <w:shd w:val="clear" w:color="auto" w:fill="auto"/>
            <w:vAlign w:val="center"/>
          </w:tcPr>
          <w:p w:rsidR="006E6B42" w:rsidRPr="00792ABF" w:rsidRDefault="006E6B42" w:rsidP="00482B57">
            <w:pPr>
              <w:jc w:val="center"/>
            </w:pPr>
            <w:r w:rsidRPr="00792ABF">
              <w:t>időpont</w:t>
            </w:r>
          </w:p>
        </w:tc>
        <w:tc>
          <w:tcPr>
            <w:tcW w:w="5679" w:type="dxa"/>
            <w:shd w:val="clear" w:color="auto" w:fill="auto"/>
          </w:tcPr>
          <w:p w:rsidR="006E6B42" w:rsidRPr="00792ABF" w:rsidRDefault="006E6B42" w:rsidP="00482B57">
            <w:pPr>
              <w:jc w:val="center"/>
            </w:pPr>
            <w:r w:rsidRPr="00792ABF">
              <w:t>téma</w:t>
            </w:r>
          </w:p>
        </w:tc>
        <w:tc>
          <w:tcPr>
            <w:tcW w:w="1418" w:type="dxa"/>
          </w:tcPr>
          <w:p w:rsidR="006E6B42" w:rsidRPr="00792ABF" w:rsidRDefault="006E6B42" w:rsidP="00482B57">
            <w:pPr>
              <w:jc w:val="center"/>
            </w:pPr>
            <w:r w:rsidRPr="00792ABF">
              <w:t>tananyag</w:t>
            </w:r>
          </w:p>
        </w:tc>
      </w:tr>
      <w:tr w:rsidR="006E6B42" w:rsidRPr="00792ABF" w:rsidTr="00482B57">
        <w:trPr>
          <w:jc w:val="center"/>
        </w:trPr>
        <w:tc>
          <w:tcPr>
            <w:tcW w:w="1418" w:type="dxa"/>
            <w:vMerge w:val="restart"/>
            <w:shd w:val="clear" w:color="auto" w:fill="auto"/>
            <w:vAlign w:val="center"/>
          </w:tcPr>
          <w:p w:rsidR="006E6B42" w:rsidRPr="00792ABF" w:rsidRDefault="006E6B42" w:rsidP="00482B57">
            <w:pPr>
              <w:jc w:val="center"/>
            </w:pPr>
            <w:r w:rsidRPr="00792ABF">
              <w:t>1.</w:t>
            </w:r>
          </w:p>
        </w:tc>
        <w:tc>
          <w:tcPr>
            <w:tcW w:w="5679" w:type="dxa"/>
            <w:shd w:val="clear" w:color="auto" w:fill="auto"/>
          </w:tcPr>
          <w:p w:rsidR="006E6B42" w:rsidRPr="00792ABF" w:rsidRDefault="006E6B42" w:rsidP="00482B57">
            <w:pPr>
              <w:jc w:val="both"/>
            </w:pPr>
            <w:r w:rsidRPr="00792ABF">
              <w:t>A közgazdaságtan alapvető kérdései és módszere</w:t>
            </w:r>
          </w:p>
        </w:tc>
        <w:tc>
          <w:tcPr>
            <w:tcW w:w="1418" w:type="dxa"/>
            <w:vMerge w:val="restart"/>
            <w:vAlign w:val="center"/>
          </w:tcPr>
          <w:p w:rsidR="006E6B42" w:rsidRPr="00792ABF" w:rsidRDefault="006E6B42" w:rsidP="00482B57">
            <w:pPr>
              <w:rPr>
                <w:lang w:val="en-US"/>
              </w:rPr>
            </w:pPr>
            <w:r w:rsidRPr="00792ABF">
              <w:rPr>
                <w:lang w:val="en-US"/>
              </w:rPr>
              <w:t>Mankiw,</w:t>
            </w:r>
          </w:p>
          <w:p w:rsidR="006E6B42" w:rsidRPr="00792ABF" w:rsidRDefault="006E6B42" w:rsidP="00482B57">
            <w:r w:rsidRPr="00792ABF">
              <w:rPr>
                <w:lang w:val="en-US"/>
              </w:rPr>
              <w:t>24-27. o.</w:t>
            </w:r>
          </w:p>
        </w:tc>
      </w:tr>
      <w:tr w:rsidR="006E6B42" w:rsidRPr="00792ABF" w:rsidTr="00482B57">
        <w:trPr>
          <w:jc w:val="center"/>
        </w:trPr>
        <w:tc>
          <w:tcPr>
            <w:tcW w:w="1418" w:type="dxa"/>
            <w:vMerge/>
            <w:shd w:val="clear" w:color="auto" w:fill="auto"/>
          </w:tcPr>
          <w:p w:rsidR="006E6B42" w:rsidRPr="00792ABF" w:rsidRDefault="006E6B42" w:rsidP="006E6B42">
            <w:pPr>
              <w:numPr>
                <w:ilvl w:val="0"/>
                <w:numId w:val="1"/>
              </w:numPr>
              <w:jc w:val="center"/>
            </w:pPr>
          </w:p>
        </w:tc>
        <w:tc>
          <w:tcPr>
            <w:tcW w:w="5679" w:type="dxa"/>
            <w:shd w:val="clear" w:color="auto" w:fill="auto"/>
          </w:tcPr>
          <w:p w:rsidR="006E6B42" w:rsidRPr="00792ABF" w:rsidRDefault="006E6B42" w:rsidP="00482B57">
            <w:pPr>
              <w:jc w:val="both"/>
            </w:pPr>
            <w:r w:rsidRPr="00792ABF">
              <w:t>TE*: A közgazdaságtan tudomány és társadalomtudomány voltának megértése</w:t>
            </w:r>
          </w:p>
        </w:tc>
        <w:tc>
          <w:tcPr>
            <w:tcW w:w="1418" w:type="dxa"/>
            <w:vMerge/>
            <w:vAlign w:val="center"/>
          </w:tcPr>
          <w:p w:rsidR="006E6B42" w:rsidRPr="00792ABF" w:rsidRDefault="006E6B42" w:rsidP="00482B57"/>
        </w:tc>
      </w:tr>
      <w:tr w:rsidR="006E6B42" w:rsidRPr="00792ABF" w:rsidTr="00482B57">
        <w:trPr>
          <w:jc w:val="center"/>
        </w:trPr>
        <w:tc>
          <w:tcPr>
            <w:tcW w:w="1418" w:type="dxa"/>
            <w:vMerge/>
            <w:shd w:val="clear" w:color="auto" w:fill="auto"/>
          </w:tcPr>
          <w:p w:rsidR="006E6B42" w:rsidRPr="00792ABF" w:rsidRDefault="006E6B42" w:rsidP="006E6B42">
            <w:pPr>
              <w:numPr>
                <w:ilvl w:val="0"/>
                <w:numId w:val="1"/>
              </w:numPr>
              <w:jc w:val="center"/>
            </w:pPr>
          </w:p>
        </w:tc>
        <w:tc>
          <w:tcPr>
            <w:tcW w:w="5679" w:type="dxa"/>
            <w:shd w:val="clear" w:color="auto" w:fill="auto"/>
          </w:tcPr>
          <w:p w:rsidR="006E6B42" w:rsidRPr="00792ABF" w:rsidRDefault="006E6B42" w:rsidP="00482B57">
            <w:pPr>
              <w:jc w:val="both"/>
            </w:pPr>
            <w:r w:rsidRPr="00792ABF">
              <w:t>A közgazdaságtan tíz alapelve</w:t>
            </w:r>
          </w:p>
        </w:tc>
        <w:tc>
          <w:tcPr>
            <w:tcW w:w="1418" w:type="dxa"/>
            <w:vMerge w:val="restart"/>
            <w:vAlign w:val="center"/>
          </w:tcPr>
          <w:p w:rsidR="006E6B42" w:rsidRPr="00792ABF" w:rsidRDefault="006E6B42" w:rsidP="00482B57">
            <w:pPr>
              <w:rPr>
                <w:lang w:val="en-US"/>
              </w:rPr>
            </w:pPr>
            <w:r w:rsidRPr="00792ABF">
              <w:rPr>
                <w:lang w:val="en-US"/>
              </w:rPr>
              <w:t>Mankiw,</w:t>
            </w:r>
          </w:p>
          <w:p w:rsidR="006E6B42" w:rsidRPr="00792ABF" w:rsidRDefault="006E6B42" w:rsidP="00482B57">
            <w:r w:rsidRPr="00792ABF">
              <w:rPr>
                <w:lang w:val="en-US"/>
              </w:rPr>
              <w:t>3-23. o.</w:t>
            </w:r>
          </w:p>
        </w:tc>
      </w:tr>
      <w:tr w:rsidR="006E6B42" w:rsidRPr="00792ABF" w:rsidTr="00482B57">
        <w:trPr>
          <w:jc w:val="center"/>
        </w:trPr>
        <w:tc>
          <w:tcPr>
            <w:tcW w:w="1418" w:type="dxa"/>
            <w:vMerge/>
            <w:shd w:val="clear" w:color="auto" w:fill="auto"/>
          </w:tcPr>
          <w:p w:rsidR="006E6B42" w:rsidRPr="00792ABF" w:rsidRDefault="006E6B42" w:rsidP="006E6B42">
            <w:pPr>
              <w:numPr>
                <w:ilvl w:val="0"/>
                <w:numId w:val="1"/>
              </w:numPr>
              <w:jc w:val="center"/>
            </w:pPr>
          </w:p>
        </w:tc>
        <w:tc>
          <w:tcPr>
            <w:tcW w:w="5679" w:type="dxa"/>
            <w:shd w:val="clear" w:color="auto" w:fill="auto"/>
          </w:tcPr>
          <w:p w:rsidR="006E6B42" w:rsidRPr="00792ABF" w:rsidRDefault="006E6B42" w:rsidP="00482B57">
            <w:pPr>
              <w:jc w:val="both"/>
            </w:pPr>
            <w:r w:rsidRPr="00792ABF">
              <w:t>TE: A racionális viselkedés alapfogalmainak ismerete, a piac együttműködésként való értelmezése, a láthatatlan kéz metafora megértése</w:t>
            </w:r>
          </w:p>
        </w:tc>
        <w:tc>
          <w:tcPr>
            <w:tcW w:w="1418" w:type="dxa"/>
            <w:vMerge/>
            <w:vAlign w:val="center"/>
          </w:tcPr>
          <w:p w:rsidR="006E6B42" w:rsidRPr="00792ABF" w:rsidRDefault="006E6B42" w:rsidP="00482B57"/>
        </w:tc>
      </w:tr>
      <w:tr w:rsidR="006E6B42" w:rsidRPr="00792ABF" w:rsidTr="00482B57">
        <w:trPr>
          <w:jc w:val="center"/>
        </w:trPr>
        <w:tc>
          <w:tcPr>
            <w:tcW w:w="1418" w:type="dxa"/>
            <w:vMerge/>
            <w:shd w:val="clear" w:color="auto" w:fill="auto"/>
          </w:tcPr>
          <w:p w:rsidR="006E6B42" w:rsidRPr="00792ABF" w:rsidRDefault="006E6B42" w:rsidP="006E6B42">
            <w:pPr>
              <w:numPr>
                <w:ilvl w:val="0"/>
                <w:numId w:val="1"/>
              </w:numPr>
              <w:jc w:val="center"/>
            </w:pPr>
          </w:p>
        </w:tc>
        <w:tc>
          <w:tcPr>
            <w:tcW w:w="5679" w:type="dxa"/>
            <w:shd w:val="clear" w:color="auto" w:fill="auto"/>
          </w:tcPr>
          <w:p w:rsidR="006E6B42" w:rsidRPr="00792ABF" w:rsidRDefault="006E6B42" w:rsidP="00482B57">
            <w:pPr>
              <w:jc w:val="both"/>
            </w:pPr>
            <w:r w:rsidRPr="00792ABF">
              <w:t>A termelési lehetőségek határa, alternatív költségek</w:t>
            </w:r>
          </w:p>
        </w:tc>
        <w:tc>
          <w:tcPr>
            <w:tcW w:w="1418" w:type="dxa"/>
            <w:vMerge w:val="restart"/>
            <w:vAlign w:val="center"/>
          </w:tcPr>
          <w:p w:rsidR="006E6B42" w:rsidRPr="00792ABF" w:rsidRDefault="006E6B42" w:rsidP="00482B57">
            <w:pPr>
              <w:rPr>
                <w:lang w:val="en-US"/>
              </w:rPr>
            </w:pPr>
            <w:r w:rsidRPr="00792ABF">
              <w:rPr>
                <w:lang w:val="en-US"/>
              </w:rPr>
              <w:t>Mankiw,</w:t>
            </w:r>
          </w:p>
          <w:p w:rsidR="006E6B42" w:rsidRPr="00792ABF" w:rsidRDefault="006E6B42" w:rsidP="00482B57">
            <w:r w:rsidRPr="00792ABF">
              <w:rPr>
                <w:lang w:val="en-US"/>
              </w:rPr>
              <w:t>29-32. o.</w:t>
            </w:r>
          </w:p>
        </w:tc>
      </w:tr>
      <w:tr w:rsidR="006E6B42" w:rsidRPr="00792ABF" w:rsidTr="00482B57">
        <w:trPr>
          <w:jc w:val="center"/>
        </w:trPr>
        <w:tc>
          <w:tcPr>
            <w:tcW w:w="1418" w:type="dxa"/>
            <w:vMerge/>
            <w:shd w:val="clear" w:color="auto" w:fill="auto"/>
          </w:tcPr>
          <w:p w:rsidR="006E6B42" w:rsidRPr="00792ABF" w:rsidRDefault="006E6B42" w:rsidP="006E6B42">
            <w:pPr>
              <w:numPr>
                <w:ilvl w:val="0"/>
                <w:numId w:val="1"/>
              </w:numPr>
              <w:jc w:val="center"/>
            </w:pPr>
          </w:p>
        </w:tc>
        <w:tc>
          <w:tcPr>
            <w:tcW w:w="5679" w:type="dxa"/>
            <w:shd w:val="clear" w:color="auto" w:fill="auto"/>
          </w:tcPr>
          <w:p w:rsidR="006E6B42" w:rsidRPr="00792ABF" w:rsidRDefault="006E6B42" w:rsidP="00482B57">
            <w:pPr>
              <w:jc w:val="both"/>
            </w:pPr>
            <w:r w:rsidRPr="00792ABF">
              <w:t>TE: Az alternatív költség grafikus értelmezése</w:t>
            </w:r>
          </w:p>
        </w:tc>
        <w:tc>
          <w:tcPr>
            <w:tcW w:w="1418" w:type="dxa"/>
            <w:vMerge/>
            <w:vAlign w:val="center"/>
          </w:tcPr>
          <w:p w:rsidR="006E6B42" w:rsidRPr="00792ABF" w:rsidRDefault="006E6B42" w:rsidP="00482B57"/>
        </w:tc>
      </w:tr>
      <w:tr w:rsidR="006E6B42" w:rsidRPr="00792ABF" w:rsidTr="00482B57">
        <w:trPr>
          <w:jc w:val="center"/>
        </w:trPr>
        <w:tc>
          <w:tcPr>
            <w:tcW w:w="1418" w:type="dxa"/>
            <w:vMerge/>
            <w:shd w:val="clear" w:color="auto" w:fill="auto"/>
          </w:tcPr>
          <w:p w:rsidR="006E6B42" w:rsidRPr="00792ABF" w:rsidRDefault="006E6B42" w:rsidP="006E6B42">
            <w:pPr>
              <w:numPr>
                <w:ilvl w:val="0"/>
                <w:numId w:val="1"/>
              </w:numPr>
              <w:jc w:val="center"/>
            </w:pPr>
          </w:p>
        </w:tc>
        <w:tc>
          <w:tcPr>
            <w:tcW w:w="5679" w:type="dxa"/>
            <w:shd w:val="clear" w:color="auto" w:fill="auto"/>
          </w:tcPr>
          <w:p w:rsidR="006E6B42" w:rsidRPr="00792ABF" w:rsidRDefault="006E6B42" w:rsidP="00482B57">
            <w:pPr>
              <w:jc w:val="both"/>
            </w:pPr>
            <w:r w:rsidRPr="00792ABF">
              <w:t>Hogyan működnek a piacok?</w:t>
            </w:r>
          </w:p>
        </w:tc>
        <w:tc>
          <w:tcPr>
            <w:tcW w:w="1418" w:type="dxa"/>
            <w:vMerge w:val="restart"/>
            <w:vAlign w:val="center"/>
          </w:tcPr>
          <w:p w:rsidR="006E6B42" w:rsidRPr="00792ABF" w:rsidRDefault="006E6B42" w:rsidP="00482B57">
            <w:pPr>
              <w:rPr>
                <w:lang w:val="en-US"/>
              </w:rPr>
            </w:pPr>
            <w:r w:rsidRPr="00792ABF">
              <w:rPr>
                <w:lang w:val="en-US"/>
              </w:rPr>
              <w:t>Mankiw,</w:t>
            </w:r>
          </w:p>
          <w:p w:rsidR="006E6B42" w:rsidRPr="00792ABF" w:rsidRDefault="006E6B42" w:rsidP="00482B57">
            <w:r w:rsidRPr="00792ABF">
              <w:rPr>
                <w:lang w:val="en-US"/>
              </w:rPr>
              <w:t>75-101. o.</w:t>
            </w:r>
          </w:p>
        </w:tc>
      </w:tr>
      <w:tr w:rsidR="006E6B42" w:rsidRPr="00792ABF" w:rsidTr="00482B57">
        <w:trPr>
          <w:jc w:val="center"/>
        </w:trPr>
        <w:tc>
          <w:tcPr>
            <w:tcW w:w="1418" w:type="dxa"/>
            <w:vMerge/>
            <w:shd w:val="clear" w:color="auto" w:fill="auto"/>
          </w:tcPr>
          <w:p w:rsidR="006E6B42" w:rsidRPr="00792ABF" w:rsidRDefault="006E6B42" w:rsidP="006E6B42">
            <w:pPr>
              <w:numPr>
                <w:ilvl w:val="0"/>
                <w:numId w:val="1"/>
              </w:numPr>
              <w:jc w:val="center"/>
            </w:pPr>
          </w:p>
        </w:tc>
        <w:tc>
          <w:tcPr>
            <w:tcW w:w="5679" w:type="dxa"/>
            <w:shd w:val="clear" w:color="auto" w:fill="auto"/>
          </w:tcPr>
          <w:p w:rsidR="006E6B42" w:rsidRPr="00792ABF" w:rsidRDefault="006E6B42" w:rsidP="00482B57">
            <w:pPr>
              <w:jc w:val="both"/>
            </w:pPr>
            <w:r w:rsidRPr="00792ABF">
              <w:t>TE: A keresleti és a kínálati görbe koncepciójának megértése, Az egyensúlyi ár és mennyiség értelmezése, komparatív statika</w:t>
            </w:r>
          </w:p>
        </w:tc>
        <w:tc>
          <w:tcPr>
            <w:tcW w:w="1418" w:type="dxa"/>
            <w:vMerge/>
            <w:vAlign w:val="center"/>
          </w:tcPr>
          <w:p w:rsidR="006E6B42" w:rsidRPr="00792ABF" w:rsidRDefault="006E6B42" w:rsidP="00482B57"/>
        </w:tc>
      </w:tr>
      <w:tr w:rsidR="006E6B42" w:rsidRPr="00792ABF" w:rsidTr="00482B57">
        <w:trPr>
          <w:jc w:val="center"/>
        </w:trPr>
        <w:tc>
          <w:tcPr>
            <w:tcW w:w="1418" w:type="dxa"/>
            <w:vMerge/>
            <w:shd w:val="clear" w:color="auto" w:fill="auto"/>
          </w:tcPr>
          <w:p w:rsidR="006E6B42" w:rsidRPr="00792ABF" w:rsidRDefault="006E6B42" w:rsidP="006E6B42">
            <w:pPr>
              <w:numPr>
                <w:ilvl w:val="0"/>
                <w:numId w:val="1"/>
              </w:numPr>
              <w:jc w:val="center"/>
            </w:pPr>
          </w:p>
        </w:tc>
        <w:tc>
          <w:tcPr>
            <w:tcW w:w="5679" w:type="dxa"/>
            <w:shd w:val="clear" w:color="auto" w:fill="auto"/>
          </w:tcPr>
          <w:p w:rsidR="006E6B42" w:rsidRPr="00792ABF" w:rsidRDefault="006E6B42" w:rsidP="00482B57">
            <w:pPr>
              <w:jc w:val="both"/>
            </w:pPr>
            <w:r w:rsidRPr="00792ABF">
              <w:t>Kínálat, kereslet és kormányzati intézkedések</w:t>
            </w:r>
          </w:p>
        </w:tc>
        <w:tc>
          <w:tcPr>
            <w:tcW w:w="1418" w:type="dxa"/>
            <w:vMerge w:val="restart"/>
            <w:vAlign w:val="center"/>
          </w:tcPr>
          <w:p w:rsidR="006E6B42" w:rsidRPr="00792ABF" w:rsidRDefault="006E6B42" w:rsidP="00482B57">
            <w:pPr>
              <w:rPr>
                <w:lang w:val="en-US"/>
              </w:rPr>
            </w:pPr>
            <w:r w:rsidRPr="00792ABF">
              <w:rPr>
                <w:lang w:val="en-US"/>
              </w:rPr>
              <w:t>Mankiw,</w:t>
            </w:r>
          </w:p>
          <w:p w:rsidR="006E6B42" w:rsidRPr="00792ABF" w:rsidRDefault="006E6B42" w:rsidP="00482B57">
            <w:r w:rsidRPr="00792ABF">
              <w:rPr>
                <w:lang w:val="en-US"/>
              </w:rPr>
              <w:t>126-135. o.</w:t>
            </w:r>
          </w:p>
        </w:tc>
      </w:tr>
      <w:tr w:rsidR="006E6B42" w:rsidRPr="00792ABF" w:rsidTr="00482B57">
        <w:trPr>
          <w:jc w:val="center"/>
        </w:trPr>
        <w:tc>
          <w:tcPr>
            <w:tcW w:w="1418" w:type="dxa"/>
            <w:vMerge/>
            <w:shd w:val="clear" w:color="auto" w:fill="auto"/>
          </w:tcPr>
          <w:p w:rsidR="006E6B42" w:rsidRPr="00792ABF" w:rsidRDefault="006E6B42" w:rsidP="006E6B42">
            <w:pPr>
              <w:numPr>
                <w:ilvl w:val="0"/>
                <w:numId w:val="1"/>
              </w:numPr>
              <w:jc w:val="center"/>
            </w:pPr>
          </w:p>
        </w:tc>
        <w:tc>
          <w:tcPr>
            <w:tcW w:w="5679" w:type="dxa"/>
            <w:shd w:val="clear" w:color="auto" w:fill="auto"/>
          </w:tcPr>
          <w:p w:rsidR="006E6B42" w:rsidRPr="00792ABF" w:rsidRDefault="006E6B42" w:rsidP="00482B57">
            <w:pPr>
              <w:jc w:val="both"/>
            </w:pPr>
            <w:r w:rsidRPr="00792ABF">
              <w:t>TE: Az árszabályozás hatásainak értelmezése</w:t>
            </w:r>
          </w:p>
        </w:tc>
        <w:tc>
          <w:tcPr>
            <w:tcW w:w="1418" w:type="dxa"/>
            <w:vMerge/>
            <w:vAlign w:val="center"/>
          </w:tcPr>
          <w:p w:rsidR="006E6B42" w:rsidRPr="00792ABF" w:rsidRDefault="006E6B42" w:rsidP="00482B57"/>
        </w:tc>
      </w:tr>
      <w:tr w:rsidR="006E6B42" w:rsidRPr="00792ABF" w:rsidTr="00482B57">
        <w:trPr>
          <w:jc w:val="center"/>
        </w:trPr>
        <w:tc>
          <w:tcPr>
            <w:tcW w:w="1418" w:type="dxa"/>
            <w:vMerge w:val="restart"/>
            <w:shd w:val="clear" w:color="auto" w:fill="auto"/>
            <w:vAlign w:val="center"/>
          </w:tcPr>
          <w:p w:rsidR="006E6B42" w:rsidRPr="00792ABF" w:rsidRDefault="006E6B42" w:rsidP="00482B57">
            <w:pPr>
              <w:jc w:val="center"/>
            </w:pPr>
            <w:r w:rsidRPr="00792ABF">
              <w:t>2.</w:t>
            </w:r>
          </w:p>
        </w:tc>
        <w:tc>
          <w:tcPr>
            <w:tcW w:w="5679" w:type="dxa"/>
            <w:shd w:val="clear" w:color="auto" w:fill="auto"/>
          </w:tcPr>
          <w:p w:rsidR="006E6B42" w:rsidRPr="00792ABF" w:rsidRDefault="006E6B42" w:rsidP="00482B57">
            <w:pPr>
              <w:jc w:val="both"/>
            </w:pPr>
            <w:r w:rsidRPr="00792ABF">
              <w:t>A nemzeti jövedelem mérése</w:t>
            </w:r>
          </w:p>
        </w:tc>
        <w:tc>
          <w:tcPr>
            <w:tcW w:w="1418" w:type="dxa"/>
            <w:vMerge w:val="restart"/>
            <w:vAlign w:val="center"/>
          </w:tcPr>
          <w:p w:rsidR="006E6B42" w:rsidRPr="00792ABF" w:rsidRDefault="006E6B42" w:rsidP="00482B57">
            <w:pPr>
              <w:rPr>
                <w:lang w:val="en-US"/>
              </w:rPr>
            </w:pPr>
            <w:r w:rsidRPr="00792ABF">
              <w:rPr>
                <w:lang w:val="en-US"/>
              </w:rPr>
              <w:t>Mankiw,</w:t>
            </w:r>
          </w:p>
          <w:p w:rsidR="006E6B42" w:rsidRPr="00792ABF" w:rsidRDefault="006E6B42" w:rsidP="00482B57">
            <w:r w:rsidRPr="00792ABF">
              <w:rPr>
                <w:lang w:val="en-US"/>
              </w:rPr>
              <w:t>349-372. o</w:t>
            </w:r>
          </w:p>
        </w:tc>
      </w:tr>
      <w:tr w:rsidR="006E6B42" w:rsidRPr="00792ABF" w:rsidTr="00482B57">
        <w:trPr>
          <w:jc w:val="center"/>
        </w:trPr>
        <w:tc>
          <w:tcPr>
            <w:tcW w:w="1418" w:type="dxa"/>
            <w:vMerge/>
            <w:shd w:val="clear" w:color="auto" w:fill="auto"/>
          </w:tcPr>
          <w:p w:rsidR="006E6B42" w:rsidRPr="00792ABF" w:rsidRDefault="006E6B42" w:rsidP="006E6B42">
            <w:pPr>
              <w:numPr>
                <w:ilvl w:val="0"/>
                <w:numId w:val="1"/>
              </w:numPr>
            </w:pPr>
          </w:p>
        </w:tc>
        <w:tc>
          <w:tcPr>
            <w:tcW w:w="5679" w:type="dxa"/>
            <w:shd w:val="clear" w:color="auto" w:fill="auto"/>
          </w:tcPr>
          <w:p w:rsidR="006E6B42" w:rsidRPr="00792ABF" w:rsidRDefault="006E6B42" w:rsidP="00482B57">
            <w:pPr>
              <w:jc w:val="both"/>
            </w:pPr>
            <w:r w:rsidRPr="00792ABF">
              <w:t xml:space="preserve">TE: A nominális és reál GDP koncepciójának megértése, </w:t>
            </w:r>
          </w:p>
        </w:tc>
        <w:tc>
          <w:tcPr>
            <w:tcW w:w="1418" w:type="dxa"/>
            <w:vMerge/>
            <w:vAlign w:val="center"/>
          </w:tcPr>
          <w:p w:rsidR="006E6B42" w:rsidRPr="00792ABF" w:rsidRDefault="006E6B42" w:rsidP="00482B57"/>
        </w:tc>
      </w:tr>
      <w:tr w:rsidR="006E6B42" w:rsidRPr="00792ABF" w:rsidTr="00482B57">
        <w:trPr>
          <w:jc w:val="center"/>
        </w:trPr>
        <w:tc>
          <w:tcPr>
            <w:tcW w:w="1418" w:type="dxa"/>
            <w:vMerge/>
            <w:shd w:val="clear" w:color="auto" w:fill="auto"/>
          </w:tcPr>
          <w:p w:rsidR="006E6B42" w:rsidRPr="00792ABF" w:rsidRDefault="006E6B42" w:rsidP="006E6B42">
            <w:pPr>
              <w:numPr>
                <w:ilvl w:val="0"/>
                <w:numId w:val="1"/>
              </w:numPr>
            </w:pPr>
          </w:p>
        </w:tc>
        <w:tc>
          <w:tcPr>
            <w:tcW w:w="5679" w:type="dxa"/>
            <w:shd w:val="clear" w:color="auto" w:fill="auto"/>
          </w:tcPr>
          <w:p w:rsidR="006E6B42" w:rsidRPr="00792ABF" w:rsidRDefault="006E6B42" w:rsidP="00482B57">
            <w:pPr>
              <w:jc w:val="both"/>
            </w:pPr>
            <w:r w:rsidRPr="00792ABF">
              <w:t>A megélhetési költségek mérése</w:t>
            </w:r>
          </w:p>
        </w:tc>
        <w:tc>
          <w:tcPr>
            <w:tcW w:w="1418" w:type="dxa"/>
            <w:vMerge w:val="restart"/>
            <w:vAlign w:val="center"/>
          </w:tcPr>
          <w:p w:rsidR="006E6B42" w:rsidRPr="00792ABF" w:rsidRDefault="006E6B42" w:rsidP="00482B57">
            <w:pPr>
              <w:rPr>
                <w:lang w:val="en-US"/>
              </w:rPr>
            </w:pPr>
            <w:r w:rsidRPr="00792ABF">
              <w:rPr>
                <w:lang w:val="en-US"/>
              </w:rPr>
              <w:t>Mankiw,</w:t>
            </w:r>
          </w:p>
          <w:p w:rsidR="006E6B42" w:rsidRPr="00792ABF" w:rsidRDefault="006E6B42" w:rsidP="00482B57">
            <w:r w:rsidRPr="00792ABF">
              <w:rPr>
                <w:lang w:val="en-US"/>
              </w:rPr>
              <w:t>373-391. o.</w:t>
            </w:r>
          </w:p>
        </w:tc>
      </w:tr>
      <w:tr w:rsidR="006E6B42" w:rsidRPr="00792ABF" w:rsidTr="00482B57">
        <w:trPr>
          <w:jc w:val="center"/>
        </w:trPr>
        <w:tc>
          <w:tcPr>
            <w:tcW w:w="1418" w:type="dxa"/>
            <w:vMerge/>
            <w:shd w:val="clear" w:color="auto" w:fill="auto"/>
          </w:tcPr>
          <w:p w:rsidR="006E6B42" w:rsidRPr="00792ABF" w:rsidRDefault="006E6B42" w:rsidP="006E6B42">
            <w:pPr>
              <w:numPr>
                <w:ilvl w:val="0"/>
                <w:numId w:val="1"/>
              </w:numPr>
            </w:pPr>
          </w:p>
        </w:tc>
        <w:tc>
          <w:tcPr>
            <w:tcW w:w="5679" w:type="dxa"/>
            <w:shd w:val="clear" w:color="auto" w:fill="auto"/>
          </w:tcPr>
          <w:p w:rsidR="006E6B42" w:rsidRPr="00792ABF" w:rsidRDefault="006E6B42" w:rsidP="00482B57">
            <w:pPr>
              <w:jc w:val="both"/>
            </w:pPr>
            <w:r w:rsidRPr="00792ABF">
              <w:t>TE: Az infláció és az árszínvonal jelentése, GDP-deflátor és a fogyasztói árindex megismerése</w:t>
            </w:r>
          </w:p>
        </w:tc>
        <w:tc>
          <w:tcPr>
            <w:tcW w:w="1418" w:type="dxa"/>
            <w:vMerge/>
            <w:vAlign w:val="center"/>
          </w:tcPr>
          <w:p w:rsidR="006E6B42" w:rsidRPr="00792ABF" w:rsidRDefault="006E6B42" w:rsidP="00482B57"/>
        </w:tc>
      </w:tr>
      <w:tr w:rsidR="006E6B42" w:rsidRPr="00792ABF" w:rsidTr="00482B57">
        <w:trPr>
          <w:jc w:val="center"/>
        </w:trPr>
        <w:tc>
          <w:tcPr>
            <w:tcW w:w="1418" w:type="dxa"/>
            <w:vMerge/>
            <w:shd w:val="clear" w:color="auto" w:fill="auto"/>
          </w:tcPr>
          <w:p w:rsidR="006E6B42" w:rsidRPr="00792ABF" w:rsidRDefault="006E6B42" w:rsidP="006E6B42">
            <w:pPr>
              <w:numPr>
                <w:ilvl w:val="0"/>
                <w:numId w:val="1"/>
              </w:numPr>
            </w:pPr>
          </w:p>
        </w:tc>
        <w:tc>
          <w:tcPr>
            <w:tcW w:w="5679" w:type="dxa"/>
            <w:shd w:val="clear" w:color="auto" w:fill="auto"/>
          </w:tcPr>
          <w:p w:rsidR="006E6B42" w:rsidRPr="00792ABF" w:rsidRDefault="006E6B42" w:rsidP="00482B57">
            <w:pPr>
              <w:jc w:val="both"/>
            </w:pPr>
            <w:r w:rsidRPr="00792ABF">
              <w:t>Termelés és gazdasági növekedés</w:t>
            </w:r>
          </w:p>
        </w:tc>
        <w:tc>
          <w:tcPr>
            <w:tcW w:w="1418" w:type="dxa"/>
            <w:vMerge w:val="restart"/>
            <w:vAlign w:val="center"/>
          </w:tcPr>
          <w:p w:rsidR="006E6B42" w:rsidRPr="00792ABF" w:rsidRDefault="006E6B42" w:rsidP="00482B57">
            <w:pPr>
              <w:rPr>
                <w:lang w:val="en-US"/>
              </w:rPr>
            </w:pPr>
            <w:r w:rsidRPr="00792ABF">
              <w:rPr>
                <w:lang w:val="en-US"/>
              </w:rPr>
              <w:t>Mankiw,</w:t>
            </w:r>
          </w:p>
          <w:p w:rsidR="006E6B42" w:rsidRPr="00792ABF" w:rsidRDefault="006E6B42" w:rsidP="00482B57">
            <w:r w:rsidRPr="00792ABF">
              <w:rPr>
                <w:lang w:val="en-US"/>
              </w:rPr>
              <w:t>395-422. o.</w:t>
            </w:r>
          </w:p>
        </w:tc>
      </w:tr>
      <w:tr w:rsidR="006E6B42" w:rsidRPr="00792ABF" w:rsidTr="00482B57">
        <w:trPr>
          <w:jc w:val="center"/>
        </w:trPr>
        <w:tc>
          <w:tcPr>
            <w:tcW w:w="1418" w:type="dxa"/>
            <w:vMerge/>
            <w:shd w:val="clear" w:color="auto" w:fill="auto"/>
          </w:tcPr>
          <w:p w:rsidR="006E6B42" w:rsidRPr="00792ABF" w:rsidRDefault="006E6B42" w:rsidP="006E6B42">
            <w:pPr>
              <w:numPr>
                <w:ilvl w:val="0"/>
                <w:numId w:val="1"/>
              </w:numPr>
            </w:pPr>
          </w:p>
        </w:tc>
        <w:tc>
          <w:tcPr>
            <w:tcW w:w="5679" w:type="dxa"/>
            <w:shd w:val="clear" w:color="auto" w:fill="auto"/>
          </w:tcPr>
          <w:p w:rsidR="006E6B42" w:rsidRPr="00792ABF" w:rsidRDefault="006E6B42" w:rsidP="00482B57">
            <w:pPr>
              <w:jc w:val="both"/>
            </w:pPr>
            <w:r w:rsidRPr="00792ABF">
              <w:t>TE: A gazdasági növekedés (az országok közötti jövedelemkülönbségek) stilizált tényeinek ismerete</w:t>
            </w:r>
          </w:p>
        </w:tc>
        <w:tc>
          <w:tcPr>
            <w:tcW w:w="1418" w:type="dxa"/>
            <w:vMerge/>
            <w:vAlign w:val="center"/>
          </w:tcPr>
          <w:p w:rsidR="006E6B42" w:rsidRPr="00792ABF" w:rsidRDefault="006E6B42" w:rsidP="00482B57"/>
        </w:tc>
      </w:tr>
      <w:tr w:rsidR="006E6B42" w:rsidRPr="00792ABF" w:rsidTr="00482B57">
        <w:trPr>
          <w:jc w:val="center"/>
        </w:trPr>
        <w:tc>
          <w:tcPr>
            <w:tcW w:w="1418" w:type="dxa"/>
            <w:vMerge/>
            <w:shd w:val="clear" w:color="auto" w:fill="auto"/>
          </w:tcPr>
          <w:p w:rsidR="006E6B42" w:rsidRPr="00792ABF" w:rsidRDefault="006E6B42" w:rsidP="006E6B42">
            <w:pPr>
              <w:numPr>
                <w:ilvl w:val="0"/>
                <w:numId w:val="1"/>
              </w:numPr>
            </w:pPr>
          </w:p>
        </w:tc>
        <w:tc>
          <w:tcPr>
            <w:tcW w:w="5679" w:type="dxa"/>
            <w:shd w:val="clear" w:color="auto" w:fill="auto"/>
          </w:tcPr>
          <w:p w:rsidR="006E6B42" w:rsidRPr="00792ABF" w:rsidRDefault="006E6B42" w:rsidP="00482B57">
            <w:pPr>
              <w:jc w:val="both"/>
            </w:pPr>
            <w:r w:rsidRPr="00792ABF">
              <w:t>A pénz jelentősége és funkciói</w:t>
            </w:r>
          </w:p>
        </w:tc>
        <w:tc>
          <w:tcPr>
            <w:tcW w:w="1418" w:type="dxa"/>
            <w:vMerge w:val="restart"/>
            <w:vAlign w:val="center"/>
          </w:tcPr>
          <w:p w:rsidR="006E6B42" w:rsidRPr="00792ABF" w:rsidRDefault="006E6B42" w:rsidP="00482B57">
            <w:pPr>
              <w:rPr>
                <w:lang w:val="en-US"/>
              </w:rPr>
            </w:pPr>
            <w:r w:rsidRPr="00792ABF">
              <w:rPr>
                <w:lang w:val="en-US"/>
              </w:rPr>
              <w:t>Mankiw,</w:t>
            </w:r>
          </w:p>
          <w:p w:rsidR="006E6B42" w:rsidRPr="00792ABF" w:rsidRDefault="006E6B42" w:rsidP="00482B57">
            <w:r w:rsidRPr="00792ABF">
              <w:rPr>
                <w:lang w:val="en-US"/>
              </w:rPr>
              <w:t>493-518. o.</w:t>
            </w:r>
          </w:p>
        </w:tc>
      </w:tr>
      <w:tr w:rsidR="006E6B42" w:rsidRPr="00792ABF" w:rsidTr="00482B57">
        <w:trPr>
          <w:jc w:val="center"/>
        </w:trPr>
        <w:tc>
          <w:tcPr>
            <w:tcW w:w="1418" w:type="dxa"/>
            <w:vMerge/>
            <w:shd w:val="clear" w:color="auto" w:fill="auto"/>
          </w:tcPr>
          <w:p w:rsidR="006E6B42" w:rsidRPr="00792ABF" w:rsidRDefault="006E6B42" w:rsidP="006E6B42">
            <w:pPr>
              <w:numPr>
                <w:ilvl w:val="0"/>
                <w:numId w:val="1"/>
              </w:numPr>
            </w:pPr>
          </w:p>
        </w:tc>
        <w:tc>
          <w:tcPr>
            <w:tcW w:w="5679" w:type="dxa"/>
            <w:shd w:val="clear" w:color="auto" w:fill="auto"/>
          </w:tcPr>
          <w:p w:rsidR="006E6B42" w:rsidRPr="00792ABF" w:rsidRDefault="006E6B42" w:rsidP="00482B57">
            <w:pPr>
              <w:jc w:val="both"/>
            </w:pPr>
            <w:r w:rsidRPr="00792ABF">
              <w:t>TE: A pénz definíciója a pénzhasználat jelentőségének megértése, a bankrendszer pénzteremtésben játszott szerepének megértése</w:t>
            </w:r>
          </w:p>
        </w:tc>
        <w:tc>
          <w:tcPr>
            <w:tcW w:w="1418" w:type="dxa"/>
            <w:vMerge/>
            <w:vAlign w:val="center"/>
          </w:tcPr>
          <w:p w:rsidR="006E6B42" w:rsidRPr="00792ABF" w:rsidRDefault="006E6B42" w:rsidP="00482B57"/>
        </w:tc>
      </w:tr>
      <w:tr w:rsidR="006E6B42" w:rsidRPr="00792ABF" w:rsidTr="00482B57">
        <w:trPr>
          <w:jc w:val="center"/>
        </w:trPr>
        <w:tc>
          <w:tcPr>
            <w:tcW w:w="1418" w:type="dxa"/>
            <w:vMerge/>
            <w:shd w:val="clear" w:color="auto" w:fill="auto"/>
          </w:tcPr>
          <w:p w:rsidR="006E6B42" w:rsidRPr="00792ABF" w:rsidRDefault="006E6B42" w:rsidP="006E6B42">
            <w:pPr>
              <w:numPr>
                <w:ilvl w:val="0"/>
                <w:numId w:val="1"/>
              </w:numPr>
            </w:pPr>
          </w:p>
        </w:tc>
        <w:tc>
          <w:tcPr>
            <w:tcW w:w="5679" w:type="dxa"/>
            <w:shd w:val="clear" w:color="auto" w:fill="auto"/>
          </w:tcPr>
          <w:p w:rsidR="006E6B42" w:rsidRPr="00792ABF" w:rsidRDefault="006E6B42" w:rsidP="00482B57">
            <w:pPr>
              <w:jc w:val="both"/>
            </w:pPr>
            <w:r w:rsidRPr="00792ABF">
              <w:t>Munkanélküliség</w:t>
            </w:r>
          </w:p>
        </w:tc>
        <w:tc>
          <w:tcPr>
            <w:tcW w:w="1418" w:type="dxa"/>
            <w:vMerge w:val="restart"/>
            <w:vAlign w:val="center"/>
          </w:tcPr>
          <w:p w:rsidR="006E6B42" w:rsidRPr="00792ABF" w:rsidRDefault="006E6B42" w:rsidP="00482B57">
            <w:pPr>
              <w:rPr>
                <w:lang w:val="en-US"/>
              </w:rPr>
            </w:pPr>
            <w:r w:rsidRPr="00792ABF">
              <w:rPr>
                <w:lang w:val="en-US"/>
              </w:rPr>
              <w:t>Mankiw,</w:t>
            </w:r>
          </w:p>
          <w:p w:rsidR="006E6B42" w:rsidRPr="00792ABF" w:rsidRDefault="006E6B42" w:rsidP="00482B57">
            <w:r w:rsidRPr="00792ABF">
              <w:rPr>
                <w:lang w:val="en-US"/>
              </w:rPr>
              <w:t>465-492. o.</w:t>
            </w:r>
          </w:p>
        </w:tc>
      </w:tr>
      <w:tr w:rsidR="006E6B42" w:rsidRPr="00792ABF" w:rsidTr="00482B57">
        <w:trPr>
          <w:trHeight w:val="70"/>
          <w:jc w:val="center"/>
        </w:trPr>
        <w:tc>
          <w:tcPr>
            <w:tcW w:w="1418" w:type="dxa"/>
            <w:vMerge/>
            <w:shd w:val="clear" w:color="auto" w:fill="auto"/>
          </w:tcPr>
          <w:p w:rsidR="006E6B42" w:rsidRPr="00792ABF" w:rsidRDefault="006E6B42" w:rsidP="006E6B42">
            <w:pPr>
              <w:numPr>
                <w:ilvl w:val="0"/>
                <w:numId w:val="1"/>
              </w:numPr>
            </w:pPr>
          </w:p>
        </w:tc>
        <w:tc>
          <w:tcPr>
            <w:tcW w:w="5679" w:type="dxa"/>
            <w:shd w:val="clear" w:color="auto" w:fill="auto"/>
          </w:tcPr>
          <w:p w:rsidR="006E6B42" w:rsidRPr="00792ABF" w:rsidRDefault="006E6B42" w:rsidP="00482B57">
            <w:pPr>
              <w:jc w:val="both"/>
            </w:pPr>
            <w:r w:rsidRPr="00792ABF">
              <w:t>TE: A munkapiaccal kapcsolatos alapfogalmak elsajátítása</w:t>
            </w:r>
          </w:p>
        </w:tc>
        <w:tc>
          <w:tcPr>
            <w:tcW w:w="1418" w:type="dxa"/>
            <w:vMerge/>
          </w:tcPr>
          <w:p w:rsidR="006E6B42" w:rsidRPr="00792ABF" w:rsidRDefault="006E6B42" w:rsidP="00482B57">
            <w:pPr>
              <w:jc w:val="both"/>
            </w:pPr>
          </w:p>
        </w:tc>
      </w:tr>
    </w:tbl>
    <w:p w:rsidR="006E6B42" w:rsidRPr="00792ABF" w:rsidRDefault="006E6B42" w:rsidP="006E6B42">
      <w:r w:rsidRPr="00792ABF">
        <w:t>*TE tanulási eredmények</w:t>
      </w:r>
    </w:p>
    <w:p w:rsidR="006E6B42" w:rsidRPr="00792ABF" w:rsidRDefault="006E6B42">
      <w:pPr>
        <w:spacing w:after="160" w:line="259" w:lineRule="auto"/>
      </w:pPr>
      <w:r w:rsidRPr="00792ABF">
        <w:br w:type="page"/>
      </w:r>
    </w:p>
    <w:p w:rsidR="006E6B42" w:rsidRPr="00792ABF" w:rsidRDefault="006E6B42" w:rsidP="006E6B42"/>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6E6B42" w:rsidRPr="00792ABF" w:rsidTr="00482B5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E6B42" w:rsidRPr="00792ABF" w:rsidRDefault="006E6B42" w:rsidP="00482B57">
            <w:pPr>
              <w:ind w:left="20"/>
              <w:rPr>
                <w:rFonts w:eastAsia="Arial Unicode MS"/>
              </w:rPr>
            </w:pPr>
            <w:r w:rsidRPr="00792ABF">
              <w:t>A tantárgy neve:</w:t>
            </w:r>
          </w:p>
        </w:tc>
        <w:tc>
          <w:tcPr>
            <w:tcW w:w="1427" w:type="dxa"/>
            <w:gridSpan w:val="2"/>
            <w:tcBorders>
              <w:top w:val="single" w:sz="4" w:space="0" w:color="auto"/>
              <w:left w:val="nil"/>
              <w:bottom w:val="single" w:sz="4" w:space="0" w:color="auto"/>
              <w:right w:val="single" w:sz="4" w:space="0" w:color="auto"/>
            </w:tcBorders>
            <w:vAlign w:val="center"/>
          </w:tcPr>
          <w:p w:rsidR="006E6B42" w:rsidRPr="00792ABF" w:rsidRDefault="006E6B42" w:rsidP="00482B57">
            <w:pPr>
              <w:rPr>
                <w:rFonts w:eastAsia="Arial Unicode MS"/>
              </w:rPr>
            </w:pPr>
            <w:r w:rsidRPr="00792ABF">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E6B42" w:rsidRPr="00792ABF" w:rsidRDefault="006E6B42" w:rsidP="00482B57">
            <w:pPr>
              <w:jc w:val="center"/>
              <w:rPr>
                <w:rFonts w:eastAsia="Arial Unicode MS"/>
                <w:b/>
              </w:rPr>
            </w:pPr>
            <w:r w:rsidRPr="00792ABF">
              <w:rPr>
                <w:rFonts w:eastAsia="Arial Unicode MS"/>
                <w:b/>
              </w:rPr>
              <w:t>Gazdasági matematika I.</w:t>
            </w:r>
          </w:p>
        </w:tc>
        <w:tc>
          <w:tcPr>
            <w:tcW w:w="855" w:type="dxa"/>
            <w:vMerge w:val="restart"/>
            <w:tcBorders>
              <w:top w:val="single" w:sz="4" w:space="0" w:color="auto"/>
              <w:left w:val="single" w:sz="4" w:space="0" w:color="auto"/>
              <w:right w:val="single" w:sz="4" w:space="0" w:color="auto"/>
            </w:tcBorders>
            <w:vAlign w:val="center"/>
          </w:tcPr>
          <w:p w:rsidR="006E6B42" w:rsidRPr="00792ABF" w:rsidRDefault="006E6B42" w:rsidP="00482B57">
            <w:pPr>
              <w:jc w:val="center"/>
              <w:rPr>
                <w:rFonts w:eastAsia="Arial Unicode MS"/>
              </w:rPr>
            </w:pPr>
            <w:r w:rsidRPr="00792ABF">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E6B42" w:rsidRPr="00792ABF" w:rsidRDefault="008954B8" w:rsidP="00482B57">
            <w:pPr>
              <w:jc w:val="center"/>
              <w:rPr>
                <w:rFonts w:eastAsia="Arial Unicode MS"/>
                <w:b/>
              </w:rPr>
            </w:pPr>
            <w:r>
              <w:rPr>
                <w:rFonts w:eastAsia="Arial Unicode MS"/>
                <w:b/>
              </w:rPr>
              <w:t>GT_AKML001-17</w:t>
            </w:r>
          </w:p>
          <w:p w:rsidR="006E6B42" w:rsidRPr="00792ABF" w:rsidRDefault="006E6B42" w:rsidP="00482B57">
            <w:pPr>
              <w:jc w:val="center"/>
              <w:rPr>
                <w:rFonts w:eastAsia="Arial Unicode MS"/>
                <w:b/>
              </w:rPr>
            </w:pPr>
            <w:r w:rsidRPr="00792ABF">
              <w:rPr>
                <w:rFonts w:eastAsia="Arial Unicode MS"/>
                <w:b/>
              </w:rPr>
              <w:t>GT_AKMLS001-17</w:t>
            </w:r>
          </w:p>
          <w:p w:rsidR="006E6B42" w:rsidRPr="00792ABF" w:rsidRDefault="006E6B42" w:rsidP="00482B57">
            <w:pPr>
              <w:jc w:val="center"/>
              <w:rPr>
                <w:rFonts w:eastAsia="Arial Unicode MS"/>
                <w:b/>
              </w:rPr>
            </w:pPr>
          </w:p>
        </w:tc>
      </w:tr>
      <w:tr w:rsidR="006E6B42" w:rsidRPr="00792ABF" w:rsidTr="00482B5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E6B42" w:rsidRPr="00792ABF" w:rsidRDefault="006E6B42" w:rsidP="00482B5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6E6B42" w:rsidRPr="00792ABF" w:rsidRDefault="006E6B42" w:rsidP="00482B57">
            <w:r w:rsidRPr="00792ABF">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E6B42" w:rsidRPr="00792ABF" w:rsidRDefault="006E6B42" w:rsidP="00482B57">
            <w:pPr>
              <w:jc w:val="center"/>
              <w:rPr>
                <w:b/>
              </w:rPr>
            </w:pPr>
            <w:r w:rsidRPr="00792ABF">
              <w:rPr>
                <w:b/>
              </w:rPr>
              <w:t>Calculus for Economics I.</w:t>
            </w:r>
          </w:p>
        </w:tc>
        <w:tc>
          <w:tcPr>
            <w:tcW w:w="855" w:type="dxa"/>
            <w:vMerge/>
            <w:tcBorders>
              <w:left w:val="single" w:sz="4" w:space="0" w:color="auto"/>
              <w:bottom w:val="single" w:sz="4" w:space="0" w:color="auto"/>
              <w:right w:val="single" w:sz="4" w:space="0" w:color="auto"/>
            </w:tcBorders>
            <w:vAlign w:val="center"/>
          </w:tcPr>
          <w:p w:rsidR="006E6B42" w:rsidRPr="00792ABF" w:rsidRDefault="006E6B42" w:rsidP="00482B57">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E6B42" w:rsidRPr="00792ABF" w:rsidRDefault="006E6B42" w:rsidP="00482B57">
            <w:pPr>
              <w:rPr>
                <w:rFonts w:eastAsia="Arial Unicode MS"/>
              </w:rPr>
            </w:pPr>
          </w:p>
        </w:tc>
      </w:tr>
      <w:tr w:rsidR="006E6B42" w:rsidRPr="00792ABF" w:rsidTr="00482B5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E6B42" w:rsidRPr="00792ABF" w:rsidRDefault="006E6B42" w:rsidP="00482B57">
            <w:pPr>
              <w:jc w:val="center"/>
              <w:rPr>
                <w:b/>
                <w:bCs/>
              </w:rPr>
            </w:pPr>
          </w:p>
        </w:tc>
      </w:tr>
      <w:tr w:rsidR="006E6B42" w:rsidRPr="00792ABF" w:rsidTr="00482B5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E6B42" w:rsidRPr="00792ABF" w:rsidRDefault="006E6B42" w:rsidP="00482B57">
            <w:pPr>
              <w:ind w:left="20"/>
            </w:pPr>
            <w:r w:rsidRPr="00792ABF">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6E6B42" w:rsidRPr="00792ABF" w:rsidRDefault="006E6B42" w:rsidP="00482B57">
            <w:pPr>
              <w:jc w:val="center"/>
              <w:rPr>
                <w:b/>
              </w:rPr>
            </w:pPr>
            <w:r w:rsidRPr="00792ABF">
              <w:rPr>
                <w:b/>
              </w:rPr>
              <w:t>Statisztika és Módszertani Intézet</w:t>
            </w:r>
          </w:p>
        </w:tc>
      </w:tr>
      <w:tr w:rsidR="006E6B42" w:rsidRPr="00792ABF" w:rsidTr="00482B5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E6B42" w:rsidRPr="00792ABF" w:rsidRDefault="006E6B42" w:rsidP="00482B57">
            <w:pPr>
              <w:ind w:left="20"/>
              <w:rPr>
                <w:rFonts w:eastAsia="Arial Unicode MS"/>
              </w:rPr>
            </w:pPr>
            <w:r w:rsidRPr="00792ABF">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E6B42" w:rsidRPr="00792ABF" w:rsidRDefault="006E6B42" w:rsidP="00482B57">
            <w:pPr>
              <w:jc w:val="center"/>
              <w:rPr>
                <w:rFonts w:eastAsia="Arial Unicode MS"/>
              </w:rPr>
            </w:pPr>
            <w:r w:rsidRPr="00792ABF">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6E6B42" w:rsidRPr="00792ABF" w:rsidRDefault="006E6B42" w:rsidP="00482B57">
            <w:pPr>
              <w:jc w:val="center"/>
              <w:rPr>
                <w:rFonts w:eastAsia="Arial Unicode MS"/>
              </w:rPr>
            </w:pPr>
            <w:r w:rsidRPr="00792ABF">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E6B42" w:rsidRPr="00792ABF" w:rsidRDefault="006E6B42" w:rsidP="00482B57">
            <w:pPr>
              <w:jc w:val="center"/>
              <w:rPr>
                <w:rFonts w:eastAsia="Arial Unicode MS"/>
              </w:rPr>
            </w:pPr>
            <w:r w:rsidRPr="00792ABF">
              <w:rPr>
                <w:rFonts w:eastAsia="Arial Unicode MS"/>
              </w:rPr>
              <w:t>-</w:t>
            </w:r>
          </w:p>
        </w:tc>
      </w:tr>
      <w:tr w:rsidR="006E6B42" w:rsidRPr="00792ABF" w:rsidTr="00482B5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E6B42" w:rsidRPr="00792ABF" w:rsidRDefault="006E6B42" w:rsidP="00482B57">
            <w:pPr>
              <w:jc w:val="center"/>
            </w:pPr>
            <w:r w:rsidRPr="00792ABF">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6E6B42" w:rsidRPr="00792ABF" w:rsidRDefault="006E6B42" w:rsidP="00482B57">
            <w:pPr>
              <w:jc w:val="center"/>
            </w:pPr>
            <w:r w:rsidRPr="00792ABF">
              <w:t>Óraszámok</w:t>
            </w:r>
          </w:p>
        </w:tc>
        <w:tc>
          <w:tcPr>
            <w:tcW w:w="1762" w:type="dxa"/>
            <w:vMerge w:val="restart"/>
            <w:tcBorders>
              <w:top w:val="single" w:sz="4" w:space="0" w:color="auto"/>
              <w:left w:val="single" w:sz="4" w:space="0" w:color="auto"/>
              <w:right w:val="single" w:sz="4" w:space="0" w:color="auto"/>
            </w:tcBorders>
            <w:vAlign w:val="center"/>
          </w:tcPr>
          <w:p w:rsidR="006E6B42" w:rsidRPr="00792ABF" w:rsidRDefault="006E6B42" w:rsidP="00482B57">
            <w:pPr>
              <w:jc w:val="center"/>
            </w:pPr>
            <w:r w:rsidRPr="00792ABF">
              <w:t>Követelmény</w:t>
            </w:r>
          </w:p>
        </w:tc>
        <w:tc>
          <w:tcPr>
            <w:tcW w:w="855" w:type="dxa"/>
            <w:vMerge w:val="restart"/>
            <w:tcBorders>
              <w:top w:val="single" w:sz="4" w:space="0" w:color="auto"/>
              <w:left w:val="single" w:sz="4" w:space="0" w:color="auto"/>
              <w:right w:val="single" w:sz="4" w:space="0" w:color="auto"/>
            </w:tcBorders>
            <w:vAlign w:val="center"/>
          </w:tcPr>
          <w:p w:rsidR="006E6B42" w:rsidRPr="00792ABF" w:rsidRDefault="006E6B42" w:rsidP="00482B57">
            <w:pPr>
              <w:jc w:val="center"/>
            </w:pPr>
            <w:r w:rsidRPr="00792ABF">
              <w:t>Kredit</w:t>
            </w:r>
          </w:p>
        </w:tc>
        <w:tc>
          <w:tcPr>
            <w:tcW w:w="2411" w:type="dxa"/>
            <w:vMerge w:val="restart"/>
            <w:tcBorders>
              <w:top w:val="single" w:sz="4" w:space="0" w:color="auto"/>
              <w:left w:val="single" w:sz="4" w:space="0" w:color="auto"/>
              <w:right w:val="single" w:sz="4" w:space="0" w:color="auto"/>
            </w:tcBorders>
            <w:vAlign w:val="center"/>
          </w:tcPr>
          <w:p w:rsidR="006E6B42" w:rsidRPr="00792ABF" w:rsidRDefault="006E6B42" w:rsidP="00482B57">
            <w:pPr>
              <w:jc w:val="center"/>
            </w:pPr>
            <w:r w:rsidRPr="00792ABF">
              <w:t>Oktatás nyelve</w:t>
            </w:r>
          </w:p>
        </w:tc>
      </w:tr>
      <w:tr w:rsidR="006E6B42" w:rsidRPr="00792ABF" w:rsidTr="00482B5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E6B42" w:rsidRPr="00792ABF" w:rsidRDefault="006E6B42" w:rsidP="00482B57"/>
        </w:tc>
        <w:tc>
          <w:tcPr>
            <w:tcW w:w="1515" w:type="dxa"/>
            <w:gridSpan w:val="3"/>
            <w:tcBorders>
              <w:top w:val="single" w:sz="4" w:space="0" w:color="auto"/>
              <w:left w:val="single" w:sz="4" w:space="0" w:color="auto"/>
              <w:bottom w:val="single" w:sz="4" w:space="0" w:color="auto"/>
              <w:right w:val="single" w:sz="4" w:space="0" w:color="auto"/>
            </w:tcBorders>
            <w:vAlign w:val="center"/>
          </w:tcPr>
          <w:p w:rsidR="006E6B42" w:rsidRPr="00792ABF" w:rsidRDefault="006E6B42" w:rsidP="00482B57">
            <w:pPr>
              <w:jc w:val="center"/>
            </w:pPr>
            <w:r w:rsidRPr="00792ABF">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6E6B42" w:rsidRPr="00792ABF" w:rsidRDefault="006E6B42" w:rsidP="00482B57">
            <w:pPr>
              <w:jc w:val="center"/>
            </w:pPr>
            <w:r w:rsidRPr="00792ABF">
              <w:t>Gyakorlat</w:t>
            </w:r>
          </w:p>
        </w:tc>
        <w:tc>
          <w:tcPr>
            <w:tcW w:w="1762" w:type="dxa"/>
            <w:vMerge/>
            <w:tcBorders>
              <w:left w:val="single" w:sz="4" w:space="0" w:color="auto"/>
              <w:bottom w:val="single" w:sz="4" w:space="0" w:color="auto"/>
              <w:right w:val="single" w:sz="4" w:space="0" w:color="auto"/>
            </w:tcBorders>
            <w:vAlign w:val="center"/>
          </w:tcPr>
          <w:p w:rsidR="006E6B42" w:rsidRPr="00792ABF" w:rsidRDefault="006E6B42" w:rsidP="00482B57"/>
        </w:tc>
        <w:tc>
          <w:tcPr>
            <w:tcW w:w="855" w:type="dxa"/>
            <w:vMerge/>
            <w:tcBorders>
              <w:left w:val="single" w:sz="4" w:space="0" w:color="auto"/>
              <w:bottom w:val="single" w:sz="4" w:space="0" w:color="auto"/>
              <w:right w:val="single" w:sz="4" w:space="0" w:color="auto"/>
            </w:tcBorders>
            <w:vAlign w:val="center"/>
          </w:tcPr>
          <w:p w:rsidR="006E6B42" w:rsidRPr="00792ABF" w:rsidRDefault="006E6B42" w:rsidP="00482B57"/>
        </w:tc>
        <w:tc>
          <w:tcPr>
            <w:tcW w:w="2411" w:type="dxa"/>
            <w:vMerge/>
            <w:tcBorders>
              <w:left w:val="single" w:sz="4" w:space="0" w:color="auto"/>
              <w:bottom w:val="single" w:sz="4" w:space="0" w:color="auto"/>
              <w:right w:val="single" w:sz="4" w:space="0" w:color="auto"/>
            </w:tcBorders>
            <w:vAlign w:val="center"/>
          </w:tcPr>
          <w:p w:rsidR="006E6B42" w:rsidRPr="00792ABF" w:rsidRDefault="006E6B42" w:rsidP="00482B57"/>
        </w:tc>
      </w:tr>
      <w:tr w:rsidR="006E6B42" w:rsidRPr="00792ABF" w:rsidTr="00482B5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6E6B42" w:rsidRPr="00792ABF" w:rsidRDefault="006E6B42" w:rsidP="00482B57">
            <w:pPr>
              <w:jc w:val="center"/>
            </w:pPr>
            <w:r w:rsidRPr="00792ABF">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E6B42" w:rsidRPr="00792ABF" w:rsidRDefault="006E6B42" w:rsidP="00482B57">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E6B42" w:rsidRPr="00792ABF" w:rsidRDefault="006E6B42" w:rsidP="00482B57">
            <w:pPr>
              <w:jc w:val="center"/>
            </w:pP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E6B42" w:rsidRPr="00792ABF" w:rsidRDefault="006E6B42" w:rsidP="00482B5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6E6B42" w:rsidRPr="00792ABF" w:rsidRDefault="006E6B42" w:rsidP="00482B57">
            <w:pPr>
              <w:jc w:val="center"/>
            </w:pP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E6B42" w:rsidRPr="00792ABF" w:rsidRDefault="006E6B42" w:rsidP="00482B57">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6E6B42" w:rsidRPr="00792ABF" w:rsidRDefault="006E6B42" w:rsidP="00482B57">
            <w:pPr>
              <w:jc w:val="center"/>
              <w:rPr>
                <w:b/>
              </w:rPr>
            </w:pPr>
            <w:r w:rsidRPr="00792ABF">
              <w:rPr>
                <w:b/>
              </w:rPr>
              <w:t>Gyakorlati jegy</w:t>
            </w:r>
          </w:p>
        </w:tc>
        <w:tc>
          <w:tcPr>
            <w:tcW w:w="855" w:type="dxa"/>
            <w:vMerge w:val="restart"/>
            <w:tcBorders>
              <w:top w:val="single" w:sz="4" w:space="0" w:color="auto"/>
              <w:left w:val="single" w:sz="4" w:space="0" w:color="auto"/>
              <w:right w:val="single" w:sz="4" w:space="0" w:color="auto"/>
            </w:tcBorders>
            <w:vAlign w:val="center"/>
          </w:tcPr>
          <w:p w:rsidR="006E6B42" w:rsidRPr="00792ABF" w:rsidRDefault="006E6B42" w:rsidP="00482B57">
            <w:pPr>
              <w:jc w:val="center"/>
              <w:rPr>
                <w:b/>
              </w:rPr>
            </w:pPr>
            <w:r w:rsidRPr="00792ABF">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E6B42" w:rsidRPr="00792ABF" w:rsidRDefault="006E6B42" w:rsidP="00482B57">
            <w:pPr>
              <w:jc w:val="center"/>
              <w:rPr>
                <w:b/>
              </w:rPr>
            </w:pPr>
            <w:r w:rsidRPr="00792ABF">
              <w:rPr>
                <w:b/>
              </w:rPr>
              <w:t>Magyar</w:t>
            </w:r>
          </w:p>
        </w:tc>
      </w:tr>
      <w:tr w:rsidR="006E6B42" w:rsidRPr="00792ABF" w:rsidTr="00482B5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6E6B42" w:rsidRPr="00792ABF" w:rsidRDefault="006E6B42" w:rsidP="00482B57">
            <w:pPr>
              <w:jc w:val="center"/>
            </w:pPr>
            <w:r w:rsidRPr="00792ABF">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E6B42" w:rsidRPr="00792ABF" w:rsidRDefault="006E6B42" w:rsidP="00482B57">
            <w:pPr>
              <w:jc w:val="center"/>
              <w:rPr>
                <w:b/>
              </w:rPr>
            </w:pPr>
            <w:r w:rsidRPr="00792ABF">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E6B42" w:rsidRPr="00792ABF" w:rsidRDefault="006E6B42" w:rsidP="00482B57">
            <w:pPr>
              <w:jc w:val="center"/>
            </w:pPr>
            <w:r w:rsidRPr="00792ABF">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E6B42" w:rsidRPr="00792ABF" w:rsidRDefault="006E6B42" w:rsidP="00482B57">
            <w:pPr>
              <w:jc w:val="center"/>
              <w:rPr>
                <w:b/>
              </w:rPr>
            </w:pPr>
            <w:r w:rsidRPr="00792ABF">
              <w:rPr>
                <w:b/>
              </w:rPr>
              <w:t>10</w:t>
            </w:r>
          </w:p>
        </w:tc>
        <w:tc>
          <w:tcPr>
            <w:tcW w:w="850" w:type="dxa"/>
            <w:tcBorders>
              <w:top w:val="single" w:sz="4" w:space="0" w:color="auto"/>
              <w:left w:val="single" w:sz="4" w:space="0" w:color="auto"/>
              <w:bottom w:val="single" w:sz="4" w:space="0" w:color="auto"/>
              <w:right w:val="single" w:sz="4" w:space="0" w:color="auto"/>
            </w:tcBorders>
            <w:vAlign w:val="center"/>
          </w:tcPr>
          <w:p w:rsidR="006E6B42" w:rsidRPr="00792ABF" w:rsidRDefault="006E6B42" w:rsidP="00482B57">
            <w:pPr>
              <w:jc w:val="center"/>
            </w:pPr>
            <w:r w:rsidRPr="00792ABF">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E6B42" w:rsidRPr="00792ABF" w:rsidRDefault="006E6B42" w:rsidP="00482B57">
            <w:pPr>
              <w:jc w:val="center"/>
              <w:rPr>
                <w:b/>
              </w:rPr>
            </w:pPr>
            <w:r w:rsidRPr="00792ABF">
              <w:rPr>
                <w:b/>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6E6B42" w:rsidRPr="00792ABF" w:rsidRDefault="006E6B42" w:rsidP="00482B57">
            <w:pPr>
              <w:jc w:val="center"/>
            </w:pPr>
          </w:p>
        </w:tc>
        <w:tc>
          <w:tcPr>
            <w:tcW w:w="855" w:type="dxa"/>
            <w:vMerge/>
            <w:tcBorders>
              <w:left w:val="single" w:sz="4" w:space="0" w:color="auto"/>
              <w:bottom w:val="single" w:sz="4" w:space="0" w:color="auto"/>
              <w:right w:val="single" w:sz="4" w:space="0" w:color="auto"/>
            </w:tcBorders>
            <w:vAlign w:val="center"/>
          </w:tcPr>
          <w:p w:rsidR="006E6B42" w:rsidRPr="00792ABF" w:rsidRDefault="006E6B42" w:rsidP="00482B57">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6E6B42" w:rsidRPr="00792ABF" w:rsidRDefault="006E6B42" w:rsidP="00482B57">
            <w:pPr>
              <w:jc w:val="center"/>
            </w:pPr>
          </w:p>
        </w:tc>
      </w:tr>
      <w:tr w:rsidR="006E6B42" w:rsidRPr="00792ABF" w:rsidTr="00482B5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6E6B42" w:rsidRPr="00792ABF" w:rsidRDefault="006E6B42" w:rsidP="00482B57">
            <w:pPr>
              <w:ind w:left="20"/>
              <w:rPr>
                <w:rFonts w:eastAsia="Arial Unicode MS"/>
              </w:rPr>
            </w:pPr>
            <w:r w:rsidRPr="00792ABF">
              <w:t>Tantárgyfelelős oktató</w:t>
            </w:r>
          </w:p>
        </w:tc>
        <w:tc>
          <w:tcPr>
            <w:tcW w:w="850" w:type="dxa"/>
            <w:tcBorders>
              <w:top w:val="nil"/>
              <w:left w:val="nil"/>
              <w:bottom w:val="single" w:sz="4" w:space="0" w:color="auto"/>
              <w:right w:val="single" w:sz="4" w:space="0" w:color="auto"/>
            </w:tcBorders>
            <w:vAlign w:val="center"/>
          </w:tcPr>
          <w:p w:rsidR="006E6B42" w:rsidRPr="00792ABF" w:rsidRDefault="006E6B42" w:rsidP="00482B57">
            <w:pPr>
              <w:rPr>
                <w:rFonts w:eastAsia="Arial Unicode MS"/>
              </w:rPr>
            </w:pPr>
            <w:r w:rsidRPr="00792ABF">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E6B42" w:rsidRPr="00792ABF" w:rsidRDefault="006E6B42" w:rsidP="00482B57">
            <w:pPr>
              <w:jc w:val="center"/>
              <w:rPr>
                <w:b/>
              </w:rPr>
            </w:pPr>
            <w:r w:rsidRPr="00792ABF">
              <w:rPr>
                <w:b/>
              </w:rPr>
              <w:t>Dr. Szőke Szilvia</w:t>
            </w:r>
          </w:p>
        </w:tc>
        <w:tc>
          <w:tcPr>
            <w:tcW w:w="855" w:type="dxa"/>
            <w:tcBorders>
              <w:top w:val="single" w:sz="4" w:space="0" w:color="auto"/>
              <w:left w:val="nil"/>
              <w:bottom w:val="single" w:sz="4" w:space="0" w:color="auto"/>
              <w:right w:val="single" w:sz="4" w:space="0" w:color="auto"/>
            </w:tcBorders>
            <w:vAlign w:val="center"/>
          </w:tcPr>
          <w:p w:rsidR="006E6B42" w:rsidRPr="00792ABF" w:rsidRDefault="006E6B42" w:rsidP="00482B57">
            <w:pPr>
              <w:rPr>
                <w:rFonts w:eastAsia="Arial Unicode MS"/>
              </w:rPr>
            </w:pPr>
            <w:r w:rsidRPr="00792ABF">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E6B42" w:rsidRPr="00792ABF" w:rsidRDefault="006E6B42" w:rsidP="00482B57">
            <w:pPr>
              <w:jc w:val="center"/>
              <w:rPr>
                <w:b/>
              </w:rPr>
            </w:pPr>
            <w:r w:rsidRPr="00792ABF">
              <w:rPr>
                <w:b/>
              </w:rPr>
              <w:t>adjunktus</w:t>
            </w:r>
          </w:p>
        </w:tc>
      </w:tr>
      <w:tr w:rsidR="006E6B42" w:rsidRPr="00792ABF" w:rsidTr="00482B5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E6B42" w:rsidRPr="00792ABF" w:rsidRDefault="006E6B42" w:rsidP="00482B57">
            <w:r w:rsidRPr="00792ABF">
              <w:rPr>
                <w:b/>
                <w:bCs/>
              </w:rPr>
              <w:t xml:space="preserve">A kurzus célja, </w:t>
            </w:r>
            <w:r w:rsidRPr="00792ABF">
              <w:t>hogy a hallgatók</w:t>
            </w:r>
          </w:p>
          <w:p w:rsidR="006E6B42" w:rsidRPr="00792ABF" w:rsidRDefault="006E6B42" w:rsidP="00482B57">
            <w:pPr>
              <w:shd w:val="clear" w:color="auto" w:fill="E5DFEC"/>
              <w:suppressAutoHyphens/>
              <w:autoSpaceDE w:val="0"/>
              <w:spacing w:before="60" w:after="60"/>
              <w:ind w:left="417" w:right="113"/>
              <w:jc w:val="both"/>
            </w:pPr>
            <w:r w:rsidRPr="00792ABF">
              <w:t>A felsőbb matematika alapjainak megismertetése, biztos alap nyújtása a különböző gazdasági és statisztikai tárgyak elsajátításához. Az órákon elhangzott tananyag elsajátítása olyan szinten, hogy gyakorlati problémák kezelése lehetővé váljon.</w:t>
            </w:r>
          </w:p>
          <w:p w:rsidR="006E6B42" w:rsidRPr="00792ABF" w:rsidRDefault="006E6B42" w:rsidP="00482B57"/>
        </w:tc>
      </w:tr>
      <w:tr w:rsidR="006E6B42" w:rsidRPr="00792ABF" w:rsidTr="00482B57">
        <w:trPr>
          <w:cantSplit/>
          <w:trHeight w:val="1400"/>
        </w:trPr>
        <w:tc>
          <w:tcPr>
            <w:tcW w:w="9939" w:type="dxa"/>
            <w:gridSpan w:val="10"/>
            <w:tcBorders>
              <w:top w:val="single" w:sz="4" w:space="0" w:color="auto"/>
              <w:left w:val="single" w:sz="4" w:space="0" w:color="auto"/>
              <w:right w:val="single" w:sz="4" w:space="0" w:color="000000"/>
            </w:tcBorders>
            <w:vAlign w:val="center"/>
          </w:tcPr>
          <w:p w:rsidR="006E6B42" w:rsidRPr="00792ABF" w:rsidRDefault="006E6B42" w:rsidP="00482B57">
            <w:pPr>
              <w:jc w:val="both"/>
              <w:rPr>
                <w:b/>
                <w:bCs/>
              </w:rPr>
            </w:pPr>
            <w:r w:rsidRPr="00792ABF">
              <w:rPr>
                <w:b/>
                <w:bCs/>
              </w:rPr>
              <w:t xml:space="preserve">Azoknak az előírt szakmai kompetenciáknak, kompetencia-elemeknek (tudás, képesség stb., KKK 7. pont) a felsorolása, amelyek kialakításához a tantárgy jellemzően, érdemben hozzájárul </w:t>
            </w:r>
          </w:p>
          <w:p w:rsidR="006E6B42" w:rsidRPr="00792ABF" w:rsidRDefault="006E6B42" w:rsidP="00482B57">
            <w:pPr>
              <w:ind w:left="402"/>
              <w:jc w:val="both"/>
              <w:rPr>
                <w:i/>
              </w:rPr>
            </w:pPr>
            <w:r w:rsidRPr="00792ABF">
              <w:rPr>
                <w:i/>
              </w:rPr>
              <w:t xml:space="preserve">Tudás: </w:t>
            </w:r>
          </w:p>
          <w:p w:rsidR="006E6B42" w:rsidRPr="00792ABF" w:rsidRDefault="006E6B42" w:rsidP="00482B57">
            <w:pPr>
              <w:shd w:val="clear" w:color="auto" w:fill="E5DFEC"/>
              <w:suppressAutoHyphens/>
              <w:autoSpaceDE w:val="0"/>
              <w:spacing w:before="60" w:after="60"/>
              <w:ind w:left="417" w:right="113"/>
              <w:jc w:val="both"/>
            </w:pPr>
            <w:r w:rsidRPr="00792ABF">
              <w:t>A kurzus folyamán megtanulják az alapvető összefüggéseket, amik szükségesek a közgazdasági ismeretek elsajátításához és a statisztikai elemzési módszerekhez.</w:t>
            </w:r>
          </w:p>
          <w:p w:rsidR="006E6B42" w:rsidRPr="00792ABF" w:rsidRDefault="006E6B42" w:rsidP="00482B57">
            <w:pPr>
              <w:ind w:left="402"/>
              <w:jc w:val="both"/>
              <w:rPr>
                <w:i/>
              </w:rPr>
            </w:pPr>
            <w:r w:rsidRPr="00792ABF">
              <w:rPr>
                <w:i/>
              </w:rPr>
              <w:t>Képesség:</w:t>
            </w:r>
          </w:p>
          <w:p w:rsidR="006E6B42" w:rsidRPr="00792ABF" w:rsidRDefault="006E6B42" w:rsidP="00482B57">
            <w:pPr>
              <w:shd w:val="clear" w:color="auto" w:fill="E5DFEC"/>
              <w:suppressAutoHyphens/>
              <w:autoSpaceDE w:val="0"/>
              <w:spacing w:before="60" w:after="60"/>
              <w:ind w:left="417" w:right="113"/>
              <w:jc w:val="both"/>
            </w:pPr>
            <w:r w:rsidRPr="00792ABF">
              <w:t>A tanult elmélet és módszerek gyakorlati alkalmazásával képesek lesznek a hallgatók rendszerezni, elemezni, önállóan következtetéseket levonni.</w:t>
            </w:r>
          </w:p>
          <w:p w:rsidR="006E6B42" w:rsidRPr="00792ABF" w:rsidRDefault="006E6B42" w:rsidP="00482B57">
            <w:pPr>
              <w:ind w:left="402"/>
              <w:jc w:val="both"/>
              <w:rPr>
                <w:i/>
              </w:rPr>
            </w:pPr>
            <w:r w:rsidRPr="00792ABF">
              <w:rPr>
                <w:i/>
              </w:rPr>
              <w:t>Attitűd:</w:t>
            </w:r>
          </w:p>
          <w:p w:rsidR="006E6B42" w:rsidRPr="00792ABF" w:rsidRDefault="006E6B42" w:rsidP="00482B57">
            <w:pPr>
              <w:shd w:val="clear" w:color="auto" w:fill="E5DFEC"/>
              <w:suppressAutoHyphens/>
              <w:autoSpaceDE w:val="0"/>
              <w:spacing w:before="60" w:after="60"/>
              <w:ind w:left="417" w:right="113"/>
              <w:jc w:val="both"/>
            </w:pPr>
            <w:r w:rsidRPr="00792ABF">
              <w:t>Az újszerű megoldások értékelésével fejlesztjük az önálló és egyéni problémamegoldást. A gyakorlati példák, az alkalmazási területek megmutatása a szakmai ismeretekre és módszerekre való nyitottságot hivatott növelni.</w:t>
            </w:r>
          </w:p>
          <w:p w:rsidR="006E6B42" w:rsidRPr="00792ABF" w:rsidRDefault="006E6B42" w:rsidP="00482B57">
            <w:pPr>
              <w:ind w:left="402"/>
              <w:jc w:val="both"/>
              <w:rPr>
                <w:i/>
              </w:rPr>
            </w:pPr>
            <w:r w:rsidRPr="00792ABF">
              <w:rPr>
                <w:i/>
              </w:rPr>
              <w:t>Autonómia és felelősség:</w:t>
            </w:r>
          </w:p>
          <w:p w:rsidR="006E6B42" w:rsidRPr="00792ABF" w:rsidRDefault="006E6B42" w:rsidP="00482B57">
            <w:pPr>
              <w:shd w:val="clear" w:color="auto" w:fill="E5DFEC"/>
              <w:suppressAutoHyphens/>
              <w:autoSpaceDE w:val="0"/>
              <w:spacing w:before="60" w:after="60"/>
              <w:ind w:left="417" w:right="113"/>
              <w:jc w:val="both"/>
            </w:pPr>
            <w:r w:rsidRPr="00792ABF">
              <w:t>Erős módszertani alapozással, gyakorlatias problémamegoldás gyakorlásával biztos alapozást adunk a későbbi módszertani tanulmányokhoz, hogy felelősséget tudjon vállalni a hallgató az önálló elemző munkák készítésével kapcsolatban.</w:t>
            </w:r>
          </w:p>
          <w:p w:rsidR="006E6B42" w:rsidRPr="00792ABF" w:rsidRDefault="006E6B42" w:rsidP="00482B57">
            <w:pPr>
              <w:ind w:left="720"/>
              <w:rPr>
                <w:rFonts w:eastAsia="Arial Unicode MS"/>
                <w:b/>
                <w:bCs/>
              </w:rPr>
            </w:pPr>
          </w:p>
        </w:tc>
      </w:tr>
      <w:tr w:rsidR="006E6B42" w:rsidRPr="00792ABF" w:rsidTr="00482B5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E6B42" w:rsidRPr="00792ABF" w:rsidRDefault="006E6B42" w:rsidP="00482B57">
            <w:pPr>
              <w:rPr>
                <w:b/>
                <w:bCs/>
              </w:rPr>
            </w:pPr>
            <w:r w:rsidRPr="00792ABF">
              <w:rPr>
                <w:b/>
                <w:bCs/>
              </w:rPr>
              <w:t>A kurzus rövid tartalma, témakörei</w:t>
            </w:r>
          </w:p>
          <w:p w:rsidR="006E6B42" w:rsidRPr="00792ABF" w:rsidRDefault="006E6B42" w:rsidP="00482B57">
            <w:pPr>
              <w:shd w:val="clear" w:color="auto" w:fill="E5DFEC"/>
              <w:suppressAutoHyphens/>
              <w:autoSpaceDE w:val="0"/>
              <w:spacing w:before="60" w:after="60"/>
              <w:ind w:left="417" w:right="113"/>
              <w:jc w:val="both"/>
            </w:pPr>
            <w:r w:rsidRPr="00792ABF">
              <w:t>Matematikai analízis: függvények, határértékszámítás, differenciálszámítás és integrálszámítás.</w:t>
            </w:r>
          </w:p>
          <w:p w:rsidR="006E6B42" w:rsidRPr="00792ABF" w:rsidRDefault="006E6B42" w:rsidP="00482B57">
            <w:pPr>
              <w:ind w:right="138"/>
              <w:jc w:val="both"/>
            </w:pPr>
          </w:p>
        </w:tc>
      </w:tr>
      <w:tr w:rsidR="006E6B42" w:rsidRPr="00792ABF" w:rsidTr="00482B57">
        <w:trPr>
          <w:trHeight w:val="801"/>
        </w:trPr>
        <w:tc>
          <w:tcPr>
            <w:tcW w:w="9939" w:type="dxa"/>
            <w:gridSpan w:val="10"/>
            <w:tcBorders>
              <w:top w:val="single" w:sz="4" w:space="0" w:color="auto"/>
              <w:left w:val="single" w:sz="4" w:space="0" w:color="auto"/>
              <w:bottom w:val="single" w:sz="4" w:space="0" w:color="auto"/>
              <w:right w:val="single" w:sz="4" w:space="0" w:color="auto"/>
            </w:tcBorders>
          </w:tcPr>
          <w:p w:rsidR="006E6B42" w:rsidRPr="00792ABF" w:rsidRDefault="006E6B42" w:rsidP="00482B57">
            <w:pPr>
              <w:rPr>
                <w:b/>
                <w:bCs/>
              </w:rPr>
            </w:pPr>
            <w:r w:rsidRPr="00792ABF">
              <w:rPr>
                <w:b/>
                <w:bCs/>
              </w:rPr>
              <w:t>Tervezett tanulási tevékenységek, tanítási módszerek</w:t>
            </w:r>
          </w:p>
          <w:p w:rsidR="006E6B42" w:rsidRPr="00792ABF" w:rsidRDefault="006E6B42" w:rsidP="00482B57">
            <w:pPr>
              <w:shd w:val="clear" w:color="auto" w:fill="E5DFEC"/>
              <w:suppressAutoHyphens/>
              <w:autoSpaceDE w:val="0"/>
              <w:spacing w:before="60" w:after="60"/>
              <w:ind w:left="417" w:right="113"/>
            </w:pPr>
            <w:r w:rsidRPr="00792ABF">
              <w:t>Elsősorban tanári magyarázat, illetve lehetőség szerint minél több önálló feladatmegoldás jellemzi az órákat.</w:t>
            </w:r>
          </w:p>
          <w:p w:rsidR="006E6B42" w:rsidRPr="00792ABF" w:rsidRDefault="006E6B42" w:rsidP="00482B57"/>
        </w:tc>
      </w:tr>
      <w:tr w:rsidR="006E6B42" w:rsidRPr="00792ABF" w:rsidTr="00482B5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6E6B42" w:rsidRPr="00792ABF" w:rsidRDefault="006E6B42" w:rsidP="00482B57">
            <w:pPr>
              <w:rPr>
                <w:b/>
                <w:bCs/>
              </w:rPr>
            </w:pPr>
            <w:r w:rsidRPr="00792ABF">
              <w:rPr>
                <w:b/>
                <w:bCs/>
              </w:rPr>
              <w:t>Értékelés</w:t>
            </w:r>
          </w:p>
          <w:p w:rsidR="006E6B42" w:rsidRPr="00792ABF" w:rsidRDefault="006E6B42" w:rsidP="00482B57">
            <w:pPr>
              <w:shd w:val="clear" w:color="auto" w:fill="E5DFEC"/>
              <w:suppressAutoHyphens/>
              <w:autoSpaceDE w:val="0"/>
              <w:spacing w:before="60" w:after="60"/>
              <w:ind w:left="417" w:right="113"/>
            </w:pPr>
            <w:r w:rsidRPr="00792ABF">
              <w:t>A félévet gyakorlati jeggyel zárjuk. A gyakorlati jegyet a hallgatók írásbeli dolgozat alapján kapják meg. Az elégségeshez az elérhető pontszámok legalább 50%-a kell.</w:t>
            </w:r>
          </w:p>
          <w:p w:rsidR="006E6B42" w:rsidRPr="00792ABF" w:rsidRDefault="006E6B42" w:rsidP="00482B57"/>
        </w:tc>
      </w:tr>
      <w:tr w:rsidR="006E6B42" w:rsidRPr="00792ABF" w:rsidTr="00482B5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E6B42" w:rsidRPr="00792ABF" w:rsidRDefault="006E6B42" w:rsidP="00482B57">
            <w:pPr>
              <w:rPr>
                <w:b/>
                <w:bCs/>
              </w:rPr>
            </w:pPr>
            <w:r w:rsidRPr="00792ABF">
              <w:rPr>
                <w:b/>
                <w:bCs/>
              </w:rPr>
              <w:t>Kötelező szakirodalom:</w:t>
            </w:r>
          </w:p>
          <w:p w:rsidR="006E6B42" w:rsidRPr="00792ABF" w:rsidRDefault="006E6B42" w:rsidP="00482B57">
            <w:pPr>
              <w:shd w:val="clear" w:color="auto" w:fill="E5DFEC"/>
              <w:suppressAutoHyphens/>
              <w:autoSpaceDE w:val="0"/>
              <w:spacing w:before="60" w:after="60"/>
              <w:ind w:left="417" w:right="113"/>
              <w:jc w:val="both"/>
            </w:pPr>
            <w:r w:rsidRPr="00792ABF">
              <w:t>Sydseater – Hammond: Matematika közgazdászoknak (Aula kiadó) ISBN: 963 9478 56 3</w:t>
            </w:r>
          </w:p>
          <w:p w:rsidR="006E6B42" w:rsidRPr="00792ABF" w:rsidRDefault="006E6B42" w:rsidP="00482B57">
            <w:pPr>
              <w:shd w:val="clear" w:color="auto" w:fill="E5DFEC"/>
              <w:suppressAutoHyphens/>
              <w:autoSpaceDE w:val="0"/>
              <w:spacing w:before="60" w:after="60"/>
              <w:ind w:left="417" w:right="113"/>
              <w:jc w:val="both"/>
            </w:pPr>
            <w:r w:rsidRPr="00792ABF">
              <w:t>A kari honlapon hétről hétre elhelyezett előadásjegyzet, kézirat</w:t>
            </w:r>
          </w:p>
          <w:p w:rsidR="006E6B42" w:rsidRPr="00792ABF" w:rsidRDefault="006E6B42" w:rsidP="00482B57">
            <w:pPr>
              <w:rPr>
                <w:b/>
                <w:bCs/>
              </w:rPr>
            </w:pPr>
            <w:r w:rsidRPr="00792ABF">
              <w:rPr>
                <w:b/>
                <w:bCs/>
              </w:rPr>
              <w:t>Ajánlott szakirodalom:</w:t>
            </w:r>
          </w:p>
          <w:p w:rsidR="006E6B42" w:rsidRPr="00792ABF" w:rsidRDefault="006E6B42" w:rsidP="00482B57">
            <w:pPr>
              <w:shd w:val="clear" w:color="auto" w:fill="E5DFEC"/>
              <w:suppressAutoHyphens/>
              <w:autoSpaceDE w:val="0"/>
              <w:spacing w:before="60" w:after="60"/>
              <w:ind w:left="417" w:right="113"/>
            </w:pPr>
            <w:r w:rsidRPr="00792ABF">
              <w:t>Denkinder – Gyurkó: Analízis gyakorlatok Tankönyvkiadó. ISBN: 963 17 9667 1</w:t>
            </w:r>
          </w:p>
          <w:p w:rsidR="006E6B42" w:rsidRPr="00792ABF" w:rsidRDefault="006E6B42" w:rsidP="00482B57">
            <w:pPr>
              <w:shd w:val="clear" w:color="auto" w:fill="E5DFEC"/>
              <w:suppressAutoHyphens/>
              <w:autoSpaceDE w:val="0"/>
              <w:spacing w:before="60" w:after="60"/>
              <w:ind w:left="417" w:right="113"/>
            </w:pPr>
            <w:r w:rsidRPr="00792ABF">
              <w:t>Drimba – Farkas – Katona – Kovács – Szőke: Gazdasági matematika és alkalmazott matematikai példatár I. (Egyetemi jegyzet)</w:t>
            </w:r>
          </w:p>
          <w:p w:rsidR="006E6B42" w:rsidRPr="00792ABF" w:rsidRDefault="006E6B42" w:rsidP="00482B57">
            <w:pPr>
              <w:shd w:val="clear" w:color="auto" w:fill="E5DFEC"/>
              <w:suppressAutoHyphens/>
              <w:autoSpaceDE w:val="0"/>
              <w:spacing w:before="60" w:after="60"/>
              <w:ind w:left="417" w:right="113"/>
            </w:pPr>
            <w:r w:rsidRPr="00792ABF">
              <w:t>Farkas: Differenciálszámítás (Gyakorlati jegyzet)</w:t>
            </w:r>
          </w:p>
          <w:p w:rsidR="006E6B42" w:rsidRPr="00792ABF" w:rsidRDefault="006E6B42" w:rsidP="00482B57">
            <w:pPr>
              <w:shd w:val="clear" w:color="auto" w:fill="E5DFEC"/>
              <w:suppressAutoHyphens/>
              <w:autoSpaceDE w:val="0"/>
              <w:spacing w:before="60" w:after="60"/>
              <w:ind w:left="417" w:right="113"/>
            </w:pPr>
            <w:r w:rsidRPr="00792ABF">
              <w:t>Obádovics: Felsőbb matematikai feladatgyűjtemény. Scolar Kiadó, ISBN 963 9193 72 0</w:t>
            </w:r>
          </w:p>
          <w:p w:rsidR="006E6B42" w:rsidRPr="00792ABF" w:rsidRDefault="006E6B42" w:rsidP="00482B57">
            <w:pPr>
              <w:shd w:val="clear" w:color="auto" w:fill="E5DFEC"/>
              <w:suppressAutoHyphens/>
              <w:autoSpaceDE w:val="0"/>
              <w:spacing w:before="60" w:after="60"/>
              <w:ind w:left="417" w:right="113"/>
            </w:pPr>
          </w:p>
        </w:tc>
      </w:tr>
    </w:tbl>
    <w:p w:rsidR="006E6B42" w:rsidRPr="00792ABF" w:rsidRDefault="006E6B42" w:rsidP="006E6B42"/>
    <w:p w:rsidR="006E6B42" w:rsidRPr="00792ABF" w:rsidRDefault="006E6B42" w:rsidP="006E6B42">
      <w:r w:rsidRPr="00792ABF">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7506"/>
      </w:tblGrid>
      <w:tr w:rsidR="006E6B42" w:rsidRPr="00792ABF" w:rsidTr="00482B57">
        <w:tc>
          <w:tcPr>
            <w:tcW w:w="9250" w:type="dxa"/>
            <w:gridSpan w:val="2"/>
            <w:shd w:val="clear" w:color="auto" w:fill="auto"/>
          </w:tcPr>
          <w:p w:rsidR="006E6B42" w:rsidRPr="00792ABF" w:rsidRDefault="006E6B42" w:rsidP="00482B57">
            <w:pPr>
              <w:jc w:val="center"/>
            </w:pPr>
            <w:r w:rsidRPr="00792ABF">
              <w:lastRenderedPageBreak/>
              <w:t>Konzultációkra bontott tematika</w:t>
            </w:r>
          </w:p>
        </w:tc>
      </w:tr>
      <w:tr w:rsidR="006E6B42" w:rsidRPr="00792ABF" w:rsidTr="00482B57">
        <w:tc>
          <w:tcPr>
            <w:tcW w:w="1529" w:type="dxa"/>
            <w:vMerge w:val="restart"/>
            <w:shd w:val="clear" w:color="auto" w:fill="auto"/>
          </w:tcPr>
          <w:p w:rsidR="006E6B42" w:rsidRPr="00792ABF" w:rsidRDefault="006E6B42" w:rsidP="006E6B42">
            <w:pPr>
              <w:numPr>
                <w:ilvl w:val="0"/>
                <w:numId w:val="1"/>
              </w:numPr>
            </w:pPr>
            <w:r w:rsidRPr="00792ABF">
              <w:t>(5 óra)</w:t>
            </w:r>
          </w:p>
        </w:tc>
        <w:tc>
          <w:tcPr>
            <w:tcW w:w="7721" w:type="dxa"/>
            <w:shd w:val="clear" w:color="auto" w:fill="auto"/>
            <w:vAlign w:val="center"/>
          </w:tcPr>
          <w:p w:rsidR="006E6B42" w:rsidRPr="00792ABF" w:rsidRDefault="006E6B42" w:rsidP="00482B57">
            <w:pPr>
              <w:jc w:val="both"/>
              <w:rPr>
                <w:color w:val="000000"/>
              </w:rPr>
            </w:pPr>
            <w:r w:rsidRPr="00792ABF">
              <w:rPr>
                <w:color w:val="000000"/>
              </w:rPr>
              <w:t>Halmaz fogalma, műveletek halmazokkal. Nevezetes számhalmazok. Inverz és összetett függvény fogalma. Az egyváltozós valós függvények jellemzői (korlátosság, monotonitás, szélsőérték, konvexitás, inflexiós pont, párosság, periodicitás). Egyváltozós valós függvények osztályozása. Algebrai, transzcendens és egyéb nevezetes függvények fogalma, grafikonja, jellemzői.</w:t>
            </w:r>
          </w:p>
        </w:tc>
      </w:tr>
      <w:tr w:rsidR="006E6B42" w:rsidRPr="00792ABF" w:rsidTr="00482B57">
        <w:tc>
          <w:tcPr>
            <w:tcW w:w="1529" w:type="dxa"/>
            <w:vMerge/>
            <w:shd w:val="clear" w:color="auto" w:fill="auto"/>
          </w:tcPr>
          <w:p w:rsidR="006E6B42" w:rsidRPr="00792ABF" w:rsidRDefault="006E6B42" w:rsidP="006E6B42">
            <w:pPr>
              <w:numPr>
                <w:ilvl w:val="0"/>
                <w:numId w:val="1"/>
              </w:numPr>
            </w:pPr>
          </w:p>
        </w:tc>
        <w:tc>
          <w:tcPr>
            <w:tcW w:w="7721" w:type="dxa"/>
            <w:shd w:val="clear" w:color="auto" w:fill="auto"/>
          </w:tcPr>
          <w:p w:rsidR="006E6B42" w:rsidRPr="00792ABF" w:rsidRDefault="006E6B42" w:rsidP="00482B57">
            <w:pPr>
              <w:jc w:val="both"/>
            </w:pPr>
            <w:r w:rsidRPr="00792ABF">
              <w:t>TE* Középiskolai ismeretek összefoglalása, ismétlése. A függvényekkel kapcsolatos gyakorlati alkalmazások megismerése, függvénytranszformációk értelmezése, feladatmegoldás.</w:t>
            </w:r>
          </w:p>
        </w:tc>
      </w:tr>
      <w:tr w:rsidR="006E6B42" w:rsidRPr="00792ABF" w:rsidTr="00482B57">
        <w:tc>
          <w:tcPr>
            <w:tcW w:w="1529" w:type="dxa"/>
            <w:vMerge w:val="restart"/>
            <w:shd w:val="clear" w:color="auto" w:fill="auto"/>
          </w:tcPr>
          <w:p w:rsidR="006E6B42" w:rsidRPr="00792ABF" w:rsidRDefault="006E6B42" w:rsidP="006E6B42">
            <w:pPr>
              <w:numPr>
                <w:ilvl w:val="0"/>
                <w:numId w:val="1"/>
              </w:numPr>
            </w:pPr>
            <w:r w:rsidRPr="00792ABF">
              <w:t>(5 óra)</w:t>
            </w:r>
          </w:p>
        </w:tc>
        <w:tc>
          <w:tcPr>
            <w:tcW w:w="7721" w:type="dxa"/>
            <w:shd w:val="clear" w:color="auto" w:fill="auto"/>
          </w:tcPr>
          <w:p w:rsidR="006E6B42" w:rsidRPr="00792ABF" w:rsidRDefault="006E6B42" w:rsidP="00482B57">
            <w:pPr>
              <w:jc w:val="both"/>
            </w:pPr>
            <w:r w:rsidRPr="00792ABF">
              <w:rPr>
                <w:color w:val="000000"/>
              </w:rPr>
              <w:t>Végtelen valós számsorozat definíciója. Korlátosság, monotonitás, szélsőérték, határérték. Határérték számítási tételek. Nevezetes határértékek. Egyváltozós függvények határértéke és határértékszámítási tételei. Egyváltozós függvények folytonosságának fogalma. Egyváltozós valós függvény differencia- és differenciálhányadosa. Elemi függvények differenciálhányados függvényei. A differenciálhatóság és a folytonosság kapcsolata. A deriválás általános szabályai. Magasabbrendű deriváltak fogalma.</w:t>
            </w:r>
          </w:p>
        </w:tc>
      </w:tr>
      <w:tr w:rsidR="006E6B42" w:rsidRPr="00792ABF" w:rsidTr="00482B57">
        <w:tc>
          <w:tcPr>
            <w:tcW w:w="1529" w:type="dxa"/>
            <w:vMerge/>
            <w:shd w:val="clear" w:color="auto" w:fill="auto"/>
          </w:tcPr>
          <w:p w:rsidR="006E6B42" w:rsidRPr="00792ABF" w:rsidRDefault="006E6B42" w:rsidP="006E6B42">
            <w:pPr>
              <w:numPr>
                <w:ilvl w:val="0"/>
                <w:numId w:val="1"/>
              </w:numPr>
            </w:pPr>
          </w:p>
        </w:tc>
        <w:tc>
          <w:tcPr>
            <w:tcW w:w="7721" w:type="dxa"/>
            <w:shd w:val="clear" w:color="auto" w:fill="auto"/>
          </w:tcPr>
          <w:p w:rsidR="006E6B42" w:rsidRPr="00792ABF" w:rsidRDefault="006E6B42" w:rsidP="00482B57">
            <w:pPr>
              <w:jc w:val="both"/>
            </w:pPr>
            <w:r w:rsidRPr="00792ABF">
              <w:t>TE A határérték fogalmának bevezetése, elmélyítése. A határérték fogalmának kiterjesztése függvényekre. A differenciálhányados fogalmának megtanulása, a deriválási szabályok gyakorlása, feladatmegoldás.</w:t>
            </w:r>
          </w:p>
        </w:tc>
      </w:tr>
      <w:tr w:rsidR="006E6B42" w:rsidRPr="00792ABF" w:rsidTr="00482B57">
        <w:tc>
          <w:tcPr>
            <w:tcW w:w="1529" w:type="dxa"/>
            <w:vMerge w:val="restart"/>
            <w:shd w:val="clear" w:color="auto" w:fill="auto"/>
          </w:tcPr>
          <w:p w:rsidR="006E6B42" w:rsidRPr="00792ABF" w:rsidRDefault="006E6B42" w:rsidP="006E6B42">
            <w:pPr>
              <w:numPr>
                <w:ilvl w:val="0"/>
                <w:numId w:val="1"/>
              </w:numPr>
            </w:pPr>
            <w:r w:rsidRPr="00792ABF">
              <w:t>(5 óra)</w:t>
            </w:r>
          </w:p>
        </w:tc>
        <w:tc>
          <w:tcPr>
            <w:tcW w:w="7721" w:type="dxa"/>
            <w:shd w:val="clear" w:color="auto" w:fill="auto"/>
          </w:tcPr>
          <w:p w:rsidR="006E6B42" w:rsidRPr="00792ABF" w:rsidRDefault="006E6B42" w:rsidP="00482B57">
            <w:pPr>
              <w:jc w:val="both"/>
            </w:pPr>
            <w:r w:rsidRPr="00792ABF">
              <w:rPr>
                <w:color w:val="000000"/>
              </w:rPr>
              <w:t>A differenciálszámítás alkalmazásai: monotonitás, szélsőérték, inflexiós pont, konvexitás meghatározása. Teljes függvényvizsgálat lépései. L'Hospital-szabály. Elaszticitás fogalma, meghatározása, alkalmazása. Szöveges szélsőérték feladatok megoldása. Kétváltozós függvények első- és másodrendű parciális deriváltjainak fogalma. Kétváltozós függvény szélsőértékének meghatározása.</w:t>
            </w:r>
          </w:p>
        </w:tc>
      </w:tr>
      <w:tr w:rsidR="006E6B42" w:rsidRPr="00792ABF" w:rsidTr="00482B57">
        <w:tc>
          <w:tcPr>
            <w:tcW w:w="1529" w:type="dxa"/>
            <w:vMerge/>
            <w:shd w:val="clear" w:color="auto" w:fill="auto"/>
          </w:tcPr>
          <w:p w:rsidR="006E6B42" w:rsidRPr="00792ABF" w:rsidRDefault="006E6B42" w:rsidP="006E6B42">
            <w:pPr>
              <w:numPr>
                <w:ilvl w:val="0"/>
                <w:numId w:val="1"/>
              </w:numPr>
            </w:pPr>
          </w:p>
        </w:tc>
        <w:tc>
          <w:tcPr>
            <w:tcW w:w="7721" w:type="dxa"/>
            <w:shd w:val="clear" w:color="auto" w:fill="auto"/>
          </w:tcPr>
          <w:p w:rsidR="006E6B42" w:rsidRPr="00792ABF" w:rsidRDefault="006E6B42" w:rsidP="00482B57">
            <w:pPr>
              <w:jc w:val="both"/>
            </w:pPr>
            <w:r w:rsidRPr="00792ABF">
              <w:t>TE A differenciálszámítás alkalmazása a gyakorlatban, A differenciálszámítás kiterjesztése kétváltozós függvényekre, feladatmegoldás.</w:t>
            </w:r>
            <w:r w:rsidRPr="00792ABF">
              <w:rPr>
                <w:color w:val="000000"/>
              </w:rPr>
              <w:t xml:space="preserve"> </w:t>
            </w:r>
          </w:p>
        </w:tc>
      </w:tr>
      <w:tr w:rsidR="006E6B42" w:rsidRPr="00792ABF" w:rsidTr="00482B57">
        <w:tc>
          <w:tcPr>
            <w:tcW w:w="1529" w:type="dxa"/>
            <w:vMerge w:val="restart"/>
            <w:shd w:val="clear" w:color="auto" w:fill="auto"/>
          </w:tcPr>
          <w:p w:rsidR="006E6B42" w:rsidRPr="00792ABF" w:rsidRDefault="006E6B42" w:rsidP="006E6B42">
            <w:pPr>
              <w:numPr>
                <w:ilvl w:val="0"/>
                <w:numId w:val="1"/>
              </w:numPr>
            </w:pPr>
            <w:r w:rsidRPr="00792ABF">
              <w:t>(5 óra)</w:t>
            </w:r>
          </w:p>
        </w:tc>
        <w:tc>
          <w:tcPr>
            <w:tcW w:w="7721" w:type="dxa"/>
            <w:shd w:val="clear" w:color="auto" w:fill="auto"/>
          </w:tcPr>
          <w:p w:rsidR="006E6B42" w:rsidRPr="00792ABF" w:rsidRDefault="006E6B42" w:rsidP="00482B57">
            <w:pPr>
              <w:jc w:val="both"/>
            </w:pPr>
            <w:r w:rsidRPr="00792ABF">
              <w:rPr>
                <w:color w:val="000000"/>
              </w:rPr>
              <w:t>Egyváltozós valós függvények határozatlan integrálja. Integrálási szabályok. Helyettesítéses és parciális integrálás. Egyváltozós valós függvények határozott integrálja. A Newton-Leibniz-formula. Az integrálszámítás alkalmazásai. Matematikai szoftverek, internetes matematikai oldalak (pl. www.wolframalpha.com).</w:t>
            </w:r>
          </w:p>
        </w:tc>
      </w:tr>
      <w:tr w:rsidR="006E6B42" w:rsidRPr="00792ABF" w:rsidTr="00482B57">
        <w:tc>
          <w:tcPr>
            <w:tcW w:w="1529" w:type="dxa"/>
            <w:vMerge/>
            <w:shd w:val="clear" w:color="auto" w:fill="auto"/>
          </w:tcPr>
          <w:p w:rsidR="006E6B42" w:rsidRPr="00792ABF" w:rsidRDefault="006E6B42" w:rsidP="006E6B42">
            <w:pPr>
              <w:numPr>
                <w:ilvl w:val="0"/>
                <w:numId w:val="1"/>
              </w:numPr>
            </w:pPr>
          </w:p>
        </w:tc>
        <w:tc>
          <w:tcPr>
            <w:tcW w:w="7721" w:type="dxa"/>
            <w:shd w:val="clear" w:color="auto" w:fill="auto"/>
          </w:tcPr>
          <w:p w:rsidR="006E6B42" w:rsidRPr="00792ABF" w:rsidRDefault="006E6B42" w:rsidP="00482B57">
            <w:pPr>
              <w:jc w:val="both"/>
            </w:pPr>
            <w:r w:rsidRPr="00792ABF">
              <w:t>TE Az integrál fogalmának elsajátítása, az integrálási szabályok gyakorlása, területszámítási problémák gyakorlása, a határozott integrál alkalmazása a valószínűségszámításban. Térfogatszámítási alkalmazások megismerése, feladatmegoldás.</w:t>
            </w:r>
          </w:p>
        </w:tc>
      </w:tr>
    </w:tbl>
    <w:p w:rsidR="006E6B42" w:rsidRPr="00792ABF" w:rsidRDefault="006E6B42" w:rsidP="006E6B42">
      <w:r w:rsidRPr="00792ABF">
        <w:t>*TE tanulási eredmények</w:t>
      </w:r>
    </w:p>
    <w:p w:rsidR="006E6B42" w:rsidRPr="00792ABF" w:rsidRDefault="006E6B42">
      <w:pPr>
        <w:spacing w:after="160" w:line="259" w:lineRule="auto"/>
      </w:pPr>
      <w:r w:rsidRPr="00792ABF">
        <w:br w:type="page"/>
      </w:r>
    </w:p>
    <w:p w:rsidR="006E6B42" w:rsidRPr="00792ABF" w:rsidRDefault="006E6B42" w:rsidP="006E6B42"/>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6E6B42" w:rsidRPr="00792ABF" w:rsidTr="00482B5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E6B42" w:rsidRPr="00792ABF" w:rsidRDefault="006E6B42" w:rsidP="00482B57">
            <w:pPr>
              <w:ind w:left="20"/>
              <w:rPr>
                <w:rFonts w:eastAsia="Arial Unicode MS"/>
              </w:rPr>
            </w:pPr>
            <w:r w:rsidRPr="00792ABF">
              <w:t>A tantárgy neve:</w:t>
            </w:r>
          </w:p>
        </w:tc>
        <w:tc>
          <w:tcPr>
            <w:tcW w:w="1427" w:type="dxa"/>
            <w:gridSpan w:val="2"/>
            <w:tcBorders>
              <w:top w:val="single" w:sz="4" w:space="0" w:color="auto"/>
              <w:left w:val="nil"/>
              <w:bottom w:val="single" w:sz="4" w:space="0" w:color="auto"/>
              <w:right w:val="single" w:sz="4" w:space="0" w:color="auto"/>
            </w:tcBorders>
            <w:vAlign w:val="center"/>
          </w:tcPr>
          <w:p w:rsidR="006E6B42" w:rsidRPr="00792ABF" w:rsidRDefault="006E6B42" w:rsidP="00482B57">
            <w:pPr>
              <w:rPr>
                <w:rFonts w:eastAsia="Arial Unicode MS"/>
              </w:rPr>
            </w:pPr>
            <w:r w:rsidRPr="00792ABF">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E6B42" w:rsidRPr="00792ABF" w:rsidRDefault="006E6B42" w:rsidP="00482B57">
            <w:pPr>
              <w:jc w:val="center"/>
              <w:rPr>
                <w:rFonts w:eastAsia="Arial Unicode MS"/>
                <w:b/>
              </w:rPr>
            </w:pPr>
            <w:r w:rsidRPr="00792ABF">
              <w:rPr>
                <w:rFonts w:eastAsia="Arial Unicode MS"/>
                <w:b/>
              </w:rPr>
              <w:t>Marketing alapjai</w:t>
            </w:r>
          </w:p>
        </w:tc>
        <w:tc>
          <w:tcPr>
            <w:tcW w:w="855" w:type="dxa"/>
            <w:vMerge w:val="restart"/>
            <w:tcBorders>
              <w:top w:val="single" w:sz="4" w:space="0" w:color="auto"/>
              <w:left w:val="single" w:sz="4" w:space="0" w:color="auto"/>
              <w:right w:val="single" w:sz="4" w:space="0" w:color="auto"/>
            </w:tcBorders>
            <w:vAlign w:val="center"/>
          </w:tcPr>
          <w:p w:rsidR="006E6B42" w:rsidRPr="00792ABF" w:rsidRDefault="006E6B42" w:rsidP="00482B57">
            <w:pPr>
              <w:jc w:val="center"/>
              <w:rPr>
                <w:rFonts w:eastAsia="Arial Unicode MS"/>
              </w:rPr>
            </w:pPr>
            <w:r w:rsidRPr="00792ABF">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E6B42" w:rsidRPr="00792ABF" w:rsidRDefault="006E6B42" w:rsidP="00482B57">
            <w:pPr>
              <w:jc w:val="center"/>
              <w:rPr>
                <w:b/>
              </w:rPr>
            </w:pPr>
            <w:r w:rsidRPr="00792ABF">
              <w:rPr>
                <w:b/>
              </w:rPr>
              <w:t>GT_AKML009-17</w:t>
            </w:r>
          </w:p>
          <w:p w:rsidR="006E6B42" w:rsidRPr="00792ABF" w:rsidRDefault="006E6B42" w:rsidP="00482B57">
            <w:pPr>
              <w:jc w:val="center"/>
              <w:rPr>
                <w:b/>
              </w:rPr>
            </w:pPr>
            <w:r w:rsidRPr="00792ABF">
              <w:rPr>
                <w:b/>
              </w:rPr>
              <w:t>GT_AKMLS009-17</w:t>
            </w:r>
          </w:p>
          <w:p w:rsidR="006E6B42" w:rsidRPr="00792ABF" w:rsidRDefault="006E6B42" w:rsidP="00482B57">
            <w:pPr>
              <w:jc w:val="center"/>
              <w:rPr>
                <w:b/>
              </w:rPr>
            </w:pPr>
            <w:r w:rsidRPr="00792ABF">
              <w:rPr>
                <w:b/>
              </w:rPr>
              <w:t>GT_AKMLK009-17</w:t>
            </w:r>
          </w:p>
          <w:p w:rsidR="006E6B42" w:rsidRPr="00792ABF" w:rsidRDefault="006E6B42" w:rsidP="00482B57">
            <w:pPr>
              <w:jc w:val="center"/>
              <w:rPr>
                <w:rFonts w:eastAsia="Arial Unicode MS"/>
                <w:b/>
              </w:rPr>
            </w:pPr>
            <w:r w:rsidRPr="00792ABF">
              <w:rPr>
                <w:b/>
              </w:rPr>
              <w:t>GT_AKMLN009-17</w:t>
            </w:r>
          </w:p>
        </w:tc>
      </w:tr>
      <w:tr w:rsidR="006E6B42" w:rsidRPr="00792ABF" w:rsidTr="00482B5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E6B42" w:rsidRPr="00792ABF" w:rsidRDefault="006E6B42" w:rsidP="00482B5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6E6B42" w:rsidRPr="00792ABF" w:rsidRDefault="006E6B42" w:rsidP="00482B57">
            <w:r w:rsidRPr="00792ABF">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E6B42" w:rsidRPr="00792ABF" w:rsidRDefault="006E6B42" w:rsidP="00482B57">
            <w:pPr>
              <w:jc w:val="center"/>
              <w:rPr>
                <w:b/>
              </w:rPr>
            </w:pPr>
          </w:p>
        </w:tc>
        <w:tc>
          <w:tcPr>
            <w:tcW w:w="855" w:type="dxa"/>
            <w:vMerge/>
            <w:tcBorders>
              <w:left w:val="single" w:sz="4" w:space="0" w:color="auto"/>
              <w:bottom w:val="single" w:sz="4" w:space="0" w:color="auto"/>
              <w:right w:val="single" w:sz="4" w:space="0" w:color="auto"/>
            </w:tcBorders>
            <w:vAlign w:val="center"/>
          </w:tcPr>
          <w:p w:rsidR="006E6B42" w:rsidRPr="00792ABF" w:rsidRDefault="006E6B42" w:rsidP="00482B57">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E6B42" w:rsidRPr="00792ABF" w:rsidRDefault="006E6B42" w:rsidP="00482B57">
            <w:pPr>
              <w:rPr>
                <w:rFonts w:eastAsia="Arial Unicode MS"/>
              </w:rPr>
            </w:pPr>
          </w:p>
        </w:tc>
      </w:tr>
      <w:tr w:rsidR="006E6B42" w:rsidRPr="00792ABF" w:rsidTr="00482B5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E6B42" w:rsidRPr="00792ABF" w:rsidRDefault="006E6B42" w:rsidP="00482B57">
            <w:pPr>
              <w:jc w:val="center"/>
              <w:rPr>
                <w:b/>
                <w:bCs/>
              </w:rPr>
            </w:pPr>
          </w:p>
        </w:tc>
      </w:tr>
      <w:tr w:rsidR="006E6B42" w:rsidRPr="00792ABF" w:rsidTr="00482B5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E6B42" w:rsidRPr="00792ABF" w:rsidRDefault="006E6B42" w:rsidP="00482B57">
            <w:pPr>
              <w:ind w:left="20"/>
            </w:pPr>
            <w:r w:rsidRPr="00792ABF">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6E6B42" w:rsidRPr="00792ABF" w:rsidRDefault="006E6B42" w:rsidP="00482B57">
            <w:pPr>
              <w:jc w:val="center"/>
              <w:rPr>
                <w:b/>
              </w:rPr>
            </w:pPr>
            <w:r w:rsidRPr="00792ABF">
              <w:rPr>
                <w:b/>
              </w:rPr>
              <w:t>DE GTK Marketing és Kereskedelem Intézet</w:t>
            </w:r>
          </w:p>
        </w:tc>
      </w:tr>
      <w:tr w:rsidR="006E6B42" w:rsidRPr="00792ABF" w:rsidTr="00482B5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E6B42" w:rsidRPr="00792ABF" w:rsidRDefault="006E6B42" w:rsidP="00482B57">
            <w:pPr>
              <w:ind w:left="20"/>
              <w:rPr>
                <w:rFonts w:eastAsia="Arial Unicode MS"/>
              </w:rPr>
            </w:pPr>
            <w:r w:rsidRPr="00792ABF">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E6B42" w:rsidRPr="00792ABF" w:rsidRDefault="006E6B42" w:rsidP="00482B57">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6E6B42" w:rsidRPr="00792ABF" w:rsidRDefault="006E6B42" w:rsidP="00482B57">
            <w:pPr>
              <w:jc w:val="center"/>
              <w:rPr>
                <w:rFonts w:eastAsia="Arial Unicode MS"/>
              </w:rPr>
            </w:pPr>
            <w:r w:rsidRPr="00792ABF">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E6B42" w:rsidRPr="00792ABF" w:rsidRDefault="006E6B42" w:rsidP="00482B57">
            <w:pPr>
              <w:jc w:val="center"/>
              <w:rPr>
                <w:rFonts w:eastAsia="Arial Unicode MS"/>
              </w:rPr>
            </w:pPr>
          </w:p>
        </w:tc>
      </w:tr>
      <w:tr w:rsidR="006E6B42" w:rsidRPr="00792ABF" w:rsidTr="00482B5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E6B42" w:rsidRPr="00792ABF" w:rsidRDefault="006E6B42" w:rsidP="00482B57">
            <w:pPr>
              <w:jc w:val="center"/>
            </w:pPr>
            <w:r w:rsidRPr="00792ABF">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6E6B42" w:rsidRPr="00792ABF" w:rsidRDefault="006E6B42" w:rsidP="00482B57">
            <w:pPr>
              <w:jc w:val="center"/>
            </w:pPr>
            <w:r w:rsidRPr="00792ABF">
              <w:t>Óraszámok</w:t>
            </w:r>
          </w:p>
        </w:tc>
        <w:tc>
          <w:tcPr>
            <w:tcW w:w="1762" w:type="dxa"/>
            <w:vMerge w:val="restart"/>
            <w:tcBorders>
              <w:top w:val="single" w:sz="4" w:space="0" w:color="auto"/>
              <w:left w:val="single" w:sz="4" w:space="0" w:color="auto"/>
              <w:right w:val="single" w:sz="4" w:space="0" w:color="auto"/>
            </w:tcBorders>
            <w:vAlign w:val="center"/>
          </w:tcPr>
          <w:p w:rsidR="006E6B42" w:rsidRPr="00792ABF" w:rsidRDefault="006E6B42" w:rsidP="00482B57">
            <w:pPr>
              <w:jc w:val="center"/>
            </w:pPr>
            <w:r w:rsidRPr="00792ABF">
              <w:t>Követelmény</w:t>
            </w:r>
          </w:p>
        </w:tc>
        <w:tc>
          <w:tcPr>
            <w:tcW w:w="855" w:type="dxa"/>
            <w:vMerge w:val="restart"/>
            <w:tcBorders>
              <w:top w:val="single" w:sz="4" w:space="0" w:color="auto"/>
              <w:left w:val="single" w:sz="4" w:space="0" w:color="auto"/>
              <w:right w:val="single" w:sz="4" w:space="0" w:color="auto"/>
            </w:tcBorders>
            <w:vAlign w:val="center"/>
          </w:tcPr>
          <w:p w:rsidR="006E6B42" w:rsidRPr="00792ABF" w:rsidRDefault="006E6B42" w:rsidP="00482B57">
            <w:pPr>
              <w:jc w:val="center"/>
            </w:pPr>
            <w:r w:rsidRPr="00792ABF">
              <w:t>Kredit</w:t>
            </w:r>
          </w:p>
        </w:tc>
        <w:tc>
          <w:tcPr>
            <w:tcW w:w="2411" w:type="dxa"/>
            <w:vMerge w:val="restart"/>
            <w:tcBorders>
              <w:top w:val="single" w:sz="4" w:space="0" w:color="auto"/>
              <w:left w:val="single" w:sz="4" w:space="0" w:color="auto"/>
              <w:right w:val="single" w:sz="4" w:space="0" w:color="auto"/>
            </w:tcBorders>
            <w:vAlign w:val="center"/>
          </w:tcPr>
          <w:p w:rsidR="006E6B42" w:rsidRPr="00792ABF" w:rsidRDefault="006E6B42" w:rsidP="00482B57">
            <w:pPr>
              <w:jc w:val="center"/>
            </w:pPr>
            <w:r w:rsidRPr="00792ABF">
              <w:t>Oktatás nyelve</w:t>
            </w:r>
          </w:p>
        </w:tc>
      </w:tr>
      <w:tr w:rsidR="006E6B42" w:rsidRPr="00792ABF" w:rsidTr="00482B5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E6B42" w:rsidRPr="00792ABF" w:rsidRDefault="006E6B42" w:rsidP="00482B57"/>
        </w:tc>
        <w:tc>
          <w:tcPr>
            <w:tcW w:w="1515" w:type="dxa"/>
            <w:gridSpan w:val="3"/>
            <w:tcBorders>
              <w:top w:val="single" w:sz="4" w:space="0" w:color="auto"/>
              <w:left w:val="single" w:sz="4" w:space="0" w:color="auto"/>
              <w:bottom w:val="single" w:sz="4" w:space="0" w:color="auto"/>
              <w:right w:val="single" w:sz="4" w:space="0" w:color="auto"/>
            </w:tcBorders>
            <w:vAlign w:val="center"/>
          </w:tcPr>
          <w:p w:rsidR="006E6B42" w:rsidRPr="00792ABF" w:rsidRDefault="006E6B42" w:rsidP="00482B57">
            <w:pPr>
              <w:jc w:val="center"/>
            </w:pPr>
            <w:r w:rsidRPr="00792ABF">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6E6B42" w:rsidRPr="00792ABF" w:rsidRDefault="006E6B42" w:rsidP="00482B57">
            <w:pPr>
              <w:jc w:val="center"/>
            </w:pPr>
            <w:r w:rsidRPr="00792ABF">
              <w:t>Gyakorlat</w:t>
            </w:r>
          </w:p>
        </w:tc>
        <w:tc>
          <w:tcPr>
            <w:tcW w:w="1762" w:type="dxa"/>
            <w:vMerge/>
            <w:tcBorders>
              <w:left w:val="single" w:sz="4" w:space="0" w:color="auto"/>
              <w:bottom w:val="single" w:sz="4" w:space="0" w:color="auto"/>
              <w:right w:val="single" w:sz="4" w:space="0" w:color="auto"/>
            </w:tcBorders>
            <w:vAlign w:val="center"/>
          </w:tcPr>
          <w:p w:rsidR="006E6B42" w:rsidRPr="00792ABF" w:rsidRDefault="006E6B42" w:rsidP="00482B57"/>
        </w:tc>
        <w:tc>
          <w:tcPr>
            <w:tcW w:w="855" w:type="dxa"/>
            <w:vMerge/>
            <w:tcBorders>
              <w:left w:val="single" w:sz="4" w:space="0" w:color="auto"/>
              <w:bottom w:val="single" w:sz="4" w:space="0" w:color="auto"/>
              <w:right w:val="single" w:sz="4" w:space="0" w:color="auto"/>
            </w:tcBorders>
            <w:vAlign w:val="center"/>
          </w:tcPr>
          <w:p w:rsidR="006E6B42" w:rsidRPr="00792ABF" w:rsidRDefault="006E6B42" w:rsidP="00482B57"/>
        </w:tc>
        <w:tc>
          <w:tcPr>
            <w:tcW w:w="2411" w:type="dxa"/>
            <w:vMerge/>
            <w:tcBorders>
              <w:left w:val="single" w:sz="4" w:space="0" w:color="auto"/>
              <w:bottom w:val="single" w:sz="4" w:space="0" w:color="auto"/>
              <w:right w:val="single" w:sz="4" w:space="0" w:color="auto"/>
            </w:tcBorders>
            <w:vAlign w:val="center"/>
          </w:tcPr>
          <w:p w:rsidR="006E6B42" w:rsidRPr="00792ABF" w:rsidRDefault="006E6B42" w:rsidP="00482B57"/>
        </w:tc>
      </w:tr>
      <w:tr w:rsidR="006E6B42" w:rsidRPr="00792ABF" w:rsidTr="00482B5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6E6B42" w:rsidRPr="00792ABF" w:rsidRDefault="006E6B42" w:rsidP="00482B57">
            <w:pPr>
              <w:jc w:val="center"/>
            </w:pPr>
            <w:r w:rsidRPr="00792ABF">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E6B42" w:rsidRPr="00792ABF" w:rsidRDefault="006E6B42" w:rsidP="00482B57">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E6B42" w:rsidRPr="00792ABF" w:rsidRDefault="006E6B42" w:rsidP="00482B57">
            <w:pPr>
              <w:jc w:val="center"/>
            </w:pPr>
            <w:r w:rsidRPr="00792ABF">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E6B42" w:rsidRPr="00792ABF" w:rsidRDefault="006E6B42" w:rsidP="00482B5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6E6B42" w:rsidRPr="00792ABF" w:rsidRDefault="006E6B42" w:rsidP="00482B57">
            <w:pPr>
              <w:jc w:val="center"/>
            </w:pPr>
            <w:r w:rsidRPr="00792ABF">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E6B42" w:rsidRPr="00792ABF" w:rsidRDefault="006E6B42" w:rsidP="00482B57">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6E6B42" w:rsidRPr="00792ABF" w:rsidRDefault="006E6B42" w:rsidP="00482B57">
            <w:pPr>
              <w:jc w:val="center"/>
              <w:rPr>
                <w:b/>
              </w:rPr>
            </w:pPr>
            <w:r w:rsidRPr="00792ABF">
              <w:rPr>
                <w:b/>
              </w:rPr>
              <w:t>K</w:t>
            </w:r>
          </w:p>
        </w:tc>
        <w:tc>
          <w:tcPr>
            <w:tcW w:w="855" w:type="dxa"/>
            <w:vMerge w:val="restart"/>
            <w:tcBorders>
              <w:top w:val="single" w:sz="4" w:space="0" w:color="auto"/>
              <w:left w:val="single" w:sz="4" w:space="0" w:color="auto"/>
              <w:right w:val="single" w:sz="4" w:space="0" w:color="auto"/>
            </w:tcBorders>
            <w:vAlign w:val="center"/>
          </w:tcPr>
          <w:p w:rsidR="006E6B42" w:rsidRPr="00792ABF" w:rsidRDefault="006E6B42" w:rsidP="00482B57">
            <w:pPr>
              <w:jc w:val="center"/>
              <w:rPr>
                <w:b/>
              </w:rPr>
            </w:pPr>
            <w:r w:rsidRPr="00792ABF">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E6B42" w:rsidRPr="00792ABF" w:rsidRDefault="006E6B42" w:rsidP="00482B57">
            <w:pPr>
              <w:jc w:val="center"/>
              <w:rPr>
                <w:b/>
              </w:rPr>
            </w:pPr>
            <w:r w:rsidRPr="00792ABF">
              <w:rPr>
                <w:b/>
              </w:rPr>
              <w:t>magyar</w:t>
            </w:r>
          </w:p>
        </w:tc>
      </w:tr>
      <w:tr w:rsidR="006E6B42" w:rsidRPr="00792ABF" w:rsidTr="00482B5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6E6B42" w:rsidRPr="00792ABF" w:rsidRDefault="006E6B42" w:rsidP="00482B57">
            <w:pPr>
              <w:jc w:val="center"/>
            </w:pPr>
            <w:r w:rsidRPr="00792ABF">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E6B42" w:rsidRPr="00792ABF" w:rsidRDefault="006E6B42" w:rsidP="00482B57">
            <w:pPr>
              <w:jc w:val="center"/>
              <w:rPr>
                <w:b/>
              </w:rPr>
            </w:pPr>
            <w:r w:rsidRPr="00792ABF">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E6B42" w:rsidRPr="00792ABF" w:rsidRDefault="006E6B42" w:rsidP="00482B57">
            <w:pPr>
              <w:jc w:val="center"/>
            </w:pPr>
            <w:r w:rsidRPr="00792ABF">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E6B42" w:rsidRPr="00792ABF" w:rsidRDefault="006E6B42" w:rsidP="00482B57">
            <w:pPr>
              <w:jc w:val="center"/>
              <w:rPr>
                <w:b/>
              </w:rPr>
            </w:pPr>
            <w:r w:rsidRPr="00792ABF">
              <w:rPr>
                <w:b/>
              </w:rPr>
              <w:t>10</w:t>
            </w:r>
          </w:p>
        </w:tc>
        <w:tc>
          <w:tcPr>
            <w:tcW w:w="850" w:type="dxa"/>
            <w:tcBorders>
              <w:top w:val="single" w:sz="4" w:space="0" w:color="auto"/>
              <w:left w:val="single" w:sz="4" w:space="0" w:color="auto"/>
              <w:bottom w:val="single" w:sz="4" w:space="0" w:color="auto"/>
              <w:right w:val="single" w:sz="4" w:space="0" w:color="auto"/>
            </w:tcBorders>
            <w:vAlign w:val="center"/>
          </w:tcPr>
          <w:p w:rsidR="006E6B42" w:rsidRPr="00792ABF" w:rsidRDefault="006E6B42" w:rsidP="00482B57">
            <w:pPr>
              <w:jc w:val="center"/>
            </w:pPr>
            <w:r w:rsidRPr="00792ABF">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E6B42" w:rsidRPr="00792ABF" w:rsidRDefault="006E6B42" w:rsidP="00482B57">
            <w:pPr>
              <w:jc w:val="center"/>
              <w:rPr>
                <w:b/>
              </w:rPr>
            </w:pPr>
            <w:r w:rsidRPr="00792ABF">
              <w:rPr>
                <w:b/>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6E6B42" w:rsidRPr="00792ABF" w:rsidRDefault="006E6B42" w:rsidP="00482B57">
            <w:pPr>
              <w:jc w:val="center"/>
            </w:pPr>
          </w:p>
        </w:tc>
        <w:tc>
          <w:tcPr>
            <w:tcW w:w="855" w:type="dxa"/>
            <w:vMerge/>
            <w:tcBorders>
              <w:left w:val="single" w:sz="4" w:space="0" w:color="auto"/>
              <w:bottom w:val="single" w:sz="4" w:space="0" w:color="auto"/>
              <w:right w:val="single" w:sz="4" w:space="0" w:color="auto"/>
            </w:tcBorders>
            <w:vAlign w:val="center"/>
          </w:tcPr>
          <w:p w:rsidR="006E6B42" w:rsidRPr="00792ABF" w:rsidRDefault="006E6B42" w:rsidP="00482B57">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6E6B42" w:rsidRPr="00792ABF" w:rsidRDefault="006E6B42" w:rsidP="00482B57">
            <w:pPr>
              <w:jc w:val="center"/>
            </w:pPr>
          </w:p>
        </w:tc>
      </w:tr>
      <w:tr w:rsidR="006E6B42" w:rsidRPr="00792ABF" w:rsidTr="00482B5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6E6B42" w:rsidRPr="00792ABF" w:rsidRDefault="006E6B42" w:rsidP="00482B57">
            <w:pPr>
              <w:ind w:left="20"/>
              <w:rPr>
                <w:rFonts w:eastAsia="Arial Unicode MS"/>
              </w:rPr>
            </w:pPr>
            <w:r w:rsidRPr="00792ABF">
              <w:t>Tantárgyfelelős oktató</w:t>
            </w:r>
          </w:p>
        </w:tc>
        <w:tc>
          <w:tcPr>
            <w:tcW w:w="850" w:type="dxa"/>
            <w:tcBorders>
              <w:top w:val="nil"/>
              <w:left w:val="nil"/>
              <w:bottom w:val="single" w:sz="4" w:space="0" w:color="auto"/>
              <w:right w:val="single" w:sz="4" w:space="0" w:color="auto"/>
            </w:tcBorders>
            <w:vAlign w:val="center"/>
          </w:tcPr>
          <w:p w:rsidR="006E6B42" w:rsidRPr="00792ABF" w:rsidRDefault="006E6B42" w:rsidP="00482B57">
            <w:pPr>
              <w:rPr>
                <w:rFonts w:eastAsia="Arial Unicode MS"/>
              </w:rPr>
            </w:pPr>
            <w:r w:rsidRPr="00792ABF">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E6B42" w:rsidRPr="00792ABF" w:rsidRDefault="006E6B42" w:rsidP="00482B57">
            <w:pPr>
              <w:jc w:val="center"/>
              <w:rPr>
                <w:b/>
              </w:rPr>
            </w:pPr>
            <w:r w:rsidRPr="00792ABF">
              <w:rPr>
                <w:b/>
              </w:rPr>
              <w:t>Dr. Szakály Zoltán</w:t>
            </w:r>
          </w:p>
        </w:tc>
        <w:tc>
          <w:tcPr>
            <w:tcW w:w="855" w:type="dxa"/>
            <w:tcBorders>
              <w:top w:val="single" w:sz="4" w:space="0" w:color="auto"/>
              <w:left w:val="nil"/>
              <w:bottom w:val="single" w:sz="4" w:space="0" w:color="auto"/>
              <w:right w:val="single" w:sz="4" w:space="0" w:color="auto"/>
            </w:tcBorders>
            <w:vAlign w:val="center"/>
          </w:tcPr>
          <w:p w:rsidR="006E6B42" w:rsidRPr="00792ABF" w:rsidRDefault="006E6B42" w:rsidP="00482B57">
            <w:pPr>
              <w:rPr>
                <w:rFonts w:eastAsia="Arial Unicode MS"/>
              </w:rPr>
            </w:pPr>
            <w:r w:rsidRPr="00792ABF">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E6B42" w:rsidRPr="00792ABF" w:rsidRDefault="006E6B42" w:rsidP="00482B57">
            <w:pPr>
              <w:jc w:val="center"/>
              <w:rPr>
                <w:b/>
              </w:rPr>
            </w:pPr>
            <w:r w:rsidRPr="00792ABF">
              <w:rPr>
                <w:b/>
              </w:rPr>
              <w:t>egyetemi tanár</w:t>
            </w:r>
          </w:p>
        </w:tc>
      </w:tr>
      <w:tr w:rsidR="006E6B42" w:rsidRPr="00792ABF" w:rsidTr="00482B5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6E6B42" w:rsidRPr="00792ABF" w:rsidRDefault="006E6B42" w:rsidP="00482B57">
            <w:pPr>
              <w:ind w:left="20"/>
            </w:pPr>
            <w:r w:rsidRPr="00792ABF">
              <w:t>Tantárgy oktatásába bevont oktató</w:t>
            </w:r>
          </w:p>
        </w:tc>
        <w:tc>
          <w:tcPr>
            <w:tcW w:w="850" w:type="dxa"/>
            <w:tcBorders>
              <w:top w:val="nil"/>
              <w:left w:val="nil"/>
              <w:bottom w:val="single" w:sz="4" w:space="0" w:color="auto"/>
              <w:right w:val="single" w:sz="4" w:space="0" w:color="auto"/>
            </w:tcBorders>
            <w:vAlign w:val="center"/>
          </w:tcPr>
          <w:p w:rsidR="006E6B42" w:rsidRPr="00792ABF" w:rsidRDefault="006E6B42" w:rsidP="00482B57">
            <w:r w:rsidRPr="00792ABF">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E6B42" w:rsidRPr="00792ABF" w:rsidRDefault="006E6B42" w:rsidP="00482B57">
            <w:pPr>
              <w:jc w:val="center"/>
              <w:rPr>
                <w:b/>
              </w:rPr>
            </w:pPr>
            <w:r w:rsidRPr="00792ABF">
              <w:rPr>
                <w:b/>
              </w:rPr>
              <w:t>Dr. Soós Mihály</w:t>
            </w:r>
          </w:p>
        </w:tc>
        <w:tc>
          <w:tcPr>
            <w:tcW w:w="855" w:type="dxa"/>
            <w:tcBorders>
              <w:top w:val="single" w:sz="4" w:space="0" w:color="auto"/>
              <w:left w:val="nil"/>
              <w:bottom w:val="single" w:sz="4" w:space="0" w:color="auto"/>
              <w:right w:val="single" w:sz="4" w:space="0" w:color="auto"/>
            </w:tcBorders>
            <w:vAlign w:val="center"/>
          </w:tcPr>
          <w:p w:rsidR="006E6B42" w:rsidRPr="00792ABF" w:rsidRDefault="006E6B42" w:rsidP="00482B57">
            <w:r w:rsidRPr="00792ABF">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E6B42" w:rsidRPr="00792ABF" w:rsidRDefault="006E6B42" w:rsidP="00482B57">
            <w:pPr>
              <w:jc w:val="center"/>
              <w:rPr>
                <w:b/>
              </w:rPr>
            </w:pPr>
            <w:r w:rsidRPr="00792ABF">
              <w:rPr>
                <w:b/>
              </w:rPr>
              <w:t>adjunktus</w:t>
            </w:r>
          </w:p>
        </w:tc>
      </w:tr>
      <w:tr w:rsidR="006E6B42" w:rsidRPr="00792ABF" w:rsidTr="00482B5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E6B42" w:rsidRPr="00792ABF" w:rsidRDefault="006E6B42" w:rsidP="00482B57">
            <w:r w:rsidRPr="00792ABF">
              <w:t xml:space="preserve">A kurzus célja, </w:t>
            </w:r>
          </w:p>
          <w:p w:rsidR="006E6B42" w:rsidRPr="00792ABF" w:rsidRDefault="006E6B42" w:rsidP="00482B57">
            <w:pPr>
              <w:shd w:val="clear" w:color="auto" w:fill="E5DFEC"/>
              <w:suppressAutoHyphens/>
              <w:autoSpaceDE w:val="0"/>
              <w:spacing w:before="60" w:after="60"/>
              <w:ind w:left="417" w:right="113"/>
              <w:jc w:val="both"/>
            </w:pPr>
            <w:r w:rsidRPr="00792ABF">
              <w:t>megismertetni a hallgatókat a marketing alapvető összefüggéseivel, különös tekintettel a szegmentációra, a célpiacok kiválasztására és a pozícionálásra. Kiemelt figyelmet szentelünk a marketing eszközrendszerének elemzésére, így részletesen tárgyaljuk a termék-, az ár-, az elosztási csatorna- és a marketingkommunikációs stratégiákat és eszközöket.</w:t>
            </w:r>
          </w:p>
          <w:p w:rsidR="006E6B42" w:rsidRPr="00792ABF" w:rsidRDefault="006E6B42" w:rsidP="00482B57">
            <w:pPr>
              <w:shd w:val="clear" w:color="auto" w:fill="E5DFEC"/>
              <w:suppressAutoHyphens/>
              <w:autoSpaceDE w:val="0"/>
              <w:spacing w:before="60" w:after="60"/>
              <w:ind w:left="417" w:right="113"/>
              <w:jc w:val="both"/>
            </w:pPr>
          </w:p>
          <w:p w:rsidR="006E6B42" w:rsidRPr="00792ABF" w:rsidRDefault="006E6B42" w:rsidP="00482B57"/>
        </w:tc>
      </w:tr>
      <w:tr w:rsidR="006E6B42" w:rsidRPr="00792ABF" w:rsidTr="00482B57">
        <w:trPr>
          <w:cantSplit/>
          <w:trHeight w:val="1400"/>
        </w:trPr>
        <w:tc>
          <w:tcPr>
            <w:tcW w:w="9939" w:type="dxa"/>
            <w:gridSpan w:val="10"/>
            <w:tcBorders>
              <w:top w:val="single" w:sz="4" w:space="0" w:color="auto"/>
              <w:left w:val="single" w:sz="4" w:space="0" w:color="auto"/>
              <w:right w:val="single" w:sz="4" w:space="0" w:color="000000"/>
            </w:tcBorders>
            <w:vAlign w:val="center"/>
          </w:tcPr>
          <w:p w:rsidR="006E6B42" w:rsidRPr="00792ABF" w:rsidRDefault="006E6B42" w:rsidP="00482B57">
            <w:pPr>
              <w:jc w:val="both"/>
              <w:rPr>
                <w:b/>
                <w:bCs/>
              </w:rPr>
            </w:pPr>
            <w:r w:rsidRPr="00792ABF">
              <w:rPr>
                <w:b/>
                <w:bCs/>
              </w:rPr>
              <w:t xml:space="preserve">Azoknak az előírt szakmai kompetenciáknak, kompetencia-elemeknek (tudás, képesség stb., KKK 7. pont) a felsorolása, amelyek kialakításához a tantárgy jellemzően, érdemben hozzájárul </w:t>
            </w:r>
          </w:p>
          <w:p w:rsidR="006E6B42" w:rsidRPr="00792ABF" w:rsidRDefault="006E6B42" w:rsidP="00482B57">
            <w:pPr>
              <w:jc w:val="both"/>
              <w:rPr>
                <w:b/>
                <w:bCs/>
              </w:rPr>
            </w:pPr>
          </w:p>
          <w:p w:rsidR="006E6B42" w:rsidRPr="00792ABF" w:rsidRDefault="006E6B42" w:rsidP="00482B57">
            <w:pPr>
              <w:ind w:left="402"/>
              <w:jc w:val="both"/>
              <w:rPr>
                <w:i/>
              </w:rPr>
            </w:pPr>
            <w:r w:rsidRPr="00792ABF">
              <w:rPr>
                <w:i/>
              </w:rPr>
              <w:t xml:space="preserve">Tudás: </w:t>
            </w:r>
          </w:p>
          <w:p w:rsidR="006E6B42" w:rsidRPr="00792ABF" w:rsidRDefault="006E6B42" w:rsidP="00482B57">
            <w:pPr>
              <w:shd w:val="clear" w:color="auto" w:fill="E5DFEC"/>
              <w:suppressAutoHyphens/>
              <w:autoSpaceDE w:val="0"/>
              <w:spacing w:before="60" w:after="60"/>
              <w:ind w:left="417" w:right="113"/>
              <w:jc w:val="both"/>
            </w:pPr>
            <w:r w:rsidRPr="00792ABF">
              <w:t>Ismeri a marketing fogalmát, koncepcióját, eszközrendszerét és módszertanát az üzleti és nonprofit szférában. Ismeri a marketing szerepét a vállalat, intézmény működésében, a marketing kapcsolatát a szervezet más folyamataival, funkcióival.</w:t>
            </w:r>
          </w:p>
          <w:p w:rsidR="006E6B42" w:rsidRPr="00792ABF" w:rsidRDefault="006E6B42" w:rsidP="00482B57">
            <w:pPr>
              <w:ind w:left="402"/>
              <w:jc w:val="both"/>
              <w:rPr>
                <w:i/>
              </w:rPr>
            </w:pPr>
            <w:r w:rsidRPr="00792ABF">
              <w:rPr>
                <w:i/>
              </w:rPr>
              <w:t>Képesség:</w:t>
            </w:r>
          </w:p>
          <w:p w:rsidR="006E6B42" w:rsidRPr="00792ABF" w:rsidRDefault="006E6B42" w:rsidP="00482B57">
            <w:pPr>
              <w:shd w:val="clear" w:color="auto" w:fill="E5DFEC"/>
              <w:suppressAutoHyphens/>
              <w:autoSpaceDE w:val="0"/>
              <w:spacing w:before="60" w:after="60"/>
              <w:ind w:left="417" w:right="113"/>
              <w:jc w:val="both"/>
            </w:pPr>
            <w:r w:rsidRPr="00792ABF">
              <w:t>Képes a marketing és értékesítés rövid- és középtávú döntési folyamataiban való eligazodásra, a gyors piaci változások felismerésére, és azokhoz való alkalmazkodásra.</w:t>
            </w:r>
          </w:p>
          <w:p w:rsidR="006E6B42" w:rsidRPr="00792ABF" w:rsidRDefault="006E6B42" w:rsidP="00482B57">
            <w:pPr>
              <w:ind w:left="402"/>
              <w:jc w:val="both"/>
              <w:rPr>
                <w:i/>
              </w:rPr>
            </w:pPr>
            <w:r w:rsidRPr="00792ABF">
              <w:rPr>
                <w:i/>
              </w:rPr>
              <w:t>Attitűd:</w:t>
            </w:r>
          </w:p>
          <w:p w:rsidR="006E6B42" w:rsidRPr="00792ABF" w:rsidRDefault="006E6B42" w:rsidP="00482B57">
            <w:pPr>
              <w:shd w:val="clear" w:color="auto" w:fill="E5DFEC"/>
              <w:suppressAutoHyphens/>
              <w:autoSpaceDE w:val="0"/>
              <w:spacing w:before="60" w:after="60"/>
              <w:ind w:left="417" w:right="113"/>
              <w:jc w:val="both"/>
            </w:pPr>
            <w:r w:rsidRPr="00792ABF">
              <w:t>Törekszik tudásának és munkakapcsolatainak fejlesztésére, és a munkatársaival való együttműködésre.</w:t>
            </w:r>
          </w:p>
          <w:p w:rsidR="006E6B42" w:rsidRPr="00792ABF" w:rsidRDefault="006E6B42" w:rsidP="00482B57">
            <w:pPr>
              <w:ind w:left="402"/>
              <w:jc w:val="both"/>
              <w:rPr>
                <w:i/>
              </w:rPr>
            </w:pPr>
            <w:r w:rsidRPr="00792ABF">
              <w:rPr>
                <w:i/>
              </w:rPr>
              <w:t>Autonómia és felelősség:</w:t>
            </w:r>
          </w:p>
          <w:p w:rsidR="006E6B42" w:rsidRPr="00792ABF" w:rsidRDefault="006E6B42" w:rsidP="00482B57">
            <w:pPr>
              <w:shd w:val="clear" w:color="auto" w:fill="E5DFEC"/>
              <w:suppressAutoHyphens/>
              <w:autoSpaceDE w:val="0"/>
              <w:spacing w:before="60" w:after="60"/>
              <w:ind w:left="417" w:right="113"/>
              <w:jc w:val="both"/>
            </w:pPr>
            <w:r w:rsidRPr="00792ABF">
              <w:t>Az elemzésekért, következtetéseiért és döntéseiért felelősséget vállal.</w:t>
            </w:r>
          </w:p>
          <w:p w:rsidR="006E6B42" w:rsidRPr="00792ABF" w:rsidRDefault="006E6B42" w:rsidP="00482B57">
            <w:pPr>
              <w:ind w:left="720"/>
              <w:rPr>
                <w:rFonts w:eastAsia="Arial Unicode MS"/>
                <w:b/>
                <w:bCs/>
              </w:rPr>
            </w:pPr>
          </w:p>
        </w:tc>
      </w:tr>
      <w:tr w:rsidR="006E6B42" w:rsidRPr="00792ABF" w:rsidTr="00482B5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E6B42" w:rsidRPr="00792ABF" w:rsidRDefault="006E6B42" w:rsidP="00482B57">
            <w:pPr>
              <w:rPr>
                <w:b/>
                <w:bCs/>
              </w:rPr>
            </w:pPr>
            <w:r w:rsidRPr="00792ABF">
              <w:rPr>
                <w:b/>
                <w:bCs/>
              </w:rPr>
              <w:t>A kurzus rövid tartalma, témakörei</w:t>
            </w:r>
          </w:p>
          <w:p w:rsidR="006E6B42" w:rsidRPr="00792ABF" w:rsidRDefault="006E6B42" w:rsidP="00482B57">
            <w:pPr>
              <w:jc w:val="both"/>
            </w:pPr>
          </w:p>
          <w:p w:rsidR="006E6B42" w:rsidRPr="00792ABF" w:rsidRDefault="006E6B42" w:rsidP="00482B57">
            <w:pPr>
              <w:shd w:val="clear" w:color="auto" w:fill="E5DFEC"/>
              <w:suppressAutoHyphens/>
              <w:autoSpaceDE w:val="0"/>
              <w:spacing w:before="60" w:after="60"/>
              <w:ind w:left="417" w:right="113"/>
              <w:jc w:val="both"/>
            </w:pPr>
            <w:r w:rsidRPr="00792ABF">
              <w:t>A kurzus a következő témaköröket öleli fel: A marketing alapfogalmai, A vállalati piacorientáció típusai, Vevőérték, vevőelégedettség, A modern marketing folyamata, A marketing-információ rendszer (MIR) és a marketingkutatás, A fogyasztói magatartás elemzése, A stratégiai marketing alapjai: szegmentáció, A stratégiai marketing alapjai: célcsoport kiválasztás és pozicionálás, Termék-életciklusok menedzselése, a piacfejlődés elmélete, A termékstratégia alapjai, Az árstratégia alapjai, Az elosztási stratégia alapjai, A marketingkommunikációs stratégia alapjai, Az online marketing alapjai</w:t>
            </w:r>
          </w:p>
          <w:p w:rsidR="006E6B42" w:rsidRPr="00792ABF" w:rsidRDefault="006E6B42" w:rsidP="00482B57">
            <w:pPr>
              <w:ind w:right="138"/>
              <w:jc w:val="both"/>
            </w:pPr>
          </w:p>
        </w:tc>
      </w:tr>
      <w:tr w:rsidR="006E6B42" w:rsidRPr="00792ABF" w:rsidTr="00482B57">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6E6B42" w:rsidRPr="00792ABF" w:rsidRDefault="006E6B42" w:rsidP="00482B57">
            <w:pPr>
              <w:rPr>
                <w:b/>
                <w:bCs/>
              </w:rPr>
            </w:pPr>
            <w:r w:rsidRPr="00792ABF">
              <w:rPr>
                <w:b/>
                <w:bCs/>
              </w:rPr>
              <w:t>Tervezett tanulási tevékenységek, tanítási módszerek</w:t>
            </w:r>
          </w:p>
          <w:p w:rsidR="006E6B42" w:rsidRPr="00792ABF" w:rsidRDefault="006E6B42" w:rsidP="00482B57">
            <w:pPr>
              <w:shd w:val="clear" w:color="auto" w:fill="E5DFEC"/>
              <w:suppressAutoHyphens/>
              <w:autoSpaceDE w:val="0"/>
              <w:spacing w:before="60" w:after="60"/>
              <w:ind w:left="417" w:right="113"/>
            </w:pPr>
            <w:r w:rsidRPr="00792ABF">
              <w:t>Előadások tananyagának megismerése.</w:t>
            </w:r>
          </w:p>
          <w:p w:rsidR="006E6B42" w:rsidRPr="00792ABF" w:rsidRDefault="006E6B42" w:rsidP="00482B57"/>
        </w:tc>
      </w:tr>
      <w:tr w:rsidR="006E6B42" w:rsidRPr="00792ABF" w:rsidTr="00482B5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6E6B42" w:rsidRPr="00792ABF" w:rsidRDefault="006E6B42" w:rsidP="00482B57">
            <w:pPr>
              <w:rPr>
                <w:b/>
                <w:bCs/>
              </w:rPr>
            </w:pPr>
            <w:r w:rsidRPr="00792ABF">
              <w:rPr>
                <w:b/>
                <w:bCs/>
              </w:rPr>
              <w:t>Értékelés</w:t>
            </w:r>
          </w:p>
          <w:p w:rsidR="006E6B42" w:rsidRPr="00792ABF" w:rsidRDefault="006E6B42" w:rsidP="00482B57">
            <w:pPr>
              <w:shd w:val="clear" w:color="auto" w:fill="E5DFEC"/>
              <w:suppressAutoHyphens/>
              <w:autoSpaceDE w:val="0"/>
              <w:spacing w:before="60" w:after="60"/>
              <w:ind w:left="417" w:right="113"/>
            </w:pPr>
            <w:r w:rsidRPr="00792ABF">
              <w:t>Szóbeli vizsga</w:t>
            </w:r>
          </w:p>
          <w:p w:rsidR="006E6B42" w:rsidRPr="00792ABF" w:rsidRDefault="006E6B42" w:rsidP="00482B57">
            <w:pPr>
              <w:shd w:val="clear" w:color="auto" w:fill="E5DFEC"/>
              <w:suppressAutoHyphens/>
              <w:autoSpaceDE w:val="0"/>
              <w:spacing w:before="60" w:after="60"/>
              <w:ind w:left="417" w:right="113"/>
            </w:pPr>
          </w:p>
          <w:p w:rsidR="006E6B42" w:rsidRPr="00792ABF" w:rsidRDefault="006E6B42" w:rsidP="00482B57"/>
        </w:tc>
      </w:tr>
      <w:tr w:rsidR="006E6B42" w:rsidRPr="00792ABF" w:rsidTr="00482B5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E6B42" w:rsidRPr="00792ABF" w:rsidRDefault="006E6B42" w:rsidP="00482B57">
            <w:pPr>
              <w:rPr>
                <w:b/>
                <w:bCs/>
              </w:rPr>
            </w:pPr>
            <w:r w:rsidRPr="00792ABF">
              <w:rPr>
                <w:b/>
                <w:bCs/>
              </w:rPr>
              <w:t>Kötelező szakirodalom:</w:t>
            </w:r>
          </w:p>
          <w:p w:rsidR="006E6B42" w:rsidRPr="00792ABF" w:rsidRDefault="006E6B42" w:rsidP="00482B57">
            <w:pPr>
              <w:shd w:val="clear" w:color="auto" w:fill="E5DFEC"/>
              <w:suppressAutoHyphens/>
              <w:autoSpaceDE w:val="0"/>
              <w:spacing w:before="60" w:after="60"/>
              <w:ind w:left="417" w:right="113"/>
              <w:jc w:val="both"/>
            </w:pPr>
            <w:r w:rsidRPr="00792ABF">
              <w:t>Az előadások anyaga és az elektronikus jegyzet.</w:t>
            </w:r>
          </w:p>
          <w:p w:rsidR="006E6B42" w:rsidRPr="00792ABF" w:rsidRDefault="006E6B42" w:rsidP="00482B57">
            <w:pPr>
              <w:shd w:val="clear" w:color="auto" w:fill="E5DFEC"/>
              <w:suppressAutoHyphens/>
              <w:autoSpaceDE w:val="0"/>
              <w:spacing w:before="60" w:after="60"/>
              <w:ind w:left="417" w:right="113"/>
              <w:jc w:val="both"/>
            </w:pPr>
            <w:r w:rsidRPr="00792ABF">
              <w:t>Keller, K. L., Kotler, P.: Marketingmenedzsment. Akadémiai Kiadó, 2008, 1-986.</w:t>
            </w:r>
          </w:p>
          <w:p w:rsidR="006E6B42" w:rsidRPr="00792ABF" w:rsidRDefault="006E6B42" w:rsidP="00482B57">
            <w:pPr>
              <w:shd w:val="clear" w:color="auto" w:fill="E5DFEC"/>
              <w:suppressAutoHyphens/>
              <w:autoSpaceDE w:val="0"/>
              <w:spacing w:before="60" w:after="60"/>
              <w:ind w:left="417" w:right="113"/>
              <w:jc w:val="both"/>
            </w:pPr>
          </w:p>
          <w:p w:rsidR="006E6B42" w:rsidRPr="00792ABF" w:rsidRDefault="006E6B42" w:rsidP="00482B57">
            <w:pPr>
              <w:rPr>
                <w:b/>
                <w:bCs/>
              </w:rPr>
            </w:pPr>
            <w:r w:rsidRPr="00792ABF">
              <w:rPr>
                <w:b/>
                <w:bCs/>
              </w:rPr>
              <w:lastRenderedPageBreak/>
              <w:t>Ajánlott szakirodalom:</w:t>
            </w:r>
          </w:p>
          <w:p w:rsidR="006E6B42" w:rsidRPr="00792ABF" w:rsidRDefault="006E6B42" w:rsidP="00482B57">
            <w:pPr>
              <w:shd w:val="clear" w:color="auto" w:fill="E5DFEC"/>
              <w:suppressAutoHyphens/>
              <w:autoSpaceDE w:val="0"/>
              <w:spacing w:before="60" w:after="60"/>
              <w:ind w:left="417" w:right="113"/>
              <w:jc w:val="both"/>
            </w:pPr>
            <w:r w:rsidRPr="00792ABF">
              <w:t>Bauer A., Berács J.: Marketing. Aula Kiadó, 2006, 1-658.</w:t>
            </w:r>
          </w:p>
        </w:tc>
      </w:tr>
    </w:tbl>
    <w:p w:rsidR="006E6B42" w:rsidRPr="00792ABF" w:rsidRDefault="006E6B42" w:rsidP="006E6B42"/>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539"/>
      </w:tblGrid>
      <w:tr w:rsidR="006E6B42" w:rsidRPr="00792ABF" w:rsidTr="00482B57">
        <w:tc>
          <w:tcPr>
            <w:tcW w:w="9250" w:type="dxa"/>
            <w:gridSpan w:val="2"/>
            <w:shd w:val="clear" w:color="auto" w:fill="auto"/>
          </w:tcPr>
          <w:p w:rsidR="006E6B42" w:rsidRPr="00792ABF" w:rsidRDefault="006E6B42" w:rsidP="00482B57">
            <w:pPr>
              <w:jc w:val="center"/>
            </w:pPr>
            <w:r w:rsidRPr="00792ABF">
              <w:t>Féléves bontott tematika</w:t>
            </w:r>
          </w:p>
        </w:tc>
      </w:tr>
      <w:tr w:rsidR="006E6B42" w:rsidRPr="00792ABF" w:rsidTr="00482B57">
        <w:trPr>
          <w:trHeight w:val="2039"/>
        </w:trPr>
        <w:tc>
          <w:tcPr>
            <w:tcW w:w="1529" w:type="dxa"/>
            <w:shd w:val="clear" w:color="auto" w:fill="auto"/>
          </w:tcPr>
          <w:p w:rsidR="006E6B42" w:rsidRPr="00792ABF" w:rsidRDefault="006E6B42" w:rsidP="006E6B42">
            <w:pPr>
              <w:numPr>
                <w:ilvl w:val="0"/>
                <w:numId w:val="2"/>
              </w:numPr>
            </w:pPr>
          </w:p>
        </w:tc>
        <w:tc>
          <w:tcPr>
            <w:tcW w:w="7721" w:type="dxa"/>
            <w:shd w:val="clear" w:color="auto" w:fill="auto"/>
          </w:tcPr>
          <w:p w:rsidR="006E6B42" w:rsidRPr="00792ABF" w:rsidRDefault="006E6B42" w:rsidP="00482B57">
            <w:pPr>
              <w:jc w:val="both"/>
            </w:pPr>
            <w:r w:rsidRPr="00792ABF">
              <w:t>A marketing alapfogalmai</w:t>
            </w:r>
          </w:p>
          <w:p w:rsidR="006E6B42" w:rsidRPr="00792ABF" w:rsidRDefault="006E6B42" w:rsidP="00482B57">
            <w:pPr>
              <w:jc w:val="both"/>
            </w:pPr>
            <w:r w:rsidRPr="00792ABF">
              <w:t>A vállalati piacorientáció típusai</w:t>
            </w:r>
          </w:p>
          <w:p w:rsidR="006E6B42" w:rsidRPr="00792ABF" w:rsidRDefault="006E6B42" w:rsidP="00482B57">
            <w:pPr>
              <w:jc w:val="both"/>
            </w:pPr>
            <w:r w:rsidRPr="00792ABF">
              <w:t>Vevőérték, vevőelégedettség</w:t>
            </w:r>
          </w:p>
          <w:p w:rsidR="006E6B42" w:rsidRPr="00792ABF" w:rsidRDefault="006E6B42" w:rsidP="00482B57">
            <w:pPr>
              <w:jc w:val="both"/>
            </w:pPr>
            <w:r w:rsidRPr="00792ABF">
              <w:t>A modern marketing folyamata</w:t>
            </w:r>
          </w:p>
          <w:p w:rsidR="006E6B42" w:rsidRPr="00792ABF" w:rsidRDefault="006E6B42" w:rsidP="00482B57">
            <w:pPr>
              <w:jc w:val="both"/>
            </w:pPr>
            <w:r w:rsidRPr="00792ABF">
              <w:t>A marketing-információ rendszer (MIR) és a marketingkutatás</w:t>
            </w:r>
          </w:p>
          <w:p w:rsidR="006E6B42" w:rsidRPr="00792ABF" w:rsidRDefault="006E6B42" w:rsidP="00482B57">
            <w:pPr>
              <w:jc w:val="both"/>
            </w:pPr>
            <w:r w:rsidRPr="00792ABF">
              <w:t>A fogyasztói magatartás elemzése</w:t>
            </w:r>
          </w:p>
          <w:p w:rsidR="006E6B42" w:rsidRPr="00792ABF" w:rsidRDefault="006E6B42" w:rsidP="00482B57">
            <w:pPr>
              <w:jc w:val="both"/>
            </w:pPr>
            <w:r w:rsidRPr="00792ABF">
              <w:t>A stratégiai marketing alapjai: szegmentáció</w:t>
            </w:r>
          </w:p>
        </w:tc>
      </w:tr>
      <w:tr w:rsidR="006E6B42" w:rsidRPr="00792ABF" w:rsidTr="00482B57">
        <w:trPr>
          <w:trHeight w:val="1827"/>
        </w:trPr>
        <w:tc>
          <w:tcPr>
            <w:tcW w:w="1529" w:type="dxa"/>
            <w:shd w:val="clear" w:color="auto" w:fill="auto"/>
          </w:tcPr>
          <w:p w:rsidR="006E6B42" w:rsidRPr="00792ABF" w:rsidRDefault="006E6B42" w:rsidP="006E6B42">
            <w:pPr>
              <w:numPr>
                <w:ilvl w:val="0"/>
                <w:numId w:val="2"/>
              </w:numPr>
            </w:pPr>
          </w:p>
        </w:tc>
        <w:tc>
          <w:tcPr>
            <w:tcW w:w="7721" w:type="dxa"/>
            <w:shd w:val="clear" w:color="auto" w:fill="auto"/>
          </w:tcPr>
          <w:p w:rsidR="006E6B42" w:rsidRPr="00792ABF" w:rsidRDefault="006E6B42" w:rsidP="00482B57">
            <w:pPr>
              <w:jc w:val="both"/>
            </w:pPr>
            <w:r w:rsidRPr="00792ABF">
              <w:t>A stratégiai marketing alapjai: célcsoport kiválasztás és pozicionálás</w:t>
            </w:r>
          </w:p>
          <w:p w:rsidR="006E6B42" w:rsidRPr="00792ABF" w:rsidRDefault="006E6B42" w:rsidP="00482B57">
            <w:pPr>
              <w:jc w:val="both"/>
            </w:pPr>
            <w:r w:rsidRPr="00792ABF">
              <w:t>Termék-életciklusok menedzselése, a piacfejlődés elmélete</w:t>
            </w:r>
          </w:p>
          <w:p w:rsidR="006E6B42" w:rsidRPr="00792ABF" w:rsidRDefault="006E6B42" w:rsidP="00482B57">
            <w:pPr>
              <w:jc w:val="both"/>
            </w:pPr>
            <w:r w:rsidRPr="00792ABF">
              <w:t>A termékstratégia alapjai</w:t>
            </w:r>
          </w:p>
          <w:p w:rsidR="006E6B42" w:rsidRPr="00792ABF" w:rsidRDefault="006E6B42" w:rsidP="00482B57">
            <w:pPr>
              <w:jc w:val="both"/>
            </w:pPr>
            <w:r w:rsidRPr="00792ABF">
              <w:t>Az árstratégia alapjai</w:t>
            </w:r>
          </w:p>
          <w:p w:rsidR="006E6B42" w:rsidRPr="00792ABF" w:rsidRDefault="006E6B42" w:rsidP="00482B57">
            <w:pPr>
              <w:jc w:val="both"/>
            </w:pPr>
            <w:r w:rsidRPr="00792ABF">
              <w:t>Az elosztási stratégia alapjai</w:t>
            </w:r>
          </w:p>
          <w:p w:rsidR="006E6B42" w:rsidRPr="00792ABF" w:rsidRDefault="006E6B42" w:rsidP="00482B57">
            <w:pPr>
              <w:tabs>
                <w:tab w:val="left" w:pos="3908"/>
              </w:tabs>
              <w:jc w:val="both"/>
            </w:pPr>
            <w:r w:rsidRPr="00792ABF">
              <w:t>A marketingkommunikációs stratégia alapjai</w:t>
            </w:r>
          </w:p>
          <w:p w:rsidR="006E6B42" w:rsidRPr="00792ABF" w:rsidRDefault="006E6B42" w:rsidP="00482B57">
            <w:pPr>
              <w:jc w:val="both"/>
            </w:pPr>
            <w:r w:rsidRPr="00792ABF">
              <w:t>Az online marketing alapjai</w:t>
            </w:r>
          </w:p>
        </w:tc>
      </w:tr>
    </w:tbl>
    <w:p w:rsidR="006E6B42" w:rsidRPr="00792ABF" w:rsidRDefault="006E6B42" w:rsidP="006E6B42"/>
    <w:p w:rsidR="006E6B42" w:rsidRPr="00792ABF" w:rsidRDefault="006E6B42" w:rsidP="006E6B42">
      <w:r w:rsidRPr="00792ABF">
        <w:t>*TE tanulási eredmények</w:t>
      </w:r>
    </w:p>
    <w:p w:rsidR="006E6B42" w:rsidRPr="00792ABF" w:rsidRDefault="006E6B42">
      <w:pPr>
        <w:spacing w:after="160" w:line="259" w:lineRule="auto"/>
      </w:pPr>
      <w:r w:rsidRPr="00792ABF">
        <w:br w:type="page"/>
      </w:r>
    </w:p>
    <w:p w:rsidR="00090A9E" w:rsidRPr="00792ABF" w:rsidRDefault="00090A9E" w:rsidP="00090A9E"/>
    <w:tbl>
      <w:tblPr>
        <w:tblW w:w="10009" w:type="dxa"/>
        <w:tblInd w:w="-65" w:type="dxa"/>
        <w:tblLayout w:type="fixed"/>
        <w:tblCellMar>
          <w:left w:w="0" w:type="dxa"/>
          <w:right w:w="0" w:type="dxa"/>
        </w:tblCellMar>
        <w:tblLook w:val="0000" w:firstRow="0" w:lastRow="0" w:firstColumn="0" w:lastColumn="0" w:noHBand="0" w:noVBand="0"/>
      </w:tblPr>
      <w:tblGrid>
        <w:gridCol w:w="70"/>
        <w:gridCol w:w="933"/>
        <w:gridCol w:w="671"/>
        <w:gridCol w:w="88"/>
        <w:gridCol w:w="527"/>
        <w:gridCol w:w="49"/>
        <w:gridCol w:w="851"/>
        <w:gridCol w:w="850"/>
        <w:gridCol w:w="942"/>
        <w:gridCol w:w="1762"/>
        <w:gridCol w:w="855"/>
        <w:gridCol w:w="2395"/>
        <w:gridCol w:w="16"/>
      </w:tblGrid>
      <w:tr w:rsidR="00090A9E" w:rsidRPr="00792ABF" w:rsidTr="00482B57">
        <w:trPr>
          <w:gridBefore w:val="1"/>
          <w:wBefore w:w="70" w:type="dxa"/>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90A9E" w:rsidRPr="00792ABF" w:rsidRDefault="00090A9E" w:rsidP="00482B57">
            <w:pPr>
              <w:ind w:left="20"/>
              <w:rPr>
                <w:rFonts w:eastAsia="Arial Unicode MS"/>
              </w:rPr>
            </w:pPr>
            <w:r w:rsidRPr="00792ABF">
              <w:t>A tantárgy neve:</w:t>
            </w:r>
          </w:p>
        </w:tc>
        <w:tc>
          <w:tcPr>
            <w:tcW w:w="1427" w:type="dxa"/>
            <w:gridSpan w:val="3"/>
            <w:tcBorders>
              <w:top w:val="single" w:sz="4" w:space="0" w:color="auto"/>
              <w:left w:val="nil"/>
              <w:bottom w:val="single" w:sz="4" w:space="0" w:color="auto"/>
              <w:right w:val="single" w:sz="4" w:space="0" w:color="auto"/>
            </w:tcBorders>
            <w:vAlign w:val="center"/>
          </w:tcPr>
          <w:p w:rsidR="00090A9E" w:rsidRPr="00792ABF" w:rsidRDefault="00090A9E" w:rsidP="00482B57">
            <w:pPr>
              <w:rPr>
                <w:rFonts w:eastAsia="Arial Unicode MS"/>
              </w:rPr>
            </w:pPr>
            <w:r w:rsidRPr="00792ABF">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90A9E" w:rsidRPr="00792ABF" w:rsidRDefault="00090A9E" w:rsidP="00482B57">
            <w:pPr>
              <w:jc w:val="center"/>
              <w:rPr>
                <w:rFonts w:eastAsia="Arial Unicode MS"/>
                <w:b/>
              </w:rPr>
            </w:pPr>
            <w:r w:rsidRPr="00792ABF">
              <w:rPr>
                <w:rFonts w:eastAsia="Arial Unicode MS"/>
                <w:b/>
              </w:rPr>
              <w:t>Számvitel</w:t>
            </w:r>
          </w:p>
        </w:tc>
        <w:tc>
          <w:tcPr>
            <w:tcW w:w="855" w:type="dxa"/>
            <w:vMerge w:val="restart"/>
            <w:tcBorders>
              <w:top w:val="single" w:sz="4" w:space="0" w:color="auto"/>
              <w:left w:val="single" w:sz="4" w:space="0" w:color="auto"/>
              <w:right w:val="single" w:sz="4" w:space="0" w:color="auto"/>
            </w:tcBorders>
            <w:vAlign w:val="center"/>
          </w:tcPr>
          <w:p w:rsidR="00090A9E" w:rsidRPr="00792ABF" w:rsidRDefault="00090A9E" w:rsidP="00482B57">
            <w:pPr>
              <w:jc w:val="center"/>
              <w:rPr>
                <w:rFonts w:eastAsia="Arial Unicode MS"/>
              </w:rPr>
            </w:pPr>
            <w:r w:rsidRPr="00792ABF">
              <w:t>Kódja:</w:t>
            </w:r>
          </w:p>
        </w:tc>
        <w:tc>
          <w:tcPr>
            <w:tcW w:w="2411" w:type="dxa"/>
            <w:gridSpan w:val="2"/>
            <w:vMerge w:val="restart"/>
            <w:tcBorders>
              <w:top w:val="single" w:sz="4" w:space="0" w:color="auto"/>
              <w:left w:val="single" w:sz="4" w:space="0" w:color="auto"/>
              <w:right w:val="single" w:sz="4" w:space="0" w:color="auto"/>
            </w:tcBorders>
            <w:shd w:val="clear" w:color="auto" w:fill="E5DFEC"/>
            <w:vAlign w:val="center"/>
          </w:tcPr>
          <w:p w:rsidR="00090A9E" w:rsidRPr="00792ABF" w:rsidRDefault="00090A9E" w:rsidP="00482B57">
            <w:pPr>
              <w:jc w:val="center"/>
              <w:rPr>
                <w:rFonts w:eastAsia="Arial Unicode MS"/>
                <w:b/>
              </w:rPr>
            </w:pPr>
            <w:r w:rsidRPr="00792ABF">
              <w:rPr>
                <w:rFonts w:eastAsia="Arial Unicode MS"/>
                <w:b/>
              </w:rPr>
              <w:t>GT_AKML005-17</w:t>
            </w:r>
          </w:p>
          <w:p w:rsidR="00090A9E" w:rsidRPr="00792ABF" w:rsidRDefault="00090A9E" w:rsidP="00482B57">
            <w:pPr>
              <w:jc w:val="center"/>
              <w:rPr>
                <w:rFonts w:eastAsia="Arial Unicode MS"/>
                <w:b/>
              </w:rPr>
            </w:pPr>
            <w:r w:rsidRPr="00792ABF">
              <w:rPr>
                <w:rFonts w:eastAsia="Arial Unicode MS"/>
                <w:b/>
              </w:rPr>
              <w:t>GT_AKMLS005-17</w:t>
            </w:r>
          </w:p>
        </w:tc>
      </w:tr>
      <w:tr w:rsidR="00090A9E" w:rsidRPr="00792ABF" w:rsidTr="00482B57">
        <w:trPr>
          <w:gridBefore w:val="1"/>
          <w:wBefore w:w="70" w:type="dxa"/>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90A9E" w:rsidRPr="00792ABF" w:rsidRDefault="00090A9E" w:rsidP="00482B57">
            <w:pPr>
              <w:rPr>
                <w:rFonts w:eastAsia="Arial Unicode MS"/>
              </w:rPr>
            </w:pPr>
          </w:p>
        </w:tc>
        <w:tc>
          <w:tcPr>
            <w:tcW w:w="1427" w:type="dxa"/>
            <w:gridSpan w:val="3"/>
            <w:tcBorders>
              <w:top w:val="nil"/>
              <w:left w:val="nil"/>
              <w:bottom w:val="single" w:sz="4" w:space="0" w:color="auto"/>
              <w:right w:val="single" w:sz="4" w:space="0" w:color="auto"/>
            </w:tcBorders>
            <w:vAlign w:val="center"/>
          </w:tcPr>
          <w:p w:rsidR="00090A9E" w:rsidRPr="00792ABF" w:rsidRDefault="00090A9E" w:rsidP="00482B57">
            <w:r w:rsidRPr="00792ABF">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90A9E" w:rsidRPr="00792ABF" w:rsidRDefault="00090A9E" w:rsidP="00482B57">
            <w:pPr>
              <w:jc w:val="center"/>
              <w:rPr>
                <w:b/>
              </w:rPr>
            </w:pPr>
            <w:r w:rsidRPr="00792ABF">
              <w:rPr>
                <w:rFonts w:eastAsia="Arial Unicode MS"/>
                <w:b/>
              </w:rPr>
              <w:t>Accounting</w:t>
            </w:r>
          </w:p>
        </w:tc>
        <w:tc>
          <w:tcPr>
            <w:tcW w:w="855" w:type="dxa"/>
            <w:vMerge/>
            <w:tcBorders>
              <w:left w:val="single" w:sz="4" w:space="0" w:color="auto"/>
              <w:bottom w:val="single" w:sz="4" w:space="0" w:color="auto"/>
              <w:right w:val="single" w:sz="4" w:space="0" w:color="auto"/>
            </w:tcBorders>
            <w:vAlign w:val="center"/>
          </w:tcPr>
          <w:p w:rsidR="00090A9E" w:rsidRPr="00792ABF" w:rsidRDefault="00090A9E" w:rsidP="00482B57">
            <w:pPr>
              <w:rPr>
                <w:rFonts w:eastAsia="Arial Unicode MS"/>
              </w:rPr>
            </w:pPr>
          </w:p>
        </w:tc>
        <w:tc>
          <w:tcPr>
            <w:tcW w:w="2411" w:type="dxa"/>
            <w:gridSpan w:val="2"/>
            <w:vMerge/>
            <w:tcBorders>
              <w:left w:val="single" w:sz="4" w:space="0" w:color="auto"/>
              <w:bottom w:val="single" w:sz="4" w:space="0" w:color="auto"/>
              <w:right w:val="single" w:sz="4" w:space="0" w:color="auto"/>
            </w:tcBorders>
            <w:shd w:val="clear" w:color="auto" w:fill="E5DFEC"/>
            <w:vAlign w:val="center"/>
          </w:tcPr>
          <w:p w:rsidR="00090A9E" w:rsidRPr="00792ABF" w:rsidRDefault="00090A9E" w:rsidP="00482B57">
            <w:pPr>
              <w:rPr>
                <w:rFonts w:eastAsia="Arial Unicode MS"/>
              </w:rPr>
            </w:pPr>
          </w:p>
        </w:tc>
      </w:tr>
      <w:tr w:rsidR="00090A9E" w:rsidRPr="00792ABF" w:rsidTr="00482B57">
        <w:trPr>
          <w:gridBefore w:val="1"/>
          <w:wBefore w:w="70" w:type="dxa"/>
          <w:cantSplit/>
          <w:trHeight w:val="420"/>
        </w:trPr>
        <w:tc>
          <w:tcPr>
            <w:tcW w:w="9939" w:type="dxa"/>
            <w:gridSpan w:val="12"/>
            <w:tcBorders>
              <w:top w:val="single" w:sz="4" w:space="0" w:color="auto"/>
              <w:left w:val="single" w:sz="4" w:space="0" w:color="auto"/>
              <w:bottom w:val="single" w:sz="4" w:space="0" w:color="auto"/>
              <w:right w:val="single" w:sz="4" w:space="0" w:color="auto"/>
            </w:tcBorders>
            <w:vAlign w:val="center"/>
          </w:tcPr>
          <w:p w:rsidR="00090A9E" w:rsidRPr="00792ABF" w:rsidRDefault="00090A9E" w:rsidP="00482B57">
            <w:pPr>
              <w:jc w:val="center"/>
              <w:rPr>
                <w:b/>
                <w:bCs/>
              </w:rPr>
            </w:pPr>
          </w:p>
        </w:tc>
      </w:tr>
      <w:tr w:rsidR="00090A9E" w:rsidRPr="00792ABF" w:rsidTr="00482B57">
        <w:trPr>
          <w:gridBefore w:val="1"/>
          <w:wBefore w:w="70" w:type="dxa"/>
          <w:cantSplit/>
          <w:trHeight w:val="420"/>
        </w:trPr>
        <w:tc>
          <w:tcPr>
            <w:tcW w:w="3119" w:type="dxa"/>
            <w:gridSpan w:val="6"/>
            <w:tcBorders>
              <w:top w:val="single" w:sz="4" w:space="0" w:color="auto"/>
              <w:left w:val="single" w:sz="4" w:space="0" w:color="auto"/>
              <w:bottom w:val="single" w:sz="4" w:space="0" w:color="auto"/>
              <w:right w:val="single" w:sz="4" w:space="0" w:color="auto"/>
            </w:tcBorders>
            <w:vAlign w:val="center"/>
          </w:tcPr>
          <w:p w:rsidR="00090A9E" w:rsidRPr="00792ABF" w:rsidRDefault="00090A9E" w:rsidP="00482B57">
            <w:pPr>
              <w:ind w:left="20"/>
            </w:pPr>
            <w:r w:rsidRPr="00792ABF">
              <w:t>Felelős oktatási egység:</w:t>
            </w:r>
          </w:p>
        </w:tc>
        <w:tc>
          <w:tcPr>
            <w:tcW w:w="6820" w:type="dxa"/>
            <w:gridSpan w:val="6"/>
            <w:tcBorders>
              <w:top w:val="single" w:sz="4" w:space="0" w:color="auto"/>
              <w:left w:val="single" w:sz="4" w:space="0" w:color="auto"/>
              <w:bottom w:val="single" w:sz="4" w:space="0" w:color="auto"/>
              <w:right w:val="single" w:sz="4" w:space="0" w:color="auto"/>
            </w:tcBorders>
            <w:shd w:val="clear" w:color="auto" w:fill="E5DFEC"/>
            <w:vAlign w:val="center"/>
          </w:tcPr>
          <w:p w:rsidR="00090A9E" w:rsidRPr="00792ABF" w:rsidRDefault="00090A9E" w:rsidP="00482B57">
            <w:pPr>
              <w:jc w:val="center"/>
              <w:rPr>
                <w:b/>
              </w:rPr>
            </w:pPr>
            <w:r w:rsidRPr="00792ABF">
              <w:rPr>
                <w:b/>
              </w:rPr>
              <w:t>Számviteli és Pénzügyi Intézet</w:t>
            </w:r>
          </w:p>
        </w:tc>
      </w:tr>
      <w:tr w:rsidR="00090A9E" w:rsidRPr="00792ABF" w:rsidTr="00482B57">
        <w:trPr>
          <w:gridBefore w:val="1"/>
          <w:wBefore w:w="70" w:type="dxa"/>
          <w:trHeight w:val="420"/>
        </w:trPr>
        <w:tc>
          <w:tcPr>
            <w:tcW w:w="3119" w:type="dxa"/>
            <w:gridSpan w:val="6"/>
            <w:tcBorders>
              <w:top w:val="single" w:sz="4" w:space="0" w:color="auto"/>
              <w:left w:val="single" w:sz="4" w:space="0" w:color="auto"/>
              <w:bottom w:val="single" w:sz="4" w:space="0" w:color="auto"/>
              <w:right w:val="single" w:sz="4" w:space="0" w:color="auto"/>
            </w:tcBorders>
            <w:vAlign w:val="center"/>
          </w:tcPr>
          <w:p w:rsidR="00090A9E" w:rsidRPr="00792ABF" w:rsidRDefault="00090A9E" w:rsidP="00482B57">
            <w:pPr>
              <w:ind w:left="20"/>
              <w:rPr>
                <w:rFonts w:eastAsia="Arial Unicode MS"/>
              </w:rPr>
            </w:pPr>
            <w:r w:rsidRPr="00792ABF">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90A9E" w:rsidRPr="00792ABF" w:rsidRDefault="00090A9E" w:rsidP="00482B57">
            <w:pPr>
              <w:jc w:val="center"/>
              <w:rPr>
                <w:rFonts w:eastAsia="Arial Unicode MS"/>
              </w:rPr>
            </w:pPr>
            <w:r w:rsidRPr="00792ABF">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090A9E" w:rsidRPr="00792ABF" w:rsidRDefault="00090A9E" w:rsidP="00482B57">
            <w:pPr>
              <w:jc w:val="center"/>
              <w:rPr>
                <w:rFonts w:eastAsia="Arial Unicode MS"/>
              </w:rPr>
            </w:pPr>
            <w:r w:rsidRPr="00792ABF">
              <w:t xml:space="preserve">Kódja: </w:t>
            </w:r>
          </w:p>
        </w:tc>
        <w:tc>
          <w:tcPr>
            <w:tcW w:w="2411" w:type="dxa"/>
            <w:gridSpan w:val="2"/>
            <w:tcBorders>
              <w:top w:val="single" w:sz="4" w:space="0" w:color="auto"/>
              <w:left w:val="nil"/>
              <w:bottom w:val="single" w:sz="4" w:space="0" w:color="auto"/>
              <w:right w:val="single" w:sz="4" w:space="0" w:color="auto"/>
            </w:tcBorders>
            <w:shd w:val="clear" w:color="auto" w:fill="E5DFEC"/>
            <w:vAlign w:val="center"/>
          </w:tcPr>
          <w:p w:rsidR="00090A9E" w:rsidRPr="00792ABF" w:rsidRDefault="00090A9E" w:rsidP="00482B57">
            <w:pPr>
              <w:jc w:val="center"/>
              <w:rPr>
                <w:rFonts w:eastAsia="Arial Unicode MS"/>
              </w:rPr>
            </w:pPr>
            <w:r w:rsidRPr="00792ABF">
              <w:rPr>
                <w:rFonts w:eastAsia="Arial Unicode MS"/>
              </w:rPr>
              <w:t>-</w:t>
            </w:r>
          </w:p>
        </w:tc>
      </w:tr>
      <w:tr w:rsidR="00090A9E" w:rsidRPr="00792ABF" w:rsidTr="00482B57">
        <w:trPr>
          <w:gridBefore w:val="1"/>
          <w:wBefore w:w="70" w:type="dxa"/>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90A9E" w:rsidRPr="00792ABF" w:rsidRDefault="00090A9E" w:rsidP="00482B57">
            <w:pPr>
              <w:jc w:val="center"/>
            </w:pPr>
            <w:r w:rsidRPr="00792ABF">
              <w:t>Típus</w:t>
            </w:r>
          </w:p>
        </w:tc>
        <w:tc>
          <w:tcPr>
            <w:tcW w:w="3307" w:type="dxa"/>
            <w:gridSpan w:val="6"/>
            <w:tcBorders>
              <w:top w:val="single" w:sz="4" w:space="0" w:color="auto"/>
              <w:left w:val="single" w:sz="4" w:space="0" w:color="auto"/>
              <w:bottom w:val="single" w:sz="4" w:space="0" w:color="auto"/>
              <w:right w:val="single" w:sz="4" w:space="0" w:color="auto"/>
            </w:tcBorders>
            <w:vAlign w:val="center"/>
          </w:tcPr>
          <w:p w:rsidR="00090A9E" w:rsidRPr="00792ABF" w:rsidRDefault="00090A9E" w:rsidP="00482B57">
            <w:pPr>
              <w:jc w:val="center"/>
            </w:pPr>
            <w:r w:rsidRPr="00792ABF">
              <w:t>Óraszámok</w:t>
            </w:r>
          </w:p>
        </w:tc>
        <w:tc>
          <w:tcPr>
            <w:tcW w:w="1762" w:type="dxa"/>
            <w:vMerge w:val="restart"/>
            <w:tcBorders>
              <w:top w:val="single" w:sz="4" w:space="0" w:color="auto"/>
              <w:left w:val="single" w:sz="4" w:space="0" w:color="auto"/>
              <w:right w:val="single" w:sz="4" w:space="0" w:color="auto"/>
            </w:tcBorders>
            <w:vAlign w:val="center"/>
          </w:tcPr>
          <w:p w:rsidR="00090A9E" w:rsidRPr="00792ABF" w:rsidRDefault="00090A9E" w:rsidP="00482B57">
            <w:pPr>
              <w:jc w:val="center"/>
            </w:pPr>
            <w:r w:rsidRPr="00792ABF">
              <w:t>Követelmény</w:t>
            </w:r>
          </w:p>
        </w:tc>
        <w:tc>
          <w:tcPr>
            <w:tcW w:w="855" w:type="dxa"/>
            <w:vMerge w:val="restart"/>
            <w:tcBorders>
              <w:top w:val="single" w:sz="4" w:space="0" w:color="auto"/>
              <w:left w:val="single" w:sz="4" w:space="0" w:color="auto"/>
              <w:right w:val="single" w:sz="4" w:space="0" w:color="auto"/>
            </w:tcBorders>
            <w:vAlign w:val="center"/>
          </w:tcPr>
          <w:p w:rsidR="00090A9E" w:rsidRPr="00792ABF" w:rsidRDefault="00090A9E" w:rsidP="00482B57">
            <w:pPr>
              <w:jc w:val="center"/>
            </w:pPr>
            <w:r w:rsidRPr="00792ABF">
              <w:t>Kredit</w:t>
            </w:r>
          </w:p>
        </w:tc>
        <w:tc>
          <w:tcPr>
            <w:tcW w:w="2411" w:type="dxa"/>
            <w:gridSpan w:val="2"/>
            <w:vMerge w:val="restart"/>
            <w:tcBorders>
              <w:top w:val="single" w:sz="4" w:space="0" w:color="auto"/>
              <w:left w:val="single" w:sz="4" w:space="0" w:color="auto"/>
              <w:right w:val="single" w:sz="4" w:space="0" w:color="auto"/>
            </w:tcBorders>
            <w:vAlign w:val="center"/>
          </w:tcPr>
          <w:p w:rsidR="00090A9E" w:rsidRPr="00792ABF" w:rsidRDefault="00090A9E" w:rsidP="00482B57">
            <w:pPr>
              <w:jc w:val="center"/>
            </w:pPr>
            <w:r w:rsidRPr="00792ABF">
              <w:t>Oktatás nyelve</w:t>
            </w:r>
          </w:p>
        </w:tc>
      </w:tr>
      <w:tr w:rsidR="00090A9E" w:rsidRPr="00792ABF" w:rsidTr="00482B57">
        <w:trPr>
          <w:gridBefore w:val="1"/>
          <w:wBefore w:w="70" w:type="dxa"/>
          <w:cantSplit/>
          <w:trHeight w:val="221"/>
        </w:trPr>
        <w:tc>
          <w:tcPr>
            <w:tcW w:w="1604" w:type="dxa"/>
            <w:gridSpan w:val="2"/>
            <w:vMerge/>
            <w:tcBorders>
              <w:left w:val="single" w:sz="4" w:space="0" w:color="auto"/>
              <w:bottom w:val="single" w:sz="4" w:space="0" w:color="auto"/>
              <w:right w:val="single" w:sz="4" w:space="0" w:color="auto"/>
            </w:tcBorders>
            <w:vAlign w:val="center"/>
          </w:tcPr>
          <w:p w:rsidR="00090A9E" w:rsidRPr="00792ABF" w:rsidRDefault="00090A9E" w:rsidP="00482B57"/>
        </w:tc>
        <w:tc>
          <w:tcPr>
            <w:tcW w:w="1515" w:type="dxa"/>
            <w:gridSpan w:val="4"/>
            <w:tcBorders>
              <w:top w:val="single" w:sz="4" w:space="0" w:color="auto"/>
              <w:left w:val="single" w:sz="4" w:space="0" w:color="auto"/>
              <w:bottom w:val="single" w:sz="4" w:space="0" w:color="auto"/>
              <w:right w:val="single" w:sz="4" w:space="0" w:color="auto"/>
            </w:tcBorders>
            <w:vAlign w:val="center"/>
          </w:tcPr>
          <w:p w:rsidR="00090A9E" w:rsidRPr="00792ABF" w:rsidRDefault="00090A9E" w:rsidP="00482B57">
            <w:pPr>
              <w:jc w:val="center"/>
            </w:pPr>
            <w:r w:rsidRPr="00792ABF">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090A9E" w:rsidRPr="00792ABF" w:rsidRDefault="00090A9E" w:rsidP="00482B57">
            <w:pPr>
              <w:jc w:val="center"/>
            </w:pPr>
            <w:r w:rsidRPr="00792ABF">
              <w:t>Gyakorlat</w:t>
            </w:r>
          </w:p>
        </w:tc>
        <w:tc>
          <w:tcPr>
            <w:tcW w:w="1762" w:type="dxa"/>
            <w:vMerge/>
            <w:tcBorders>
              <w:left w:val="single" w:sz="4" w:space="0" w:color="auto"/>
              <w:bottom w:val="single" w:sz="4" w:space="0" w:color="auto"/>
              <w:right w:val="single" w:sz="4" w:space="0" w:color="auto"/>
            </w:tcBorders>
            <w:vAlign w:val="center"/>
          </w:tcPr>
          <w:p w:rsidR="00090A9E" w:rsidRPr="00792ABF" w:rsidRDefault="00090A9E" w:rsidP="00482B57"/>
        </w:tc>
        <w:tc>
          <w:tcPr>
            <w:tcW w:w="855" w:type="dxa"/>
            <w:vMerge/>
            <w:tcBorders>
              <w:left w:val="single" w:sz="4" w:space="0" w:color="auto"/>
              <w:bottom w:val="single" w:sz="4" w:space="0" w:color="auto"/>
              <w:right w:val="single" w:sz="4" w:space="0" w:color="auto"/>
            </w:tcBorders>
            <w:vAlign w:val="center"/>
          </w:tcPr>
          <w:p w:rsidR="00090A9E" w:rsidRPr="00792ABF" w:rsidRDefault="00090A9E" w:rsidP="00482B57"/>
        </w:tc>
        <w:tc>
          <w:tcPr>
            <w:tcW w:w="2411" w:type="dxa"/>
            <w:gridSpan w:val="2"/>
            <w:vMerge/>
            <w:tcBorders>
              <w:left w:val="single" w:sz="4" w:space="0" w:color="auto"/>
              <w:bottom w:val="single" w:sz="4" w:space="0" w:color="auto"/>
              <w:right w:val="single" w:sz="4" w:space="0" w:color="auto"/>
            </w:tcBorders>
            <w:vAlign w:val="center"/>
          </w:tcPr>
          <w:p w:rsidR="00090A9E" w:rsidRPr="00792ABF" w:rsidRDefault="00090A9E" w:rsidP="00482B57"/>
        </w:tc>
      </w:tr>
      <w:tr w:rsidR="00090A9E" w:rsidRPr="00792ABF" w:rsidTr="00482B57">
        <w:trPr>
          <w:gridBefore w:val="1"/>
          <w:wBefore w:w="70" w:type="dxa"/>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090A9E" w:rsidRPr="00792ABF" w:rsidRDefault="00090A9E" w:rsidP="00482B57">
            <w:pPr>
              <w:jc w:val="center"/>
            </w:pPr>
            <w:r w:rsidRPr="00792ABF">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90A9E" w:rsidRPr="00792ABF" w:rsidRDefault="00090A9E" w:rsidP="00482B57">
            <w:pPr>
              <w:jc w:val="center"/>
              <w:rPr>
                <w:b/>
              </w:rPr>
            </w:pPr>
          </w:p>
        </w:tc>
        <w:tc>
          <w:tcPr>
            <w:tcW w:w="664" w:type="dxa"/>
            <w:gridSpan w:val="3"/>
            <w:tcBorders>
              <w:top w:val="single" w:sz="4" w:space="0" w:color="auto"/>
              <w:left w:val="single" w:sz="4" w:space="0" w:color="auto"/>
              <w:bottom w:val="single" w:sz="4" w:space="0" w:color="auto"/>
              <w:right w:val="single" w:sz="4" w:space="0" w:color="auto"/>
            </w:tcBorders>
            <w:vAlign w:val="center"/>
          </w:tcPr>
          <w:p w:rsidR="00090A9E" w:rsidRPr="00792ABF" w:rsidRDefault="00090A9E" w:rsidP="00482B57">
            <w:pPr>
              <w:jc w:val="center"/>
            </w:pPr>
            <w:r w:rsidRPr="00792ABF">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90A9E" w:rsidRPr="00792ABF" w:rsidRDefault="00090A9E" w:rsidP="00482B5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090A9E" w:rsidRPr="00792ABF" w:rsidRDefault="00090A9E" w:rsidP="00482B57">
            <w:pPr>
              <w:jc w:val="center"/>
            </w:pPr>
            <w:r w:rsidRPr="00792ABF">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90A9E" w:rsidRPr="00792ABF" w:rsidRDefault="00090A9E" w:rsidP="00482B57">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090A9E" w:rsidRPr="00792ABF" w:rsidRDefault="00090A9E" w:rsidP="00482B57">
            <w:pPr>
              <w:jc w:val="center"/>
              <w:rPr>
                <w:b/>
              </w:rPr>
            </w:pPr>
            <w:r w:rsidRPr="00792ABF">
              <w:rPr>
                <w:b/>
              </w:rPr>
              <w:t>Kollokvium</w:t>
            </w:r>
          </w:p>
        </w:tc>
        <w:tc>
          <w:tcPr>
            <w:tcW w:w="855" w:type="dxa"/>
            <w:vMerge w:val="restart"/>
            <w:tcBorders>
              <w:top w:val="single" w:sz="4" w:space="0" w:color="auto"/>
              <w:left w:val="single" w:sz="4" w:space="0" w:color="auto"/>
              <w:right w:val="single" w:sz="4" w:space="0" w:color="auto"/>
            </w:tcBorders>
            <w:vAlign w:val="center"/>
          </w:tcPr>
          <w:p w:rsidR="00090A9E" w:rsidRPr="00792ABF" w:rsidRDefault="00090A9E" w:rsidP="00482B57">
            <w:pPr>
              <w:jc w:val="center"/>
              <w:rPr>
                <w:b/>
              </w:rPr>
            </w:pPr>
            <w:r w:rsidRPr="00792ABF">
              <w:rPr>
                <w:b/>
              </w:rPr>
              <w:t>6</w:t>
            </w:r>
          </w:p>
        </w:tc>
        <w:tc>
          <w:tcPr>
            <w:tcW w:w="2411" w:type="dxa"/>
            <w:gridSpan w:val="2"/>
            <w:vMerge w:val="restart"/>
            <w:tcBorders>
              <w:top w:val="single" w:sz="4" w:space="0" w:color="auto"/>
              <w:left w:val="single" w:sz="4" w:space="0" w:color="auto"/>
              <w:right w:val="single" w:sz="4" w:space="0" w:color="auto"/>
            </w:tcBorders>
            <w:shd w:val="clear" w:color="auto" w:fill="E5DFEC"/>
            <w:vAlign w:val="center"/>
          </w:tcPr>
          <w:p w:rsidR="00090A9E" w:rsidRPr="00792ABF" w:rsidRDefault="00090A9E" w:rsidP="00482B57">
            <w:pPr>
              <w:jc w:val="center"/>
              <w:rPr>
                <w:b/>
              </w:rPr>
            </w:pPr>
            <w:r w:rsidRPr="00792ABF">
              <w:rPr>
                <w:b/>
              </w:rPr>
              <w:t>magyar</w:t>
            </w:r>
          </w:p>
        </w:tc>
      </w:tr>
      <w:tr w:rsidR="00090A9E" w:rsidRPr="00792ABF" w:rsidTr="00482B57">
        <w:trPr>
          <w:gridBefore w:val="1"/>
          <w:wBefore w:w="70" w:type="dxa"/>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090A9E" w:rsidRPr="00792ABF" w:rsidRDefault="00090A9E" w:rsidP="00482B57">
            <w:pPr>
              <w:jc w:val="center"/>
            </w:pPr>
            <w:r w:rsidRPr="00792ABF">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90A9E" w:rsidRPr="00792ABF" w:rsidRDefault="00090A9E" w:rsidP="00482B57">
            <w:pPr>
              <w:jc w:val="center"/>
              <w:rPr>
                <w:b/>
              </w:rPr>
            </w:pPr>
            <w:r w:rsidRPr="00792ABF">
              <w:rPr>
                <w:b/>
              </w:rPr>
              <w:t>x</w:t>
            </w:r>
          </w:p>
        </w:tc>
        <w:tc>
          <w:tcPr>
            <w:tcW w:w="664" w:type="dxa"/>
            <w:gridSpan w:val="3"/>
            <w:tcBorders>
              <w:top w:val="single" w:sz="4" w:space="0" w:color="auto"/>
              <w:left w:val="single" w:sz="4" w:space="0" w:color="auto"/>
              <w:bottom w:val="single" w:sz="4" w:space="0" w:color="auto"/>
              <w:right w:val="single" w:sz="4" w:space="0" w:color="auto"/>
            </w:tcBorders>
            <w:vAlign w:val="center"/>
          </w:tcPr>
          <w:p w:rsidR="00090A9E" w:rsidRPr="00792ABF" w:rsidRDefault="00090A9E" w:rsidP="00482B57">
            <w:pPr>
              <w:jc w:val="center"/>
            </w:pPr>
            <w:r w:rsidRPr="00792ABF">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90A9E" w:rsidRPr="00792ABF" w:rsidRDefault="00090A9E" w:rsidP="00482B57">
            <w:pPr>
              <w:jc w:val="center"/>
              <w:rPr>
                <w:b/>
              </w:rPr>
            </w:pPr>
            <w:r w:rsidRPr="00792ABF">
              <w:rPr>
                <w:b/>
              </w:rPr>
              <w:t>10</w:t>
            </w:r>
          </w:p>
        </w:tc>
        <w:tc>
          <w:tcPr>
            <w:tcW w:w="850" w:type="dxa"/>
            <w:tcBorders>
              <w:top w:val="single" w:sz="4" w:space="0" w:color="auto"/>
              <w:left w:val="single" w:sz="4" w:space="0" w:color="auto"/>
              <w:bottom w:val="single" w:sz="4" w:space="0" w:color="auto"/>
              <w:right w:val="single" w:sz="4" w:space="0" w:color="auto"/>
            </w:tcBorders>
            <w:vAlign w:val="center"/>
          </w:tcPr>
          <w:p w:rsidR="00090A9E" w:rsidRPr="00792ABF" w:rsidRDefault="00090A9E" w:rsidP="00482B57">
            <w:pPr>
              <w:jc w:val="center"/>
            </w:pPr>
            <w:r w:rsidRPr="00792ABF">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90A9E" w:rsidRPr="00792ABF" w:rsidRDefault="00090A9E" w:rsidP="00482B57">
            <w:pPr>
              <w:jc w:val="center"/>
              <w:rPr>
                <w:b/>
              </w:rPr>
            </w:pPr>
            <w:r w:rsidRPr="00792ABF">
              <w:rPr>
                <w:b/>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090A9E" w:rsidRPr="00792ABF" w:rsidRDefault="00090A9E" w:rsidP="00482B57">
            <w:pPr>
              <w:jc w:val="center"/>
            </w:pPr>
          </w:p>
        </w:tc>
        <w:tc>
          <w:tcPr>
            <w:tcW w:w="855" w:type="dxa"/>
            <w:vMerge/>
            <w:tcBorders>
              <w:left w:val="single" w:sz="4" w:space="0" w:color="auto"/>
              <w:bottom w:val="single" w:sz="4" w:space="0" w:color="auto"/>
              <w:right w:val="single" w:sz="4" w:space="0" w:color="auto"/>
            </w:tcBorders>
            <w:vAlign w:val="center"/>
          </w:tcPr>
          <w:p w:rsidR="00090A9E" w:rsidRPr="00792ABF" w:rsidRDefault="00090A9E" w:rsidP="00482B57">
            <w:pPr>
              <w:jc w:val="center"/>
            </w:pPr>
          </w:p>
        </w:tc>
        <w:tc>
          <w:tcPr>
            <w:tcW w:w="2411" w:type="dxa"/>
            <w:gridSpan w:val="2"/>
            <w:vMerge/>
            <w:tcBorders>
              <w:left w:val="single" w:sz="4" w:space="0" w:color="auto"/>
              <w:bottom w:val="single" w:sz="4" w:space="0" w:color="auto"/>
              <w:right w:val="single" w:sz="4" w:space="0" w:color="auto"/>
            </w:tcBorders>
            <w:shd w:val="clear" w:color="auto" w:fill="E5DFEC"/>
            <w:vAlign w:val="center"/>
          </w:tcPr>
          <w:p w:rsidR="00090A9E" w:rsidRPr="00792ABF" w:rsidRDefault="00090A9E" w:rsidP="00482B57">
            <w:pPr>
              <w:jc w:val="center"/>
            </w:pPr>
          </w:p>
        </w:tc>
      </w:tr>
      <w:tr w:rsidR="00090A9E" w:rsidRPr="00792ABF" w:rsidTr="00482B57">
        <w:trPr>
          <w:gridBefore w:val="1"/>
          <w:wBefore w:w="70" w:type="dxa"/>
          <w:cantSplit/>
          <w:trHeight w:val="251"/>
        </w:trPr>
        <w:tc>
          <w:tcPr>
            <w:tcW w:w="3119" w:type="dxa"/>
            <w:gridSpan w:val="6"/>
            <w:tcBorders>
              <w:top w:val="single" w:sz="4" w:space="0" w:color="auto"/>
              <w:left w:val="single" w:sz="4" w:space="0" w:color="auto"/>
              <w:bottom w:val="single" w:sz="4" w:space="0" w:color="auto"/>
              <w:right w:val="single" w:sz="4" w:space="0" w:color="000000"/>
            </w:tcBorders>
            <w:vAlign w:val="center"/>
          </w:tcPr>
          <w:p w:rsidR="00090A9E" w:rsidRPr="00792ABF" w:rsidRDefault="00090A9E" w:rsidP="00482B57">
            <w:pPr>
              <w:ind w:left="20"/>
              <w:rPr>
                <w:rFonts w:eastAsia="Arial Unicode MS"/>
              </w:rPr>
            </w:pPr>
            <w:r w:rsidRPr="00792ABF">
              <w:t>Tantárgyfelelős oktató</w:t>
            </w:r>
          </w:p>
        </w:tc>
        <w:tc>
          <w:tcPr>
            <w:tcW w:w="850" w:type="dxa"/>
            <w:tcBorders>
              <w:top w:val="nil"/>
              <w:left w:val="nil"/>
              <w:bottom w:val="single" w:sz="4" w:space="0" w:color="auto"/>
              <w:right w:val="single" w:sz="4" w:space="0" w:color="auto"/>
            </w:tcBorders>
            <w:vAlign w:val="center"/>
          </w:tcPr>
          <w:p w:rsidR="00090A9E" w:rsidRPr="00792ABF" w:rsidRDefault="00090A9E" w:rsidP="00482B57">
            <w:pPr>
              <w:rPr>
                <w:rFonts w:eastAsia="Arial Unicode MS"/>
              </w:rPr>
            </w:pPr>
            <w:r w:rsidRPr="00792ABF">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090A9E" w:rsidRPr="00792ABF" w:rsidRDefault="00090A9E" w:rsidP="00482B57">
            <w:pPr>
              <w:jc w:val="center"/>
              <w:rPr>
                <w:b/>
              </w:rPr>
            </w:pPr>
            <w:r w:rsidRPr="00792ABF">
              <w:rPr>
                <w:b/>
              </w:rPr>
              <w:t>Dr. Rózsa Attila</w:t>
            </w:r>
          </w:p>
        </w:tc>
        <w:tc>
          <w:tcPr>
            <w:tcW w:w="855" w:type="dxa"/>
            <w:tcBorders>
              <w:top w:val="single" w:sz="4" w:space="0" w:color="auto"/>
              <w:left w:val="nil"/>
              <w:bottom w:val="single" w:sz="4" w:space="0" w:color="auto"/>
              <w:right w:val="single" w:sz="4" w:space="0" w:color="auto"/>
            </w:tcBorders>
            <w:vAlign w:val="center"/>
          </w:tcPr>
          <w:p w:rsidR="00090A9E" w:rsidRPr="00792ABF" w:rsidRDefault="00090A9E" w:rsidP="00482B57">
            <w:pPr>
              <w:rPr>
                <w:rFonts w:eastAsia="Arial Unicode MS"/>
              </w:rPr>
            </w:pPr>
            <w:r w:rsidRPr="00792ABF">
              <w:t>beosztása</w:t>
            </w:r>
          </w:p>
        </w:tc>
        <w:tc>
          <w:tcPr>
            <w:tcW w:w="2411" w:type="dxa"/>
            <w:gridSpan w:val="2"/>
            <w:tcBorders>
              <w:top w:val="single" w:sz="4" w:space="0" w:color="auto"/>
              <w:left w:val="nil"/>
              <w:bottom w:val="single" w:sz="4" w:space="0" w:color="auto"/>
              <w:right w:val="single" w:sz="4" w:space="0" w:color="auto"/>
            </w:tcBorders>
            <w:shd w:val="clear" w:color="auto" w:fill="E5DFEC"/>
            <w:vAlign w:val="center"/>
          </w:tcPr>
          <w:p w:rsidR="00090A9E" w:rsidRPr="00792ABF" w:rsidRDefault="00090A9E" w:rsidP="00482B57">
            <w:pPr>
              <w:jc w:val="center"/>
              <w:rPr>
                <w:b/>
              </w:rPr>
            </w:pPr>
            <w:r w:rsidRPr="00792ABF">
              <w:rPr>
                <w:b/>
              </w:rPr>
              <w:t>egyetemi adjunktus</w:t>
            </w:r>
          </w:p>
        </w:tc>
      </w:tr>
      <w:tr w:rsidR="00090A9E" w:rsidRPr="00792ABF" w:rsidTr="00482B57">
        <w:trPr>
          <w:gridBefore w:val="1"/>
          <w:wBefore w:w="70" w:type="dxa"/>
          <w:cantSplit/>
          <w:trHeight w:val="460"/>
        </w:trPr>
        <w:tc>
          <w:tcPr>
            <w:tcW w:w="9939" w:type="dxa"/>
            <w:gridSpan w:val="12"/>
            <w:tcBorders>
              <w:top w:val="single" w:sz="4" w:space="0" w:color="auto"/>
              <w:left w:val="single" w:sz="4" w:space="0" w:color="auto"/>
              <w:bottom w:val="single" w:sz="4" w:space="0" w:color="auto"/>
              <w:right w:val="single" w:sz="4" w:space="0" w:color="auto"/>
            </w:tcBorders>
            <w:vAlign w:val="center"/>
          </w:tcPr>
          <w:p w:rsidR="00090A9E" w:rsidRPr="00792ABF" w:rsidRDefault="00090A9E" w:rsidP="00482B57">
            <w:r w:rsidRPr="00792ABF">
              <w:rPr>
                <w:b/>
                <w:bCs/>
              </w:rPr>
              <w:t xml:space="preserve">A kurzus célja, </w:t>
            </w:r>
            <w:r w:rsidRPr="00792ABF">
              <w:t>hogy a hallgatók</w:t>
            </w:r>
          </w:p>
          <w:p w:rsidR="00090A9E" w:rsidRPr="00792ABF" w:rsidRDefault="00090A9E" w:rsidP="00482B57">
            <w:pPr>
              <w:shd w:val="clear" w:color="auto" w:fill="E5DFEC"/>
              <w:suppressAutoHyphens/>
              <w:autoSpaceDE w:val="0"/>
              <w:spacing w:before="60" w:after="60"/>
              <w:ind w:left="417" w:right="113"/>
              <w:jc w:val="both"/>
            </w:pPr>
            <w:r w:rsidRPr="00792ABF">
              <w:t>megismerjék a vállalkozások számvitelének elméleti és gyakorlati alapjait.</w:t>
            </w:r>
          </w:p>
        </w:tc>
      </w:tr>
      <w:tr w:rsidR="00090A9E" w:rsidRPr="00792ABF" w:rsidTr="00482B57">
        <w:trPr>
          <w:gridBefore w:val="1"/>
          <w:wBefore w:w="70" w:type="dxa"/>
          <w:cantSplit/>
          <w:trHeight w:val="1400"/>
        </w:trPr>
        <w:tc>
          <w:tcPr>
            <w:tcW w:w="9939" w:type="dxa"/>
            <w:gridSpan w:val="12"/>
            <w:tcBorders>
              <w:top w:val="single" w:sz="4" w:space="0" w:color="auto"/>
              <w:left w:val="single" w:sz="4" w:space="0" w:color="auto"/>
              <w:right w:val="single" w:sz="4" w:space="0" w:color="000000"/>
            </w:tcBorders>
            <w:vAlign w:val="center"/>
          </w:tcPr>
          <w:p w:rsidR="00090A9E" w:rsidRPr="00792ABF" w:rsidRDefault="00090A9E" w:rsidP="00482B57">
            <w:pPr>
              <w:jc w:val="both"/>
              <w:rPr>
                <w:b/>
                <w:bCs/>
              </w:rPr>
            </w:pPr>
            <w:r w:rsidRPr="00792ABF">
              <w:rPr>
                <w:b/>
                <w:bCs/>
              </w:rPr>
              <w:t xml:space="preserve">Azoknak az előírt szakmai kompetenciáknak, kompetencia-elemeknek (tudás, képesség stb., KKK 7. pont) a felsorolása, amelyek kialakításához a tantárgy jellemzően, érdemben hozzájárul </w:t>
            </w:r>
          </w:p>
          <w:p w:rsidR="00090A9E" w:rsidRPr="00792ABF" w:rsidRDefault="00090A9E" w:rsidP="00482B57">
            <w:pPr>
              <w:ind w:left="402"/>
              <w:jc w:val="both"/>
              <w:rPr>
                <w:i/>
              </w:rPr>
            </w:pPr>
            <w:r w:rsidRPr="00792ABF">
              <w:rPr>
                <w:i/>
              </w:rPr>
              <w:t xml:space="preserve">Tudás: </w:t>
            </w:r>
          </w:p>
          <w:p w:rsidR="00090A9E" w:rsidRPr="00792ABF" w:rsidRDefault="00090A9E" w:rsidP="00482B57">
            <w:pPr>
              <w:shd w:val="clear" w:color="auto" w:fill="E5DFEC"/>
              <w:suppressAutoHyphens/>
              <w:autoSpaceDE w:val="0"/>
              <w:spacing w:before="60" w:after="60"/>
              <w:ind w:left="417" w:right="113"/>
              <w:jc w:val="both"/>
            </w:pPr>
            <w:r w:rsidRPr="00792ABF">
              <w:t xml:space="preserve">Megfelelő ismeretek megszerzése a számviteli folyamatokra vonatkozóan. </w:t>
            </w:r>
          </w:p>
          <w:p w:rsidR="00090A9E" w:rsidRPr="00792ABF" w:rsidRDefault="00090A9E" w:rsidP="00482B57">
            <w:pPr>
              <w:ind w:left="402"/>
              <w:jc w:val="both"/>
              <w:rPr>
                <w:i/>
              </w:rPr>
            </w:pPr>
            <w:r w:rsidRPr="00792ABF">
              <w:rPr>
                <w:i/>
              </w:rPr>
              <w:t>Képesség:</w:t>
            </w:r>
          </w:p>
          <w:p w:rsidR="00090A9E" w:rsidRPr="00792ABF" w:rsidRDefault="00090A9E" w:rsidP="00482B57">
            <w:pPr>
              <w:shd w:val="clear" w:color="auto" w:fill="E5DFEC"/>
              <w:suppressAutoHyphens/>
              <w:autoSpaceDE w:val="0"/>
              <w:spacing w:before="60" w:after="60"/>
              <w:ind w:left="417" w:right="113"/>
              <w:jc w:val="both"/>
            </w:pPr>
            <w:r w:rsidRPr="00792ABF">
              <w:t>A hallgató képessé válik a számviteli munkába való bekapcsolódásra.</w:t>
            </w:r>
          </w:p>
          <w:p w:rsidR="00090A9E" w:rsidRPr="00792ABF" w:rsidRDefault="00090A9E" w:rsidP="00482B57">
            <w:pPr>
              <w:ind w:left="402"/>
              <w:jc w:val="both"/>
              <w:rPr>
                <w:i/>
              </w:rPr>
            </w:pPr>
            <w:r w:rsidRPr="00792ABF">
              <w:rPr>
                <w:i/>
              </w:rPr>
              <w:t>Attitűd:</w:t>
            </w:r>
          </w:p>
          <w:p w:rsidR="00090A9E" w:rsidRPr="00792ABF" w:rsidRDefault="00090A9E" w:rsidP="00482B57">
            <w:pPr>
              <w:shd w:val="clear" w:color="auto" w:fill="E5DFEC"/>
              <w:suppressAutoHyphens/>
              <w:autoSpaceDE w:val="0"/>
              <w:spacing w:before="60" w:after="60"/>
              <w:ind w:left="417" w:right="113"/>
              <w:jc w:val="both"/>
            </w:pPr>
            <w:r w:rsidRPr="00792ABF">
              <w:t xml:space="preserve">A kurzus sikeres teljesítéséhez a hallgatónak fogékonnyá kell válnia a számviteli ismeretek iránt. A kurzus erősíti a hallgatók nyitottságát a számvitelt érintő jelenségek, problémák iránt, fokozza elkötelezettségüket. </w:t>
            </w:r>
          </w:p>
          <w:p w:rsidR="00090A9E" w:rsidRPr="00792ABF" w:rsidRDefault="00090A9E" w:rsidP="00482B57">
            <w:pPr>
              <w:ind w:left="402"/>
              <w:jc w:val="both"/>
              <w:rPr>
                <w:i/>
              </w:rPr>
            </w:pPr>
            <w:r w:rsidRPr="00792ABF">
              <w:rPr>
                <w:i/>
              </w:rPr>
              <w:t>Autonómia és felelősség:</w:t>
            </w:r>
          </w:p>
          <w:p w:rsidR="00090A9E" w:rsidRPr="00792ABF" w:rsidRDefault="00090A9E" w:rsidP="00482B57">
            <w:pPr>
              <w:shd w:val="clear" w:color="auto" w:fill="E5DFEC"/>
              <w:suppressAutoHyphens/>
              <w:autoSpaceDE w:val="0"/>
              <w:spacing w:before="60" w:after="60"/>
              <w:ind w:left="417" w:right="113"/>
              <w:jc w:val="both"/>
            </w:pPr>
            <w:r w:rsidRPr="00792ABF">
              <w:t>A rendszerben gondolkodás képességének fejlesztése révén a hallgató alkalmas az önálló munkavégzésre, átlátja a számviteli munkához tartozó felelősségi köröket.  Képes felelősséget vállalni munkájával és magatartásával kapcsolatos szakmai, jogi és etikai normák és szabályok betartásáért, tevékenysége következményeiért, javaslataiért, döntéseiért.</w:t>
            </w:r>
          </w:p>
        </w:tc>
      </w:tr>
      <w:tr w:rsidR="00090A9E" w:rsidRPr="00792ABF" w:rsidTr="00482B57">
        <w:trPr>
          <w:gridBefore w:val="1"/>
          <w:wBefore w:w="70" w:type="dxa"/>
          <w:trHeight w:val="401"/>
        </w:trPr>
        <w:tc>
          <w:tcPr>
            <w:tcW w:w="9939" w:type="dxa"/>
            <w:gridSpan w:val="12"/>
            <w:tcBorders>
              <w:top w:val="single" w:sz="4" w:space="0" w:color="auto"/>
              <w:left w:val="single" w:sz="4" w:space="0" w:color="auto"/>
              <w:bottom w:val="single" w:sz="4" w:space="0" w:color="auto"/>
              <w:right w:val="single" w:sz="4" w:space="0" w:color="auto"/>
            </w:tcBorders>
            <w:vAlign w:val="center"/>
          </w:tcPr>
          <w:p w:rsidR="00090A9E" w:rsidRPr="00792ABF" w:rsidRDefault="00090A9E" w:rsidP="00482B57">
            <w:pPr>
              <w:rPr>
                <w:b/>
                <w:bCs/>
              </w:rPr>
            </w:pPr>
            <w:r w:rsidRPr="00792ABF">
              <w:rPr>
                <w:b/>
                <w:bCs/>
              </w:rPr>
              <w:t>A kurzus rövid tartalma, témakörei</w:t>
            </w:r>
          </w:p>
          <w:p w:rsidR="00090A9E" w:rsidRPr="00792ABF" w:rsidRDefault="00090A9E" w:rsidP="00482B57">
            <w:pPr>
              <w:spacing w:before="60" w:after="60"/>
              <w:ind w:left="420" w:right="113"/>
              <w:jc w:val="both"/>
            </w:pPr>
            <w:r w:rsidRPr="00792ABF">
              <w:t>A tárgy megismerteti a hallgatókat a számvitel fogalmával, annak rendszerével, a számviteli munka szakaszaival, az egyes gazdasági események vagyonra gyakorolt hatásával. Bemutatja a könyvviteli számlák, valamint az eredménykimutatás és a mérleg között fennálló kapcsolatot.</w:t>
            </w:r>
          </w:p>
        </w:tc>
      </w:tr>
      <w:tr w:rsidR="00090A9E" w:rsidRPr="00792ABF" w:rsidTr="00482B57">
        <w:trPr>
          <w:gridBefore w:val="1"/>
          <w:wBefore w:w="70" w:type="dxa"/>
          <w:trHeight w:val="631"/>
        </w:trPr>
        <w:tc>
          <w:tcPr>
            <w:tcW w:w="9939" w:type="dxa"/>
            <w:gridSpan w:val="12"/>
            <w:tcBorders>
              <w:top w:val="single" w:sz="4" w:space="0" w:color="auto"/>
              <w:left w:val="single" w:sz="4" w:space="0" w:color="auto"/>
              <w:bottom w:val="single" w:sz="4" w:space="0" w:color="auto"/>
              <w:right w:val="single" w:sz="4" w:space="0" w:color="auto"/>
            </w:tcBorders>
          </w:tcPr>
          <w:p w:rsidR="00090A9E" w:rsidRPr="00792ABF" w:rsidRDefault="00090A9E" w:rsidP="00482B57">
            <w:pPr>
              <w:rPr>
                <w:b/>
                <w:bCs/>
              </w:rPr>
            </w:pPr>
            <w:r w:rsidRPr="00792ABF">
              <w:rPr>
                <w:b/>
                <w:bCs/>
              </w:rPr>
              <w:t>Tervezett tanulási tevékenységek, tanítási módszerek</w:t>
            </w:r>
          </w:p>
          <w:p w:rsidR="00090A9E" w:rsidRPr="00792ABF" w:rsidRDefault="00090A9E" w:rsidP="00482B57">
            <w:pPr>
              <w:shd w:val="clear" w:color="auto" w:fill="E5DFEC"/>
              <w:suppressAutoHyphens/>
              <w:autoSpaceDE w:val="0"/>
              <w:spacing w:before="60" w:after="60"/>
              <w:ind w:left="417" w:right="113"/>
            </w:pPr>
            <w:r w:rsidRPr="00792ABF">
              <w:t xml:space="preserve">A szükséges elméleti ismeretek elsajátítása után a gyakorlati órákon feladatok megoldása.  </w:t>
            </w:r>
          </w:p>
        </w:tc>
      </w:tr>
      <w:tr w:rsidR="00090A9E" w:rsidRPr="00792ABF" w:rsidTr="00482B57">
        <w:trPr>
          <w:gridBefore w:val="1"/>
          <w:wBefore w:w="70" w:type="dxa"/>
          <w:trHeight w:val="1021"/>
        </w:trPr>
        <w:tc>
          <w:tcPr>
            <w:tcW w:w="9939" w:type="dxa"/>
            <w:gridSpan w:val="12"/>
            <w:tcBorders>
              <w:top w:val="single" w:sz="4" w:space="0" w:color="auto"/>
              <w:left w:val="single" w:sz="4" w:space="0" w:color="auto"/>
              <w:bottom w:val="single" w:sz="4" w:space="0" w:color="auto"/>
              <w:right w:val="single" w:sz="4" w:space="0" w:color="auto"/>
            </w:tcBorders>
          </w:tcPr>
          <w:p w:rsidR="00090A9E" w:rsidRPr="00792ABF" w:rsidRDefault="00090A9E" w:rsidP="00482B57">
            <w:pPr>
              <w:rPr>
                <w:b/>
                <w:bCs/>
              </w:rPr>
            </w:pPr>
            <w:r w:rsidRPr="00792ABF">
              <w:rPr>
                <w:b/>
                <w:bCs/>
              </w:rPr>
              <w:t>Értékelés</w:t>
            </w:r>
          </w:p>
          <w:p w:rsidR="00090A9E" w:rsidRPr="00792ABF" w:rsidRDefault="00090A9E" w:rsidP="00482B57">
            <w:pPr>
              <w:shd w:val="clear" w:color="auto" w:fill="E5DFEC"/>
              <w:suppressAutoHyphens/>
              <w:autoSpaceDE w:val="0"/>
              <w:spacing w:before="60" w:after="60"/>
              <w:ind w:left="417" w:right="113"/>
            </w:pPr>
            <w:r w:rsidRPr="00792ABF">
              <w:t>A félévközi munka kollokviumi jeggyel zárul.</w:t>
            </w:r>
          </w:p>
          <w:p w:rsidR="00090A9E" w:rsidRPr="00792ABF" w:rsidRDefault="00090A9E" w:rsidP="00482B57">
            <w:pPr>
              <w:shd w:val="clear" w:color="auto" w:fill="E5DFEC"/>
              <w:suppressAutoHyphens/>
              <w:autoSpaceDE w:val="0"/>
              <w:spacing w:before="60" w:after="60"/>
              <w:ind w:left="417" w:right="113"/>
            </w:pPr>
            <w:r w:rsidRPr="00792ABF">
              <w:t>Vizsgát csak az a hallgató tehet, aki aláírást szerez a félév végén, melynek feltétele:</w:t>
            </w:r>
          </w:p>
          <w:p w:rsidR="00090A9E" w:rsidRPr="00792ABF" w:rsidRDefault="00090A9E" w:rsidP="00482B57">
            <w:pPr>
              <w:shd w:val="clear" w:color="auto" w:fill="E5DFEC"/>
              <w:suppressAutoHyphens/>
              <w:autoSpaceDE w:val="0"/>
              <w:spacing w:before="60" w:after="60"/>
              <w:ind w:left="420" w:right="113"/>
            </w:pPr>
            <w:r w:rsidRPr="00792ABF">
              <w:t xml:space="preserve">•A konzultációs alkalmakon való aktív részvétel. </w:t>
            </w:r>
          </w:p>
          <w:p w:rsidR="00090A9E" w:rsidRPr="00792ABF" w:rsidRDefault="00090A9E" w:rsidP="00482B57">
            <w:pPr>
              <w:shd w:val="clear" w:color="auto" w:fill="E5DFEC"/>
              <w:suppressAutoHyphens/>
              <w:autoSpaceDE w:val="0"/>
              <w:spacing w:before="60" w:after="60"/>
              <w:ind w:left="417" w:right="113"/>
            </w:pPr>
            <w:r w:rsidRPr="00792ABF">
              <w:t>Az érdemjegy (100%) megszerzésének követelményei:</w:t>
            </w:r>
          </w:p>
          <w:p w:rsidR="00090A9E" w:rsidRPr="00792ABF" w:rsidRDefault="00090A9E" w:rsidP="00482B57">
            <w:pPr>
              <w:shd w:val="clear" w:color="auto" w:fill="E5DFEC"/>
              <w:suppressAutoHyphens/>
              <w:autoSpaceDE w:val="0"/>
              <w:spacing w:before="60" w:after="60"/>
              <w:ind w:left="420" w:right="113"/>
            </w:pPr>
            <w:r w:rsidRPr="00792ABF">
              <w:t xml:space="preserve">•A félév során a gyakorlat és elmélet anyagából 1 zárthelyi dolgozat sikeres (legalább 50%-os) megírása. </w:t>
            </w:r>
          </w:p>
          <w:p w:rsidR="00090A9E" w:rsidRPr="00792ABF" w:rsidRDefault="00090A9E" w:rsidP="00482B57">
            <w:pPr>
              <w:shd w:val="clear" w:color="auto" w:fill="E5DFEC"/>
              <w:suppressAutoHyphens/>
              <w:autoSpaceDE w:val="0"/>
              <w:spacing w:before="60" w:after="60"/>
              <w:ind w:left="417" w:right="113"/>
            </w:pPr>
            <w:r w:rsidRPr="00792ABF">
              <w:t xml:space="preserve">A vizsga eredményei a következők szerint alakulnak: </w:t>
            </w:r>
          </w:p>
          <w:p w:rsidR="00090A9E" w:rsidRPr="00792ABF" w:rsidRDefault="00090A9E" w:rsidP="00482B57">
            <w:pPr>
              <w:shd w:val="clear" w:color="auto" w:fill="E5DFEC"/>
              <w:suppressAutoHyphens/>
              <w:autoSpaceDE w:val="0"/>
              <w:spacing w:before="60" w:after="60"/>
              <w:ind w:left="417" w:right="113"/>
            </w:pPr>
            <w:r w:rsidRPr="00792ABF">
              <w:tab/>
              <w:t xml:space="preserve">  0-49% </w:t>
            </w:r>
            <w:r w:rsidRPr="00792ABF">
              <w:tab/>
              <w:t>elégtelen</w:t>
            </w:r>
          </w:p>
          <w:p w:rsidR="00090A9E" w:rsidRPr="00792ABF" w:rsidRDefault="00090A9E" w:rsidP="00482B57">
            <w:pPr>
              <w:shd w:val="clear" w:color="auto" w:fill="E5DFEC"/>
              <w:suppressAutoHyphens/>
              <w:autoSpaceDE w:val="0"/>
              <w:spacing w:before="60" w:after="60"/>
              <w:ind w:left="417" w:right="113"/>
            </w:pPr>
            <w:r w:rsidRPr="00792ABF">
              <w:tab/>
              <w:t xml:space="preserve">50-69% </w:t>
            </w:r>
            <w:r w:rsidRPr="00792ABF">
              <w:tab/>
              <w:t>elégséges</w:t>
            </w:r>
          </w:p>
          <w:p w:rsidR="00090A9E" w:rsidRPr="00792ABF" w:rsidRDefault="00090A9E" w:rsidP="00482B57">
            <w:pPr>
              <w:shd w:val="clear" w:color="auto" w:fill="E5DFEC"/>
              <w:suppressAutoHyphens/>
              <w:autoSpaceDE w:val="0"/>
              <w:spacing w:before="60" w:after="60"/>
              <w:ind w:left="417" w:right="113"/>
            </w:pPr>
            <w:r w:rsidRPr="00792ABF">
              <w:tab/>
              <w:t xml:space="preserve">70-79% </w:t>
            </w:r>
            <w:r w:rsidRPr="00792ABF">
              <w:tab/>
              <w:t>közepes</w:t>
            </w:r>
          </w:p>
          <w:p w:rsidR="00090A9E" w:rsidRPr="00792ABF" w:rsidRDefault="00090A9E" w:rsidP="00482B57">
            <w:pPr>
              <w:shd w:val="clear" w:color="auto" w:fill="E5DFEC"/>
              <w:suppressAutoHyphens/>
              <w:autoSpaceDE w:val="0"/>
              <w:spacing w:before="60" w:after="60"/>
              <w:ind w:left="417" w:right="113"/>
            </w:pPr>
            <w:r w:rsidRPr="00792ABF">
              <w:tab/>
              <w:t xml:space="preserve">80-89% </w:t>
            </w:r>
            <w:r w:rsidRPr="00792ABF">
              <w:tab/>
              <w:t>jó</w:t>
            </w:r>
          </w:p>
          <w:p w:rsidR="00090A9E" w:rsidRPr="00792ABF" w:rsidRDefault="00090A9E" w:rsidP="00482B57">
            <w:pPr>
              <w:shd w:val="clear" w:color="auto" w:fill="E5DFEC"/>
              <w:suppressAutoHyphens/>
              <w:autoSpaceDE w:val="0"/>
              <w:spacing w:before="60" w:after="60"/>
              <w:ind w:left="417" w:right="113"/>
            </w:pPr>
            <w:r w:rsidRPr="00792ABF">
              <w:tab/>
              <w:t>90-100% jeles</w:t>
            </w:r>
          </w:p>
          <w:p w:rsidR="00090A9E" w:rsidRPr="00792ABF" w:rsidRDefault="00090A9E" w:rsidP="00482B57"/>
        </w:tc>
      </w:tr>
      <w:tr w:rsidR="00090A9E" w:rsidRPr="00792ABF" w:rsidTr="00482B57">
        <w:trPr>
          <w:gridBefore w:val="1"/>
          <w:wBefore w:w="70" w:type="dxa"/>
          <w:trHeight w:val="1021"/>
        </w:trPr>
        <w:tc>
          <w:tcPr>
            <w:tcW w:w="9939" w:type="dxa"/>
            <w:gridSpan w:val="12"/>
            <w:tcBorders>
              <w:top w:val="single" w:sz="4" w:space="0" w:color="auto"/>
              <w:left w:val="single" w:sz="4" w:space="0" w:color="auto"/>
              <w:bottom w:val="single" w:sz="4" w:space="0" w:color="auto"/>
              <w:right w:val="single" w:sz="4" w:space="0" w:color="auto"/>
            </w:tcBorders>
          </w:tcPr>
          <w:p w:rsidR="00090A9E" w:rsidRPr="00792ABF" w:rsidRDefault="00090A9E" w:rsidP="00482B57">
            <w:pPr>
              <w:rPr>
                <w:b/>
                <w:bCs/>
              </w:rPr>
            </w:pPr>
            <w:r w:rsidRPr="00792ABF">
              <w:rPr>
                <w:b/>
                <w:bCs/>
              </w:rPr>
              <w:t>Kötelező szakirodalom:</w:t>
            </w:r>
          </w:p>
          <w:p w:rsidR="00090A9E" w:rsidRPr="00792ABF" w:rsidRDefault="00090A9E" w:rsidP="00090A9E">
            <w:pPr>
              <w:numPr>
                <w:ilvl w:val="0"/>
                <w:numId w:val="3"/>
              </w:numPr>
              <w:spacing w:before="60" w:after="60"/>
              <w:ind w:left="420" w:right="113" w:firstLine="0"/>
              <w:jc w:val="both"/>
              <w:rPr>
                <w:bCs/>
              </w:rPr>
            </w:pPr>
            <w:r w:rsidRPr="00792ABF">
              <w:rPr>
                <w:bCs/>
              </w:rPr>
              <w:t>Kozma András (2001): Vázlatok a számvitel tanulásához I. kötet, Keletlombard Kft., Debrecen,</w:t>
            </w:r>
          </w:p>
          <w:p w:rsidR="00090A9E" w:rsidRPr="00792ABF" w:rsidRDefault="00090A9E" w:rsidP="00090A9E">
            <w:pPr>
              <w:numPr>
                <w:ilvl w:val="0"/>
                <w:numId w:val="3"/>
              </w:numPr>
              <w:spacing w:before="60" w:after="60"/>
              <w:ind w:left="420" w:right="113" w:firstLine="0"/>
              <w:jc w:val="both"/>
              <w:rPr>
                <w:bCs/>
              </w:rPr>
            </w:pPr>
            <w:r w:rsidRPr="00792ABF">
              <w:rPr>
                <w:bCs/>
              </w:rPr>
              <w:t>Kozma András (2001): Számviteli gyakorlatok I., Keletlombard Kft., Debrecen,</w:t>
            </w:r>
          </w:p>
          <w:p w:rsidR="00090A9E" w:rsidRPr="00792ABF" w:rsidRDefault="00090A9E" w:rsidP="00090A9E">
            <w:pPr>
              <w:numPr>
                <w:ilvl w:val="0"/>
                <w:numId w:val="3"/>
              </w:numPr>
              <w:spacing w:before="60" w:after="60"/>
              <w:ind w:left="420" w:right="113" w:firstLine="0"/>
              <w:jc w:val="both"/>
              <w:rPr>
                <w:bCs/>
              </w:rPr>
            </w:pPr>
            <w:r w:rsidRPr="00792ABF">
              <w:rPr>
                <w:bCs/>
              </w:rPr>
              <w:t>Az előadásokon és szemináriumokon kiadott, illetve a kari honlapról letölthető anyagok.</w:t>
            </w:r>
          </w:p>
          <w:p w:rsidR="00090A9E" w:rsidRPr="00792ABF" w:rsidRDefault="00090A9E" w:rsidP="00482B57">
            <w:pPr>
              <w:rPr>
                <w:b/>
                <w:bCs/>
              </w:rPr>
            </w:pPr>
            <w:r w:rsidRPr="00792ABF">
              <w:rPr>
                <w:b/>
                <w:bCs/>
              </w:rPr>
              <w:t>Ajánlott szakirodalom:</w:t>
            </w:r>
          </w:p>
          <w:p w:rsidR="00090A9E" w:rsidRPr="00792ABF" w:rsidRDefault="00090A9E" w:rsidP="00090A9E">
            <w:pPr>
              <w:numPr>
                <w:ilvl w:val="0"/>
                <w:numId w:val="4"/>
              </w:numPr>
              <w:spacing w:before="60" w:after="60"/>
              <w:ind w:left="420" w:right="113" w:firstLine="0"/>
              <w:jc w:val="both"/>
              <w:rPr>
                <w:bCs/>
              </w:rPr>
            </w:pPr>
            <w:r w:rsidRPr="00792ABF">
              <w:rPr>
                <w:bCs/>
              </w:rPr>
              <w:t>Dr. Sztanó Imre (2019): A számvitel alapjai, Perfekt, Budapest,</w:t>
            </w:r>
          </w:p>
          <w:p w:rsidR="00090A9E" w:rsidRPr="00792ABF" w:rsidRDefault="00090A9E" w:rsidP="00090A9E">
            <w:pPr>
              <w:numPr>
                <w:ilvl w:val="0"/>
                <w:numId w:val="4"/>
              </w:numPr>
              <w:spacing w:before="60" w:after="60"/>
              <w:ind w:left="420" w:right="113" w:firstLine="0"/>
              <w:jc w:val="both"/>
              <w:rPr>
                <w:b/>
                <w:bCs/>
              </w:rPr>
            </w:pPr>
            <w:r w:rsidRPr="00792ABF">
              <w:t>dr. Siklósi Ágnes, dr. Simon Szilvia, dr. Veress Attila (2018): Számvitel alapjai példatár, Perfekt, Budapest,</w:t>
            </w:r>
          </w:p>
        </w:tc>
      </w:tr>
      <w:tr w:rsidR="00090A9E" w:rsidRPr="00792ABF" w:rsidTr="00482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6" w:type="dxa"/>
        </w:trPr>
        <w:tc>
          <w:tcPr>
            <w:tcW w:w="9993" w:type="dxa"/>
            <w:gridSpan w:val="12"/>
            <w:shd w:val="clear" w:color="auto" w:fill="auto"/>
          </w:tcPr>
          <w:p w:rsidR="00090A9E" w:rsidRPr="00792ABF" w:rsidRDefault="00090A9E" w:rsidP="00482B57">
            <w:pPr>
              <w:jc w:val="center"/>
            </w:pPr>
            <w:r w:rsidRPr="00792ABF">
              <w:lastRenderedPageBreak/>
              <w:t>Konzultációs alkalmakra bontott tematika</w:t>
            </w:r>
          </w:p>
        </w:tc>
      </w:tr>
      <w:tr w:rsidR="00090A9E" w:rsidRPr="00792ABF" w:rsidTr="00482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6" w:type="dxa"/>
          <w:trHeight w:val="204"/>
        </w:trPr>
        <w:tc>
          <w:tcPr>
            <w:tcW w:w="2289" w:type="dxa"/>
            <w:gridSpan w:val="5"/>
            <w:vMerge w:val="restart"/>
            <w:shd w:val="clear" w:color="auto" w:fill="auto"/>
          </w:tcPr>
          <w:p w:rsidR="00090A9E" w:rsidRPr="00792ABF" w:rsidRDefault="00090A9E" w:rsidP="00482B57">
            <w:r w:rsidRPr="00792ABF">
              <w:t>1. alkalom</w:t>
            </w:r>
          </w:p>
          <w:p w:rsidR="00090A9E" w:rsidRPr="00792ABF" w:rsidRDefault="00090A9E" w:rsidP="00482B57">
            <w:r w:rsidRPr="00792ABF">
              <w:t>(5 óra)</w:t>
            </w:r>
          </w:p>
        </w:tc>
        <w:tc>
          <w:tcPr>
            <w:tcW w:w="7704" w:type="dxa"/>
            <w:gridSpan w:val="7"/>
            <w:shd w:val="clear" w:color="auto" w:fill="auto"/>
          </w:tcPr>
          <w:p w:rsidR="00090A9E" w:rsidRPr="00792ABF" w:rsidRDefault="00090A9E" w:rsidP="00482B57">
            <w:pPr>
              <w:jc w:val="both"/>
            </w:pPr>
            <w:r w:rsidRPr="00792ABF">
              <w:t>A félévi tantárgyi követelmények és feladatok ismertetése.</w:t>
            </w:r>
          </w:p>
        </w:tc>
      </w:tr>
      <w:tr w:rsidR="00090A9E" w:rsidRPr="00792ABF" w:rsidTr="00482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6" w:type="dxa"/>
          <w:trHeight w:val="122"/>
        </w:trPr>
        <w:tc>
          <w:tcPr>
            <w:tcW w:w="2289" w:type="dxa"/>
            <w:gridSpan w:val="5"/>
            <w:vMerge/>
            <w:shd w:val="clear" w:color="auto" w:fill="auto"/>
          </w:tcPr>
          <w:p w:rsidR="00090A9E" w:rsidRPr="00792ABF" w:rsidRDefault="00090A9E" w:rsidP="00482B57">
            <w:pPr>
              <w:numPr>
                <w:ilvl w:val="0"/>
                <w:numId w:val="1"/>
              </w:numPr>
            </w:pPr>
          </w:p>
        </w:tc>
        <w:tc>
          <w:tcPr>
            <w:tcW w:w="7704" w:type="dxa"/>
            <w:gridSpan w:val="7"/>
            <w:shd w:val="clear" w:color="auto" w:fill="auto"/>
          </w:tcPr>
          <w:p w:rsidR="00090A9E" w:rsidRPr="00792ABF" w:rsidRDefault="00090A9E" w:rsidP="00482B57">
            <w:pPr>
              <w:jc w:val="both"/>
            </w:pPr>
            <w:r w:rsidRPr="00792ABF">
              <w:t>TE* A hallgató megismeri a tantárgyi követelményeket, a félév közben elvégzendő feladatokat.</w:t>
            </w:r>
          </w:p>
        </w:tc>
      </w:tr>
      <w:tr w:rsidR="00090A9E" w:rsidRPr="00792ABF" w:rsidTr="00482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6" w:type="dxa"/>
        </w:trPr>
        <w:tc>
          <w:tcPr>
            <w:tcW w:w="2289" w:type="dxa"/>
            <w:gridSpan w:val="5"/>
            <w:vMerge/>
            <w:shd w:val="clear" w:color="auto" w:fill="auto"/>
          </w:tcPr>
          <w:p w:rsidR="00090A9E" w:rsidRPr="00792ABF" w:rsidRDefault="00090A9E" w:rsidP="00482B57">
            <w:pPr>
              <w:numPr>
                <w:ilvl w:val="0"/>
                <w:numId w:val="1"/>
              </w:numPr>
            </w:pPr>
          </w:p>
        </w:tc>
        <w:tc>
          <w:tcPr>
            <w:tcW w:w="7704" w:type="dxa"/>
            <w:gridSpan w:val="7"/>
            <w:shd w:val="clear" w:color="auto" w:fill="auto"/>
          </w:tcPr>
          <w:p w:rsidR="00090A9E" w:rsidRPr="00792ABF" w:rsidRDefault="00090A9E" w:rsidP="00482B57">
            <w:pPr>
              <w:jc w:val="both"/>
            </w:pPr>
            <w:r w:rsidRPr="00792ABF">
              <w:t>A számvitel fogalma.</w:t>
            </w:r>
          </w:p>
        </w:tc>
      </w:tr>
      <w:tr w:rsidR="00090A9E" w:rsidRPr="00792ABF" w:rsidTr="00482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6" w:type="dxa"/>
        </w:trPr>
        <w:tc>
          <w:tcPr>
            <w:tcW w:w="2289" w:type="dxa"/>
            <w:gridSpan w:val="5"/>
            <w:vMerge/>
            <w:shd w:val="clear" w:color="auto" w:fill="auto"/>
          </w:tcPr>
          <w:p w:rsidR="00090A9E" w:rsidRPr="00792ABF" w:rsidRDefault="00090A9E" w:rsidP="00482B57">
            <w:pPr>
              <w:numPr>
                <w:ilvl w:val="0"/>
                <w:numId w:val="1"/>
              </w:numPr>
            </w:pPr>
          </w:p>
        </w:tc>
        <w:tc>
          <w:tcPr>
            <w:tcW w:w="7704" w:type="dxa"/>
            <w:gridSpan w:val="7"/>
            <w:shd w:val="clear" w:color="auto" w:fill="auto"/>
          </w:tcPr>
          <w:p w:rsidR="00090A9E" w:rsidRPr="00792ABF" w:rsidRDefault="00090A9E" w:rsidP="00482B57">
            <w:pPr>
              <w:jc w:val="both"/>
            </w:pPr>
            <w:r w:rsidRPr="00792ABF">
              <w:t>TE A hallgató megismeri a számvitel fogalmát.</w:t>
            </w:r>
          </w:p>
        </w:tc>
      </w:tr>
      <w:tr w:rsidR="00090A9E" w:rsidRPr="00792ABF" w:rsidTr="00482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6" w:type="dxa"/>
        </w:trPr>
        <w:tc>
          <w:tcPr>
            <w:tcW w:w="2289" w:type="dxa"/>
            <w:gridSpan w:val="5"/>
            <w:vMerge/>
            <w:shd w:val="clear" w:color="auto" w:fill="auto"/>
          </w:tcPr>
          <w:p w:rsidR="00090A9E" w:rsidRPr="00792ABF" w:rsidRDefault="00090A9E" w:rsidP="00482B57">
            <w:pPr>
              <w:numPr>
                <w:ilvl w:val="0"/>
                <w:numId w:val="1"/>
              </w:numPr>
            </w:pPr>
          </w:p>
        </w:tc>
        <w:tc>
          <w:tcPr>
            <w:tcW w:w="7704" w:type="dxa"/>
            <w:gridSpan w:val="7"/>
            <w:shd w:val="clear" w:color="auto" w:fill="auto"/>
          </w:tcPr>
          <w:p w:rsidR="00090A9E" w:rsidRPr="00792ABF" w:rsidRDefault="00090A9E" w:rsidP="00482B57">
            <w:pPr>
              <w:jc w:val="both"/>
            </w:pPr>
            <w:r w:rsidRPr="00792ABF">
              <w:rPr>
                <w:iCs/>
              </w:rPr>
              <w:t>A vállalkozó vagyona, a vagyon kimutatása.</w:t>
            </w:r>
          </w:p>
        </w:tc>
      </w:tr>
      <w:tr w:rsidR="00090A9E" w:rsidRPr="00792ABF" w:rsidTr="00482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6" w:type="dxa"/>
        </w:trPr>
        <w:tc>
          <w:tcPr>
            <w:tcW w:w="2289" w:type="dxa"/>
            <w:gridSpan w:val="5"/>
            <w:vMerge/>
            <w:shd w:val="clear" w:color="auto" w:fill="auto"/>
          </w:tcPr>
          <w:p w:rsidR="00090A9E" w:rsidRPr="00792ABF" w:rsidRDefault="00090A9E" w:rsidP="00482B57">
            <w:pPr>
              <w:numPr>
                <w:ilvl w:val="0"/>
                <w:numId w:val="1"/>
              </w:numPr>
            </w:pPr>
          </w:p>
        </w:tc>
        <w:tc>
          <w:tcPr>
            <w:tcW w:w="7704" w:type="dxa"/>
            <w:gridSpan w:val="7"/>
            <w:shd w:val="clear" w:color="auto" w:fill="auto"/>
          </w:tcPr>
          <w:p w:rsidR="00090A9E" w:rsidRPr="00792ABF" w:rsidRDefault="00090A9E" w:rsidP="00482B57">
            <w:pPr>
              <w:jc w:val="both"/>
            </w:pPr>
            <w:r w:rsidRPr="00792ABF">
              <w:t xml:space="preserve">TE A hallgató megismeri a vállalkozói vagyon nyilvántartására szolgáló vagyonmérleg eszköz és forrás oldalának felépítését,megérti a felépítés logikáját. </w:t>
            </w:r>
          </w:p>
        </w:tc>
      </w:tr>
      <w:tr w:rsidR="00090A9E" w:rsidRPr="00792ABF" w:rsidTr="00482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6" w:type="dxa"/>
        </w:trPr>
        <w:tc>
          <w:tcPr>
            <w:tcW w:w="2289" w:type="dxa"/>
            <w:gridSpan w:val="5"/>
            <w:vMerge w:val="restart"/>
            <w:shd w:val="clear" w:color="auto" w:fill="auto"/>
          </w:tcPr>
          <w:p w:rsidR="00090A9E" w:rsidRPr="00792ABF" w:rsidRDefault="00090A9E" w:rsidP="00482B57">
            <w:r w:rsidRPr="00792ABF">
              <w:t>2. alkalom</w:t>
            </w:r>
          </w:p>
          <w:p w:rsidR="00090A9E" w:rsidRPr="00792ABF" w:rsidRDefault="00090A9E" w:rsidP="00482B57">
            <w:r w:rsidRPr="00792ABF">
              <w:t>(5 óra)</w:t>
            </w:r>
          </w:p>
        </w:tc>
        <w:tc>
          <w:tcPr>
            <w:tcW w:w="7704" w:type="dxa"/>
            <w:gridSpan w:val="7"/>
            <w:shd w:val="clear" w:color="auto" w:fill="auto"/>
          </w:tcPr>
          <w:p w:rsidR="00090A9E" w:rsidRPr="00792ABF" w:rsidRDefault="00090A9E" w:rsidP="00482B57">
            <w:pPr>
              <w:jc w:val="both"/>
            </w:pPr>
            <w:r w:rsidRPr="00792ABF">
              <w:rPr>
                <w:iCs/>
              </w:rPr>
              <w:t>A gazdasági műveletek és hatásuk a vagyonra.</w:t>
            </w:r>
          </w:p>
        </w:tc>
      </w:tr>
      <w:tr w:rsidR="00090A9E" w:rsidRPr="00792ABF" w:rsidTr="00482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6" w:type="dxa"/>
        </w:trPr>
        <w:tc>
          <w:tcPr>
            <w:tcW w:w="2289" w:type="dxa"/>
            <w:gridSpan w:val="5"/>
            <w:vMerge/>
            <w:shd w:val="clear" w:color="auto" w:fill="auto"/>
          </w:tcPr>
          <w:p w:rsidR="00090A9E" w:rsidRPr="00792ABF" w:rsidRDefault="00090A9E" w:rsidP="00482B57">
            <w:pPr>
              <w:numPr>
                <w:ilvl w:val="0"/>
                <w:numId w:val="1"/>
              </w:numPr>
            </w:pPr>
          </w:p>
        </w:tc>
        <w:tc>
          <w:tcPr>
            <w:tcW w:w="7704" w:type="dxa"/>
            <w:gridSpan w:val="7"/>
            <w:shd w:val="clear" w:color="auto" w:fill="auto"/>
          </w:tcPr>
          <w:p w:rsidR="00090A9E" w:rsidRPr="00792ABF" w:rsidRDefault="00090A9E" w:rsidP="00482B57">
            <w:pPr>
              <w:jc w:val="both"/>
            </w:pPr>
            <w:r w:rsidRPr="00792ABF">
              <w:t xml:space="preserve">TE A hallgató megismeri a gazdasági műveleteket, azok csoportosítási lehetőségeit, képes megállapítani az egyes gazdasági események hatását a vagyonra. </w:t>
            </w:r>
          </w:p>
        </w:tc>
      </w:tr>
      <w:tr w:rsidR="00090A9E" w:rsidRPr="00792ABF" w:rsidTr="00482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6" w:type="dxa"/>
        </w:trPr>
        <w:tc>
          <w:tcPr>
            <w:tcW w:w="2289" w:type="dxa"/>
            <w:gridSpan w:val="5"/>
            <w:vMerge/>
            <w:shd w:val="clear" w:color="auto" w:fill="auto"/>
          </w:tcPr>
          <w:p w:rsidR="00090A9E" w:rsidRPr="00792ABF" w:rsidRDefault="00090A9E" w:rsidP="00482B57">
            <w:pPr>
              <w:numPr>
                <w:ilvl w:val="0"/>
                <w:numId w:val="1"/>
              </w:numPr>
            </w:pPr>
          </w:p>
        </w:tc>
        <w:tc>
          <w:tcPr>
            <w:tcW w:w="7704" w:type="dxa"/>
            <w:gridSpan w:val="7"/>
            <w:shd w:val="clear" w:color="auto" w:fill="auto"/>
          </w:tcPr>
          <w:p w:rsidR="00090A9E" w:rsidRPr="00792ABF" w:rsidRDefault="00090A9E" w:rsidP="00482B57">
            <w:pPr>
              <w:jc w:val="both"/>
            </w:pPr>
            <w:r w:rsidRPr="00792ABF">
              <w:rPr>
                <w:iCs/>
              </w:rPr>
              <w:t>Könyvviteli alapfogalmak.</w:t>
            </w:r>
          </w:p>
        </w:tc>
      </w:tr>
      <w:tr w:rsidR="00090A9E" w:rsidRPr="00792ABF" w:rsidTr="00482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6" w:type="dxa"/>
        </w:trPr>
        <w:tc>
          <w:tcPr>
            <w:tcW w:w="2289" w:type="dxa"/>
            <w:gridSpan w:val="5"/>
            <w:vMerge/>
            <w:shd w:val="clear" w:color="auto" w:fill="auto"/>
          </w:tcPr>
          <w:p w:rsidR="00090A9E" w:rsidRPr="00792ABF" w:rsidRDefault="00090A9E" w:rsidP="00482B57">
            <w:pPr>
              <w:numPr>
                <w:ilvl w:val="0"/>
                <w:numId w:val="1"/>
              </w:numPr>
            </w:pPr>
          </w:p>
        </w:tc>
        <w:tc>
          <w:tcPr>
            <w:tcW w:w="7704" w:type="dxa"/>
            <w:gridSpan w:val="7"/>
            <w:shd w:val="clear" w:color="auto" w:fill="auto"/>
          </w:tcPr>
          <w:p w:rsidR="00090A9E" w:rsidRPr="00792ABF" w:rsidRDefault="00090A9E" w:rsidP="00482B57">
            <w:pPr>
              <w:jc w:val="both"/>
            </w:pPr>
            <w:r w:rsidRPr="00792ABF">
              <w:t xml:space="preserve">TE A hallgató megismeri a könyvviteli alapfogalmakat. </w:t>
            </w:r>
          </w:p>
        </w:tc>
      </w:tr>
      <w:tr w:rsidR="00090A9E" w:rsidRPr="00792ABF" w:rsidTr="00482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6" w:type="dxa"/>
        </w:trPr>
        <w:tc>
          <w:tcPr>
            <w:tcW w:w="2289" w:type="dxa"/>
            <w:gridSpan w:val="5"/>
            <w:vMerge/>
            <w:shd w:val="clear" w:color="auto" w:fill="auto"/>
          </w:tcPr>
          <w:p w:rsidR="00090A9E" w:rsidRPr="00792ABF" w:rsidRDefault="00090A9E" w:rsidP="00482B57">
            <w:pPr>
              <w:numPr>
                <w:ilvl w:val="0"/>
                <w:numId w:val="1"/>
              </w:numPr>
            </w:pPr>
          </w:p>
        </w:tc>
        <w:tc>
          <w:tcPr>
            <w:tcW w:w="7704" w:type="dxa"/>
            <w:gridSpan w:val="7"/>
            <w:shd w:val="clear" w:color="auto" w:fill="auto"/>
          </w:tcPr>
          <w:p w:rsidR="00090A9E" w:rsidRPr="00792ABF" w:rsidRDefault="00090A9E" w:rsidP="00482B57">
            <w:pPr>
              <w:jc w:val="both"/>
            </w:pPr>
            <w:r w:rsidRPr="00792ABF">
              <w:rPr>
                <w:iCs/>
              </w:rPr>
              <w:t>A számviteli munka szakaszai (bizonylatok)</w:t>
            </w:r>
          </w:p>
        </w:tc>
      </w:tr>
      <w:tr w:rsidR="00090A9E" w:rsidRPr="00792ABF" w:rsidTr="00482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6" w:type="dxa"/>
        </w:trPr>
        <w:tc>
          <w:tcPr>
            <w:tcW w:w="2289" w:type="dxa"/>
            <w:gridSpan w:val="5"/>
            <w:vMerge/>
            <w:shd w:val="clear" w:color="auto" w:fill="auto"/>
          </w:tcPr>
          <w:p w:rsidR="00090A9E" w:rsidRPr="00792ABF" w:rsidRDefault="00090A9E" w:rsidP="00482B57">
            <w:pPr>
              <w:numPr>
                <w:ilvl w:val="0"/>
                <w:numId w:val="1"/>
              </w:numPr>
            </w:pPr>
          </w:p>
        </w:tc>
        <w:tc>
          <w:tcPr>
            <w:tcW w:w="7704" w:type="dxa"/>
            <w:gridSpan w:val="7"/>
            <w:shd w:val="clear" w:color="auto" w:fill="auto"/>
          </w:tcPr>
          <w:p w:rsidR="00090A9E" w:rsidRPr="00792ABF" w:rsidRDefault="00090A9E" w:rsidP="00482B57">
            <w:pPr>
              <w:jc w:val="both"/>
            </w:pPr>
            <w:r w:rsidRPr="00792ABF">
              <w:t>TE A hallgató megismeri a számviteli munka szakaszait.</w:t>
            </w:r>
          </w:p>
        </w:tc>
      </w:tr>
      <w:tr w:rsidR="00090A9E" w:rsidRPr="00792ABF" w:rsidTr="00482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6" w:type="dxa"/>
        </w:trPr>
        <w:tc>
          <w:tcPr>
            <w:tcW w:w="2289" w:type="dxa"/>
            <w:gridSpan w:val="5"/>
            <w:vMerge/>
            <w:shd w:val="clear" w:color="auto" w:fill="auto"/>
          </w:tcPr>
          <w:p w:rsidR="00090A9E" w:rsidRPr="00792ABF" w:rsidRDefault="00090A9E" w:rsidP="00482B57">
            <w:pPr>
              <w:numPr>
                <w:ilvl w:val="0"/>
                <w:numId w:val="1"/>
              </w:numPr>
            </w:pPr>
          </w:p>
        </w:tc>
        <w:tc>
          <w:tcPr>
            <w:tcW w:w="7704" w:type="dxa"/>
            <w:gridSpan w:val="7"/>
            <w:shd w:val="clear" w:color="auto" w:fill="auto"/>
          </w:tcPr>
          <w:p w:rsidR="00090A9E" w:rsidRPr="00792ABF" w:rsidRDefault="00090A9E" w:rsidP="00482B57">
            <w:pPr>
              <w:jc w:val="both"/>
            </w:pPr>
            <w:r w:rsidRPr="00792ABF">
              <w:rPr>
                <w:iCs/>
              </w:rPr>
              <w:t>A számviteli munka szakaszai (nyilvántartások, analitikus és szintetikus elszámolások)</w:t>
            </w:r>
          </w:p>
        </w:tc>
      </w:tr>
      <w:tr w:rsidR="00090A9E" w:rsidRPr="00792ABF" w:rsidTr="00482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6" w:type="dxa"/>
        </w:trPr>
        <w:tc>
          <w:tcPr>
            <w:tcW w:w="2289" w:type="dxa"/>
            <w:gridSpan w:val="5"/>
            <w:vMerge/>
            <w:shd w:val="clear" w:color="auto" w:fill="auto"/>
          </w:tcPr>
          <w:p w:rsidR="00090A9E" w:rsidRPr="00792ABF" w:rsidRDefault="00090A9E" w:rsidP="00482B57">
            <w:pPr>
              <w:numPr>
                <w:ilvl w:val="0"/>
                <w:numId w:val="1"/>
              </w:numPr>
            </w:pPr>
          </w:p>
        </w:tc>
        <w:tc>
          <w:tcPr>
            <w:tcW w:w="7704" w:type="dxa"/>
            <w:gridSpan w:val="7"/>
            <w:shd w:val="clear" w:color="auto" w:fill="auto"/>
          </w:tcPr>
          <w:p w:rsidR="00090A9E" w:rsidRPr="00792ABF" w:rsidRDefault="00090A9E" w:rsidP="00482B57">
            <w:pPr>
              <w:jc w:val="both"/>
            </w:pPr>
            <w:r w:rsidRPr="00792ABF">
              <w:t>TE A hallgató átlátja a számviteli munka folyamatait, képes a rendszerben való gondolkodásra.</w:t>
            </w:r>
          </w:p>
        </w:tc>
      </w:tr>
      <w:tr w:rsidR="00090A9E" w:rsidRPr="00792ABF" w:rsidTr="00482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6" w:type="dxa"/>
        </w:trPr>
        <w:tc>
          <w:tcPr>
            <w:tcW w:w="2289" w:type="dxa"/>
            <w:gridSpan w:val="5"/>
            <w:vMerge w:val="restart"/>
            <w:shd w:val="clear" w:color="auto" w:fill="auto"/>
          </w:tcPr>
          <w:p w:rsidR="00090A9E" w:rsidRPr="00792ABF" w:rsidRDefault="00090A9E" w:rsidP="00482B57">
            <w:r w:rsidRPr="00792ABF">
              <w:t>3. alkalom</w:t>
            </w:r>
          </w:p>
          <w:p w:rsidR="00090A9E" w:rsidRPr="00792ABF" w:rsidRDefault="00090A9E" w:rsidP="00482B57">
            <w:r w:rsidRPr="00792ABF">
              <w:t>(5 óra)</w:t>
            </w:r>
          </w:p>
        </w:tc>
        <w:tc>
          <w:tcPr>
            <w:tcW w:w="7704" w:type="dxa"/>
            <w:gridSpan w:val="7"/>
            <w:shd w:val="clear" w:color="auto" w:fill="auto"/>
          </w:tcPr>
          <w:p w:rsidR="00090A9E" w:rsidRPr="00792ABF" w:rsidRDefault="00090A9E" w:rsidP="00482B57">
            <w:pPr>
              <w:jc w:val="both"/>
            </w:pPr>
            <w:r w:rsidRPr="00792ABF">
              <w:t xml:space="preserve">Összefoglaló példa a könyvviteli számlák, valamint az eredménykimutatás és a mérleg közötti kapcsolatok bemutatására. </w:t>
            </w:r>
          </w:p>
        </w:tc>
      </w:tr>
      <w:tr w:rsidR="00090A9E" w:rsidRPr="00792ABF" w:rsidTr="00482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6" w:type="dxa"/>
        </w:trPr>
        <w:tc>
          <w:tcPr>
            <w:tcW w:w="2289" w:type="dxa"/>
            <w:gridSpan w:val="5"/>
            <w:vMerge/>
            <w:shd w:val="clear" w:color="auto" w:fill="auto"/>
          </w:tcPr>
          <w:p w:rsidR="00090A9E" w:rsidRPr="00792ABF" w:rsidRDefault="00090A9E" w:rsidP="00482B57">
            <w:pPr>
              <w:numPr>
                <w:ilvl w:val="0"/>
                <w:numId w:val="1"/>
              </w:numPr>
            </w:pPr>
          </w:p>
        </w:tc>
        <w:tc>
          <w:tcPr>
            <w:tcW w:w="7704" w:type="dxa"/>
            <w:gridSpan w:val="7"/>
            <w:shd w:val="clear" w:color="auto" w:fill="auto"/>
          </w:tcPr>
          <w:p w:rsidR="00090A9E" w:rsidRPr="00792ABF" w:rsidRDefault="00090A9E" w:rsidP="00482B57">
            <w:pPr>
              <w:jc w:val="both"/>
            </w:pPr>
            <w:r w:rsidRPr="00792ABF">
              <w:t>TE A hallgató felismeri, átlátja a könyvviteli számlák, valamint az eredménykimutatás és a mérleg közötti kapcsolatokat.</w:t>
            </w:r>
          </w:p>
        </w:tc>
      </w:tr>
      <w:tr w:rsidR="00090A9E" w:rsidRPr="00792ABF" w:rsidTr="00482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6" w:type="dxa"/>
          <w:trHeight w:val="206"/>
        </w:trPr>
        <w:tc>
          <w:tcPr>
            <w:tcW w:w="2289" w:type="dxa"/>
            <w:gridSpan w:val="5"/>
            <w:vMerge/>
            <w:shd w:val="clear" w:color="auto" w:fill="auto"/>
          </w:tcPr>
          <w:p w:rsidR="00090A9E" w:rsidRPr="00792ABF" w:rsidRDefault="00090A9E" w:rsidP="00482B57">
            <w:pPr>
              <w:numPr>
                <w:ilvl w:val="0"/>
                <w:numId w:val="1"/>
              </w:numPr>
            </w:pPr>
          </w:p>
        </w:tc>
        <w:tc>
          <w:tcPr>
            <w:tcW w:w="7704" w:type="dxa"/>
            <w:gridSpan w:val="7"/>
            <w:shd w:val="clear" w:color="auto" w:fill="auto"/>
          </w:tcPr>
          <w:p w:rsidR="00090A9E" w:rsidRPr="00792ABF" w:rsidRDefault="00090A9E" w:rsidP="00482B57">
            <w:pPr>
              <w:jc w:val="both"/>
            </w:pPr>
            <w:r w:rsidRPr="00792ABF">
              <w:t xml:space="preserve">Újabb összefoglaló példa a könyvviteli számlák, valamint az eredménykimutatás és a mérleg közötti kapcsolatok bemutatására. </w:t>
            </w:r>
          </w:p>
        </w:tc>
      </w:tr>
      <w:tr w:rsidR="00090A9E" w:rsidRPr="00792ABF" w:rsidTr="00482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6" w:type="dxa"/>
          <w:trHeight w:val="252"/>
        </w:trPr>
        <w:tc>
          <w:tcPr>
            <w:tcW w:w="2289" w:type="dxa"/>
            <w:gridSpan w:val="5"/>
            <w:vMerge/>
            <w:shd w:val="clear" w:color="auto" w:fill="auto"/>
          </w:tcPr>
          <w:p w:rsidR="00090A9E" w:rsidRPr="00792ABF" w:rsidRDefault="00090A9E" w:rsidP="00482B57">
            <w:pPr>
              <w:numPr>
                <w:ilvl w:val="0"/>
                <w:numId w:val="1"/>
              </w:numPr>
            </w:pPr>
          </w:p>
        </w:tc>
        <w:tc>
          <w:tcPr>
            <w:tcW w:w="7704" w:type="dxa"/>
            <w:gridSpan w:val="7"/>
            <w:shd w:val="clear" w:color="auto" w:fill="auto"/>
          </w:tcPr>
          <w:p w:rsidR="00090A9E" w:rsidRPr="00792ABF" w:rsidRDefault="00090A9E" w:rsidP="00482B57">
            <w:pPr>
              <w:jc w:val="both"/>
            </w:pPr>
            <w:r w:rsidRPr="00792ABF">
              <w:t>TE A hallgató egységes rendszerben látja a könyvviteli számlák, valamint az eredménykimutatás és a mérleg közötti kapcsolatokat.</w:t>
            </w:r>
          </w:p>
        </w:tc>
      </w:tr>
      <w:tr w:rsidR="00090A9E" w:rsidRPr="00792ABF" w:rsidTr="00482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6" w:type="dxa"/>
        </w:trPr>
        <w:tc>
          <w:tcPr>
            <w:tcW w:w="2289" w:type="dxa"/>
            <w:gridSpan w:val="5"/>
            <w:vMerge/>
            <w:shd w:val="clear" w:color="auto" w:fill="auto"/>
          </w:tcPr>
          <w:p w:rsidR="00090A9E" w:rsidRPr="00792ABF" w:rsidRDefault="00090A9E" w:rsidP="00482B57">
            <w:pPr>
              <w:numPr>
                <w:ilvl w:val="0"/>
                <w:numId w:val="1"/>
              </w:numPr>
            </w:pPr>
          </w:p>
        </w:tc>
        <w:tc>
          <w:tcPr>
            <w:tcW w:w="7704" w:type="dxa"/>
            <w:gridSpan w:val="7"/>
            <w:shd w:val="clear" w:color="auto" w:fill="auto"/>
          </w:tcPr>
          <w:p w:rsidR="00090A9E" w:rsidRPr="00792ABF" w:rsidRDefault="00090A9E" w:rsidP="00482B57">
            <w:pPr>
              <w:jc w:val="both"/>
            </w:pPr>
            <w:r w:rsidRPr="00792ABF">
              <w:t>Beszámolási és könyvvezetési kötelezettség. A számviteli szolgáltatás.</w:t>
            </w:r>
          </w:p>
        </w:tc>
      </w:tr>
      <w:tr w:rsidR="00090A9E" w:rsidRPr="00792ABF" w:rsidTr="00482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6" w:type="dxa"/>
        </w:trPr>
        <w:tc>
          <w:tcPr>
            <w:tcW w:w="2289" w:type="dxa"/>
            <w:gridSpan w:val="5"/>
            <w:vMerge/>
            <w:shd w:val="clear" w:color="auto" w:fill="auto"/>
          </w:tcPr>
          <w:p w:rsidR="00090A9E" w:rsidRPr="00792ABF" w:rsidRDefault="00090A9E" w:rsidP="00482B57">
            <w:pPr>
              <w:numPr>
                <w:ilvl w:val="0"/>
                <w:numId w:val="1"/>
              </w:numPr>
            </w:pPr>
          </w:p>
        </w:tc>
        <w:tc>
          <w:tcPr>
            <w:tcW w:w="7704" w:type="dxa"/>
            <w:gridSpan w:val="7"/>
            <w:shd w:val="clear" w:color="auto" w:fill="auto"/>
          </w:tcPr>
          <w:p w:rsidR="00090A9E" w:rsidRPr="00792ABF" w:rsidRDefault="00090A9E" w:rsidP="00482B57">
            <w:pPr>
              <w:jc w:val="both"/>
            </w:pPr>
            <w:r w:rsidRPr="00792ABF">
              <w:t xml:space="preserve">TE A hallgató megismeri a gazdálkodók beszámolási és könyvvezetési kötelezettségét, valamint a számviteli szolgáltatásokat.  </w:t>
            </w:r>
          </w:p>
        </w:tc>
      </w:tr>
      <w:tr w:rsidR="00090A9E" w:rsidRPr="00792ABF" w:rsidTr="00482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6" w:type="dxa"/>
        </w:trPr>
        <w:tc>
          <w:tcPr>
            <w:tcW w:w="2289" w:type="dxa"/>
            <w:gridSpan w:val="5"/>
            <w:vMerge w:val="restart"/>
            <w:shd w:val="clear" w:color="auto" w:fill="auto"/>
          </w:tcPr>
          <w:p w:rsidR="00090A9E" w:rsidRPr="00792ABF" w:rsidRDefault="00090A9E" w:rsidP="00482B57">
            <w:r w:rsidRPr="00792ABF">
              <w:t>4. alkalom</w:t>
            </w:r>
          </w:p>
          <w:p w:rsidR="00090A9E" w:rsidRPr="00792ABF" w:rsidRDefault="00090A9E" w:rsidP="00482B57">
            <w:r w:rsidRPr="00792ABF">
              <w:t>(5 óra)</w:t>
            </w:r>
          </w:p>
        </w:tc>
        <w:tc>
          <w:tcPr>
            <w:tcW w:w="7704" w:type="dxa"/>
            <w:gridSpan w:val="7"/>
            <w:shd w:val="clear" w:color="auto" w:fill="auto"/>
          </w:tcPr>
          <w:p w:rsidR="00090A9E" w:rsidRPr="00792ABF" w:rsidRDefault="00090A9E" w:rsidP="00482B57">
            <w:pPr>
              <w:jc w:val="both"/>
            </w:pPr>
            <w:r w:rsidRPr="00792ABF">
              <w:t>A vállalkozások számvitelének szabályozása. A számviteli rendszer. A számviteli törvény.</w:t>
            </w:r>
          </w:p>
        </w:tc>
      </w:tr>
      <w:tr w:rsidR="00090A9E" w:rsidRPr="00792ABF" w:rsidTr="00482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6" w:type="dxa"/>
        </w:trPr>
        <w:tc>
          <w:tcPr>
            <w:tcW w:w="2289" w:type="dxa"/>
            <w:gridSpan w:val="5"/>
            <w:vMerge/>
            <w:shd w:val="clear" w:color="auto" w:fill="auto"/>
          </w:tcPr>
          <w:p w:rsidR="00090A9E" w:rsidRPr="00792ABF" w:rsidRDefault="00090A9E" w:rsidP="00482B57">
            <w:pPr>
              <w:numPr>
                <w:ilvl w:val="0"/>
                <w:numId w:val="1"/>
              </w:numPr>
            </w:pPr>
          </w:p>
        </w:tc>
        <w:tc>
          <w:tcPr>
            <w:tcW w:w="7704" w:type="dxa"/>
            <w:gridSpan w:val="7"/>
            <w:shd w:val="clear" w:color="auto" w:fill="auto"/>
          </w:tcPr>
          <w:p w:rsidR="00090A9E" w:rsidRPr="00792ABF" w:rsidRDefault="00090A9E" w:rsidP="00482B57">
            <w:pPr>
              <w:jc w:val="both"/>
            </w:pPr>
            <w:r w:rsidRPr="00792ABF">
              <w:t xml:space="preserve">TE A hallgató részletesen megismeri a számviteli rendszert és annak szabályozását, annak jogi kereteit.  </w:t>
            </w:r>
          </w:p>
        </w:tc>
      </w:tr>
      <w:tr w:rsidR="00090A9E" w:rsidRPr="00792ABF" w:rsidTr="00482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6" w:type="dxa"/>
        </w:trPr>
        <w:tc>
          <w:tcPr>
            <w:tcW w:w="2289" w:type="dxa"/>
            <w:gridSpan w:val="5"/>
            <w:vMerge/>
            <w:shd w:val="clear" w:color="auto" w:fill="auto"/>
          </w:tcPr>
          <w:p w:rsidR="00090A9E" w:rsidRPr="00792ABF" w:rsidRDefault="00090A9E" w:rsidP="00482B57">
            <w:pPr>
              <w:numPr>
                <w:ilvl w:val="0"/>
                <w:numId w:val="1"/>
              </w:numPr>
            </w:pPr>
          </w:p>
        </w:tc>
        <w:tc>
          <w:tcPr>
            <w:tcW w:w="7704" w:type="dxa"/>
            <w:gridSpan w:val="7"/>
            <w:shd w:val="clear" w:color="auto" w:fill="auto"/>
          </w:tcPr>
          <w:p w:rsidR="00090A9E" w:rsidRPr="00792ABF" w:rsidRDefault="00090A9E" w:rsidP="00482B57">
            <w:pPr>
              <w:jc w:val="both"/>
            </w:pPr>
            <w:r w:rsidRPr="00792ABF">
              <w:t>A számviteli alapelvek, a számviteli politika. Beszámoló készítésről általában.</w:t>
            </w:r>
          </w:p>
        </w:tc>
      </w:tr>
      <w:tr w:rsidR="00090A9E" w:rsidRPr="00792ABF" w:rsidTr="00482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6" w:type="dxa"/>
        </w:trPr>
        <w:tc>
          <w:tcPr>
            <w:tcW w:w="2289" w:type="dxa"/>
            <w:gridSpan w:val="5"/>
            <w:vMerge/>
            <w:shd w:val="clear" w:color="auto" w:fill="auto"/>
          </w:tcPr>
          <w:p w:rsidR="00090A9E" w:rsidRPr="00792ABF" w:rsidRDefault="00090A9E" w:rsidP="00482B57">
            <w:pPr>
              <w:numPr>
                <w:ilvl w:val="0"/>
                <w:numId w:val="1"/>
              </w:numPr>
            </w:pPr>
          </w:p>
        </w:tc>
        <w:tc>
          <w:tcPr>
            <w:tcW w:w="7704" w:type="dxa"/>
            <w:gridSpan w:val="7"/>
            <w:shd w:val="clear" w:color="auto" w:fill="auto"/>
          </w:tcPr>
          <w:p w:rsidR="00090A9E" w:rsidRPr="00792ABF" w:rsidRDefault="00090A9E" w:rsidP="00482B57">
            <w:pPr>
              <w:jc w:val="both"/>
            </w:pPr>
            <w:r w:rsidRPr="00792ABF">
              <w:t>TE Belátja a számviteli alapelveknek való megfelelés szükségességét, képessé válik számviteli politika összeállítására.</w:t>
            </w:r>
          </w:p>
        </w:tc>
      </w:tr>
      <w:tr w:rsidR="00090A9E" w:rsidRPr="00792ABF" w:rsidTr="00482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6" w:type="dxa"/>
        </w:trPr>
        <w:tc>
          <w:tcPr>
            <w:tcW w:w="2289" w:type="dxa"/>
            <w:gridSpan w:val="5"/>
            <w:vMerge/>
            <w:shd w:val="clear" w:color="auto" w:fill="auto"/>
          </w:tcPr>
          <w:p w:rsidR="00090A9E" w:rsidRPr="00792ABF" w:rsidRDefault="00090A9E" w:rsidP="00482B57">
            <w:pPr>
              <w:numPr>
                <w:ilvl w:val="0"/>
                <w:numId w:val="1"/>
              </w:numPr>
            </w:pPr>
          </w:p>
        </w:tc>
        <w:tc>
          <w:tcPr>
            <w:tcW w:w="7704" w:type="dxa"/>
            <w:gridSpan w:val="7"/>
            <w:shd w:val="clear" w:color="auto" w:fill="auto"/>
          </w:tcPr>
          <w:p w:rsidR="00090A9E" w:rsidRPr="00792ABF" w:rsidRDefault="00090A9E" w:rsidP="00482B57">
            <w:pPr>
              <w:jc w:val="both"/>
            </w:pPr>
            <w:r w:rsidRPr="00792ABF">
              <w:t>Az ÁFA és az értékcsökkenés elszámolás lényege.</w:t>
            </w:r>
          </w:p>
        </w:tc>
      </w:tr>
      <w:tr w:rsidR="00090A9E" w:rsidRPr="00792ABF" w:rsidTr="00482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6" w:type="dxa"/>
          <w:trHeight w:val="442"/>
        </w:trPr>
        <w:tc>
          <w:tcPr>
            <w:tcW w:w="2289" w:type="dxa"/>
            <w:gridSpan w:val="5"/>
            <w:vMerge/>
            <w:shd w:val="clear" w:color="auto" w:fill="auto"/>
          </w:tcPr>
          <w:p w:rsidR="00090A9E" w:rsidRPr="00792ABF" w:rsidRDefault="00090A9E" w:rsidP="00482B57">
            <w:pPr>
              <w:numPr>
                <w:ilvl w:val="0"/>
                <w:numId w:val="1"/>
              </w:numPr>
            </w:pPr>
          </w:p>
        </w:tc>
        <w:tc>
          <w:tcPr>
            <w:tcW w:w="7704" w:type="dxa"/>
            <w:gridSpan w:val="7"/>
            <w:shd w:val="clear" w:color="auto" w:fill="auto"/>
          </w:tcPr>
          <w:p w:rsidR="00090A9E" w:rsidRPr="00792ABF" w:rsidRDefault="00090A9E" w:rsidP="00482B57">
            <w:pPr>
              <w:jc w:val="both"/>
            </w:pPr>
            <w:r w:rsidRPr="00792ABF">
              <w:t>TE A kurzus végére a hallgató komplex számviteli ismeretekkel rendelkezik, a megszerzett tudás átadására képesé válik.</w:t>
            </w:r>
          </w:p>
        </w:tc>
      </w:tr>
    </w:tbl>
    <w:p w:rsidR="00090A9E" w:rsidRPr="00792ABF" w:rsidRDefault="00090A9E" w:rsidP="00090A9E">
      <w:r w:rsidRPr="00792ABF">
        <w:t>*TE tanulási eredmények</w:t>
      </w:r>
    </w:p>
    <w:p w:rsidR="00EE0B8D" w:rsidRPr="00792ABF" w:rsidRDefault="00EE0B8D">
      <w:pPr>
        <w:spacing w:after="160" w:line="259" w:lineRule="auto"/>
      </w:pPr>
      <w:r w:rsidRPr="00792ABF">
        <w:br w:type="page"/>
      </w:r>
    </w:p>
    <w:p w:rsidR="00EE0B8D" w:rsidRPr="00792ABF" w:rsidRDefault="00EE0B8D" w:rsidP="00EE0B8D"/>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EE0B8D" w:rsidRPr="00792ABF" w:rsidTr="00482B5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E0B8D" w:rsidRPr="00792ABF" w:rsidRDefault="00EE0B8D" w:rsidP="00482B57">
            <w:pPr>
              <w:ind w:left="20"/>
              <w:rPr>
                <w:rFonts w:eastAsia="Arial Unicode MS"/>
              </w:rPr>
            </w:pPr>
            <w:r w:rsidRPr="00792ABF">
              <w:t>A tantárgy neve:</w:t>
            </w:r>
          </w:p>
        </w:tc>
        <w:tc>
          <w:tcPr>
            <w:tcW w:w="1427" w:type="dxa"/>
            <w:gridSpan w:val="2"/>
            <w:tcBorders>
              <w:top w:val="single" w:sz="4" w:space="0" w:color="auto"/>
              <w:left w:val="nil"/>
              <w:bottom w:val="single" w:sz="4" w:space="0" w:color="auto"/>
              <w:right w:val="single" w:sz="4" w:space="0" w:color="auto"/>
            </w:tcBorders>
            <w:vAlign w:val="center"/>
          </w:tcPr>
          <w:p w:rsidR="00EE0B8D" w:rsidRPr="00792ABF" w:rsidRDefault="00EE0B8D" w:rsidP="00482B57">
            <w:pPr>
              <w:rPr>
                <w:rFonts w:eastAsia="Arial Unicode MS"/>
              </w:rPr>
            </w:pPr>
            <w:r w:rsidRPr="00792ABF">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E0B8D" w:rsidRPr="00792ABF" w:rsidRDefault="00EE0B8D" w:rsidP="00482B57">
            <w:pPr>
              <w:jc w:val="center"/>
              <w:rPr>
                <w:rFonts w:eastAsia="Arial Unicode MS"/>
                <w:b/>
              </w:rPr>
            </w:pPr>
            <w:r w:rsidRPr="00792ABF">
              <w:rPr>
                <w:rFonts w:eastAsia="Arial Unicode MS"/>
                <w:b/>
              </w:rPr>
              <w:t>Kommunikációs alapismeretek</w:t>
            </w:r>
          </w:p>
        </w:tc>
        <w:tc>
          <w:tcPr>
            <w:tcW w:w="855" w:type="dxa"/>
            <w:vMerge w:val="restart"/>
            <w:tcBorders>
              <w:top w:val="single" w:sz="4" w:space="0" w:color="auto"/>
              <w:left w:val="single" w:sz="4" w:space="0" w:color="auto"/>
              <w:right w:val="single" w:sz="4" w:space="0" w:color="auto"/>
            </w:tcBorders>
            <w:vAlign w:val="center"/>
          </w:tcPr>
          <w:p w:rsidR="00EE0B8D" w:rsidRPr="00792ABF" w:rsidRDefault="00EE0B8D" w:rsidP="00482B57">
            <w:pPr>
              <w:jc w:val="center"/>
              <w:rPr>
                <w:rFonts w:eastAsia="Arial Unicode MS"/>
              </w:rPr>
            </w:pPr>
            <w:r w:rsidRPr="00792ABF">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E0B8D" w:rsidRPr="00FD69DC" w:rsidRDefault="00EE0B8D" w:rsidP="00482B57">
            <w:pPr>
              <w:jc w:val="center"/>
              <w:rPr>
                <w:b/>
              </w:rPr>
            </w:pPr>
            <w:r w:rsidRPr="00FD69DC">
              <w:rPr>
                <w:b/>
              </w:rPr>
              <w:t>GT_AGML004-17</w:t>
            </w:r>
          </w:p>
          <w:p w:rsidR="00EE0B8D" w:rsidRPr="00792ABF" w:rsidRDefault="00EE0B8D" w:rsidP="00482B57">
            <w:pPr>
              <w:jc w:val="center"/>
              <w:rPr>
                <w:rFonts w:eastAsia="Arial Unicode MS"/>
                <w:b/>
              </w:rPr>
            </w:pPr>
            <w:r w:rsidRPr="00FD69DC">
              <w:rPr>
                <w:b/>
              </w:rPr>
              <w:t>GT_AGMLS004-17</w:t>
            </w:r>
          </w:p>
        </w:tc>
      </w:tr>
      <w:tr w:rsidR="00EE0B8D" w:rsidRPr="00792ABF" w:rsidTr="00482B5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E0B8D" w:rsidRPr="00792ABF" w:rsidRDefault="00EE0B8D" w:rsidP="00482B5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EE0B8D" w:rsidRPr="00792ABF" w:rsidRDefault="00EE0B8D" w:rsidP="00482B57">
            <w:r w:rsidRPr="00792ABF">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E0B8D" w:rsidRPr="00792ABF" w:rsidRDefault="00EE0B8D" w:rsidP="00482B57">
            <w:pPr>
              <w:jc w:val="center"/>
              <w:rPr>
                <w:b/>
              </w:rPr>
            </w:pPr>
            <w:r w:rsidRPr="00792ABF">
              <w:rPr>
                <w:b/>
              </w:rPr>
              <w:t>Basic of Communication</w:t>
            </w:r>
          </w:p>
        </w:tc>
        <w:tc>
          <w:tcPr>
            <w:tcW w:w="855" w:type="dxa"/>
            <w:vMerge/>
            <w:tcBorders>
              <w:left w:val="single" w:sz="4" w:space="0" w:color="auto"/>
              <w:bottom w:val="single" w:sz="4" w:space="0" w:color="auto"/>
              <w:right w:val="single" w:sz="4" w:space="0" w:color="auto"/>
            </w:tcBorders>
            <w:vAlign w:val="center"/>
          </w:tcPr>
          <w:p w:rsidR="00EE0B8D" w:rsidRPr="00792ABF" w:rsidRDefault="00EE0B8D" w:rsidP="00482B57">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E0B8D" w:rsidRPr="00792ABF" w:rsidRDefault="00EE0B8D" w:rsidP="00482B57">
            <w:pPr>
              <w:rPr>
                <w:rFonts w:eastAsia="Arial Unicode MS"/>
              </w:rPr>
            </w:pPr>
          </w:p>
        </w:tc>
      </w:tr>
      <w:tr w:rsidR="00EE0B8D" w:rsidRPr="00792ABF" w:rsidTr="00482B5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E0B8D" w:rsidRPr="00792ABF" w:rsidRDefault="00EE0B8D" w:rsidP="00482B57">
            <w:pPr>
              <w:jc w:val="center"/>
              <w:rPr>
                <w:b/>
                <w:bCs/>
              </w:rPr>
            </w:pPr>
          </w:p>
        </w:tc>
      </w:tr>
      <w:tr w:rsidR="00EE0B8D" w:rsidRPr="00792ABF" w:rsidTr="00482B5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E0B8D" w:rsidRPr="00792ABF" w:rsidRDefault="00EE0B8D" w:rsidP="00482B57">
            <w:pPr>
              <w:ind w:left="20"/>
            </w:pPr>
            <w:r w:rsidRPr="00792ABF">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EE0B8D" w:rsidRPr="00792ABF" w:rsidRDefault="00EE0B8D" w:rsidP="00482B57">
            <w:pPr>
              <w:jc w:val="center"/>
              <w:rPr>
                <w:b/>
              </w:rPr>
            </w:pPr>
            <w:r w:rsidRPr="00792ABF">
              <w:t>Vezetés- és Szervezéstudományi Intézet</w:t>
            </w:r>
          </w:p>
        </w:tc>
      </w:tr>
      <w:tr w:rsidR="00EE0B8D" w:rsidRPr="00792ABF" w:rsidTr="00482B5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E0B8D" w:rsidRPr="00792ABF" w:rsidRDefault="00EE0B8D" w:rsidP="00482B57">
            <w:pPr>
              <w:ind w:left="20"/>
              <w:rPr>
                <w:rFonts w:eastAsia="Arial Unicode MS"/>
              </w:rPr>
            </w:pPr>
            <w:r w:rsidRPr="00792ABF">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E0B8D" w:rsidRPr="00792ABF" w:rsidRDefault="00EE0B8D" w:rsidP="00482B57">
            <w:pPr>
              <w:jc w:val="center"/>
              <w:rPr>
                <w:rFonts w:eastAsia="Arial Unicode MS"/>
              </w:rPr>
            </w:pPr>
            <w:r w:rsidRPr="00792ABF">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EE0B8D" w:rsidRPr="00792ABF" w:rsidRDefault="00EE0B8D" w:rsidP="00482B57">
            <w:pPr>
              <w:jc w:val="center"/>
              <w:rPr>
                <w:rFonts w:eastAsia="Arial Unicode MS"/>
              </w:rPr>
            </w:pPr>
            <w:r w:rsidRPr="00792ABF">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E0B8D" w:rsidRPr="00792ABF" w:rsidRDefault="00EE0B8D" w:rsidP="00482B57">
            <w:pPr>
              <w:jc w:val="center"/>
              <w:rPr>
                <w:rFonts w:eastAsia="Arial Unicode MS"/>
              </w:rPr>
            </w:pPr>
            <w:r w:rsidRPr="00792ABF">
              <w:rPr>
                <w:rFonts w:eastAsia="Arial Unicode MS"/>
              </w:rPr>
              <w:t>-</w:t>
            </w:r>
          </w:p>
        </w:tc>
      </w:tr>
      <w:tr w:rsidR="00EE0B8D" w:rsidRPr="00792ABF" w:rsidTr="00482B5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E0B8D" w:rsidRPr="00792ABF" w:rsidRDefault="00EE0B8D" w:rsidP="00482B57">
            <w:pPr>
              <w:jc w:val="center"/>
            </w:pPr>
            <w:r w:rsidRPr="00792ABF">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EE0B8D" w:rsidRPr="00792ABF" w:rsidRDefault="00EE0B8D" w:rsidP="00482B57">
            <w:pPr>
              <w:jc w:val="center"/>
            </w:pPr>
            <w:r w:rsidRPr="00792ABF">
              <w:t>Óraszámok</w:t>
            </w:r>
          </w:p>
        </w:tc>
        <w:tc>
          <w:tcPr>
            <w:tcW w:w="1762" w:type="dxa"/>
            <w:vMerge w:val="restart"/>
            <w:tcBorders>
              <w:top w:val="single" w:sz="4" w:space="0" w:color="auto"/>
              <w:left w:val="single" w:sz="4" w:space="0" w:color="auto"/>
              <w:right w:val="single" w:sz="4" w:space="0" w:color="auto"/>
            </w:tcBorders>
            <w:vAlign w:val="center"/>
          </w:tcPr>
          <w:p w:rsidR="00EE0B8D" w:rsidRPr="00792ABF" w:rsidRDefault="00EE0B8D" w:rsidP="00482B57">
            <w:pPr>
              <w:jc w:val="center"/>
            </w:pPr>
            <w:r w:rsidRPr="00792ABF">
              <w:t>Követelmény</w:t>
            </w:r>
          </w:p>
        </w:tc>
        <w:tc>
          <w:tcPr>
            <w:tcW w:w="855" w:type="dxa"/>
            <w:vMerge w:val="restart"/>
            <w:tcBorders>
              <w:top w:val="single" w:sz="4" w:space="0" w:color="auto"/>
              <w:left w:val="single" w:sz="4" w:space="0" w:color="auto"/>
              <w:right w:val="single" w:sz="4" w:space="0" w:color="auto"/>
            </w:tcBorders>
            <w:vAlign w:val="center"/>
          </w:tcPr>
          <w:p w:rsidR="00EE0B8D" w:rsidRPr="00792ABF" w:rsidRDefault="00EE0B8D" w:rsidP="00482B57">
            <w:pPr>
              <w:jc w:val="center"/>
            </w:pPr>
            <w:r w:rsidRPr="00792ABF">
              <w:t>Kredit</w:t>
            </w:r>
          </w:p>
        </w:tc>
        <w:tc>
          <w:tcPr>
            <w:tcW w:w="2411" w:type="dxa"/>
            <w:vMerge w:val="restart"/>
            <w:tcBorders>
              <w:top w:val="single" w:sz="4" w:space="0" w:color="auto"/>
              <w:left w:val="single" w:sz="4" w:space="0" w:color="auto"/>
              <w:right w:val="single" w:sz="4" w:space="0" w:color="auto"/>
            </w:tcBorders>
            <w:vAlign w:val="center"/>
          </w:tcPr>
          <w:p w:rsidR="00EE0B8D" w:rsidRPr="00792ABF" w:rsidRDefault="00EE0B8D" w:rsidP="00482B57">
            <w:pPr>
              <w:jc w:val="center"/>
            </w:pPr>
            <w:r w:rsidRPr="00792ABF">
              <w:t>Oktatás nyelve</w:t>
            </w:r>
          </w:p>
        </w:tc>
      </w:tr>
      <w:tr w:rsidR="00EE0B8D" w:rsidRPr="00792ABF" w:rsidTr="00482B5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E0B8D" w:rsidRPr="00792ABF" w:rsidRDefault="00EE0B8D" w:rsidP="00482B57"/>
        </w:tc>
        <w:tc>
          <w:tcPr>
            <w:tcW w:w="1515" w:type="dxa"/>
            <w:gridSpan w:val="3"/>
            <w:tcBorders>
              <w:top w:val="single" w:sz="4" w:space="0" w:color="auto"/>
              <w:left w:val="single" w:sz="4" w:space="0" w:color="auto"/>
              <w:bottom w:val="single" w:sz="4" w:space="0" w:color="auto"/>
              <w:right w:val="single" w:sz="4" w:space="0" w:color="auto"/>
            </w:tcBorders>
            <w:vAlign w:val="center"/>
          </w:tcPr>
          <w:p w:rsidR="00EE0B8D" w:rsidRPr="00792ABF" w:rsidRDefault="00EE0B8D" w:rsidP="00482B57">
            <w:pPr>
              <w:jc w:val="center"/>
            </w:pPr>
            <w:r w:rsidRPr="00792ABF">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EE0B8D" w:rsidRPr="00792ABF" w:rsidRDefault="00EE0B8D" w:rsidP="00482B57">
            <w:pPr>
              <w:jc w:val="center"/>
            </w:pPr>
            <w:r w:rsidRPr="00792ABF">
              <w:t>Gyakorlat</w:t>
            </w:r>
          </w:p>
        </w:tc>
        <w:tc>
          <w:tcPr>
            <w:tcW w:w="1762" w:type="dxa"/>
            <w:vMerge/>
            <w:tcBorders>
              <w:left w:val="single" w:sz="4" w:space="0" w:color="auto"/>
              <w:bottom w:val="single" w:sz="4" w:space="0" w:color="auto"/>
              <w:right w:val="single" w:sz="4" w:space="0" w:color="auto"/>
            </w:tcBorders>
            <w:vAlign w:val="center"/>
          </w:tcPr>
          <w:p w:rsidR="00EE0B8D" w:rsidRPr="00792ABF" w:rsidRDefault="00EE0B8D" w:rsidP="00482B57"/>
        </w:tc>
        <w:tc>
          <w:tcPr>
            <w:tcW w:w="855" w:type="dxa"/>
            <w:vMerge/>
            <w:tcBorders>
              <w:left w:val="single" w:sz="4" w:space="0" w:color="auto"/>
              <w:bottom w:val="single" w:sz="4" w:space="0" w:color="auto"/>
              <w:right w:val="single" w:sz="4" w:space="0" w:color="auto"/>
            </w:tcBorders>
            <w:vAlign w:val="center"/>
          </w:tcPr>
          <w:p w:rsidR="00EE0B8D" w:rsidRPr="00792ABF" w:rsidRDefault="00EE0B8D" w:rsidP="00482B57"/>
        </w:tc>
        <w:tc>
          <w:tcPr>
            <w:tcW w:w="2411" w:type="dxa"/>
            <w:vMerge/>
            <w:tcBorders>
              <w:left w:val="single" w:sz="4" w:space="0" w:color="auto"/>
              <w:bottom w:val="single" w:sz="4" w:space="0" w:color="auto"/>
              <w:right w:val="single" w:sz="4" w:space="0" w:color="auto"/>
            </w:tcBorders>
            <w:vAlign w:val="center"/>
          </w:tcPr>
          <w:p w:rsidR="00EE0B8D" w:rsidRPr="00792ABF" w:rsidRDefault="00EE0B8D" w:rsidP="00482B57"/>
        </w:tc>
      </w:tr>
      <w:tr w:rsidR="00EE0B8D" w:rsidRPr="00792ABF" w:rsidTr="00482B5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EE0B8D" w:rsidRPr="00792ABF" w:rsidRDefault="00EE0B8D" w:rsidP="00482B57">
            <w:pPr>
              <w:jc w:val="center"/>
            </w:pPr>
            <w:r w:rsidRPr="00792ABF">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E0B8D" w:rsidRPr="00792ABF" w:rsidRDefault="00EE0B8D" w:rsidP="00482B57">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E0B8D" w:rsidRPr="00792ABF" w:rsidRDefault="00EE0B8D" w:rsidP="00482B57">
            <w:pPr>
              <w:jc w:val="center"/>
            </w:pPr>
            <w:r w:rsidRPr="00792ABF">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E0B8D" w:rsidRPr="00792ABF" w:rsidRDefault="00EE0B8D" w:rsidP="00482B5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EE0B8D" w:rsidRPr="00792ABF" w:rsidRDefault="00EE0B8D" w:rsidP="00482B57">
            <w:pPr>
              <w:jc w:val="center"/>
            </w:pPr>
            <w:r w:rsidRPr="00792ABF">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E0B8D" w:rsidRPr="00792ABF" w:rsidRDefault="00EE0B8D" w:rsidP="00482B57">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EE0B8D" w:rsidRPr="00792ABF" w:rsidRDefault="00EE0B8D" w:rsidP="00482B57">
            <w:pPr>
              <w:jc w:val="center"/>
              <w:rPr>
                <w:b/>
              </w:rPr>
            </w:pPr>
            <w:r w:rsidRPr="00792ABF">
              <w:rPr>
                <w:b/>
              </w:rPr>
              <w:t>Gy</w:t>
            </w:r>
          </w:p>
        </w:tc>
        <w:tc>
          <w:tcPr>
            <w:tcW w:w="855" w:type="dxa"/>
            <w:vMerge w:val="restart"/>
            <w:tcBorders>
              <w:top w:val="single" w:sz="4" w:space="0" w:color="auto"/>
              <w:left w:val="single" w:sz="4" w:space="0" w:color="auto"/>
              <w:right w:val="single" w:sz="4" w:space="0" w:color="auto"/>
            </w:tcBorders>
            <w:vAlign w:val="center"/>
          </w:tcPr>
          <w:p w:rsidR="00EE0B8D" w:rsidRPr="00792ABF" w:rsidRDefault="00EE0B8D" w:rsidP="00482B57">
            <w:pPr>
              <w:jc w:val="center"/>
              <w:rPr>
                <w:b/>
              </w:rPr>
            </w:pPr>
            <w:r w:rsidRPr="00792ABF">
              <w:rPr>
                <w:b/>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E0B8D" w:rsidRPr="00792ABF" w:rsidRDefault="00EE0B8D" w:rsidP="00482B57">
            <w:pPr>
              <w:jc w:val="center"/>
              <w:rPr>
                <w:b/>
              </w:rPr>
            </w:pPr>
            <w:r w:rsidRPr="00792ABF">
              <w:rPr>
                <w:b/>
              </w:rPr>
              <w:t>magyar</w:t>
            </w:r>
          </w:p>
        </w:tc>
      </w:tr>
      <w:tr w:rsidR="00EE0B8D" w:rsidRPr="00792ABF" w:rsidTr="00482B5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EE0B8D" w:rsidRPr="00792ABF" w:rsidRDefault="00EE0B8D" w:rsidP="00482B57">
            <w:pPr>
              <w:jc w:val="center"/>
            </w:pPr>
            <w:r w:rsidRPr="00792ABF">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E0B8D" w:rsidRPr="00792ABF" w:rsidRDefault="00EE0B8D" w:rsidP="00482B57">
            <w:pPr>
              <w:jc w:val="center"/>
              <w:rPr>
                <w:b/>
              </w:rPr>
            </w:pPr>
            <w:r w:rsidRPr="00792ABF">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E0B8D" w:rsidRPr="00792ABF" w:rsidRDefault="00EE0B8D" w:rsidP="00482B57">
            <w:pPr>
              <w:jc w:val="center"/>
            </w:pPr>
            <w:r w:rsidRPr="00792ABF">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E0B8D" w:rsidRPr="00792ABF" w:rsidRDefault="00EE0B8D" w:rsidP="00482B57">
            <w:pPr>
              <w:jc w:val="center"/>
              <w:rPr>
                <w:b/>
              </w:rPr>
            </w:pPr>
            <w:r w:rsidRPr="00792ABF">
              <w:rPr>
                <w:b/>
              </w:rPr>
              <w:t>5</w:t>
            </w:r>
          </w:p>
        </w:tc>
        <w:tc>
          <w:tcPr>
            <w:tcW w:w="850" w:type="dxa"/>
            <w:tcBorders>
              <w:top w:val="single" w:sz="4" w:space="0" w:color="auto"/>
              <w:left w:val="single" w:sz="4" w:space="0" w:color="auto"/>
              <w:bottom w:val="single" w:sz="4" w:space="0" w:color="auto"/>
              <w:right w:val="single" w:sz="4" w:space="0" w:color="auto"/>
            </w:tcBorders>
            <w:vAlign w:val="center"/>
          </w:tcPr>
          <w:p w:rsidR="00EE0B8D" w:rsidRPr="00792ABF" w:rsidRDefault="00EE0B8D" w:rsidP="00482B57">
            <w:pPr>
              <w:jc w:val="center"/>
            </w:pPr>
            <w:r w:rsidRPr="00792ABF">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E0B8D" w:rsidRPr="00792ABF" w:rsidRDefault="00EE0B8D" w:rsidP="00482B57">
            <w:pPr>
              <w:jc w:val="center"/>
              <w:rPr>
                <w:b/>
              </w:rPr>
            </w:pPr>
            <w:r w:rsidRPr="00792ABF">
              <w:rPr>
                <w:b/>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EE0B8D" w:rsidRPr="00792ABF" w:rsidRDefault="00EE0B8D" w:rsidP="00482B57">
            <w:pPr>
              <w:jc w:val="center"/>
            </w:pPr>
          </w:p>
        </w:tc>
        <w:tc>
          <w:tcPr>
            <w:tcW w:w="855" w:type="dxa"/>
            <w:vMerge/>
            <w:tcBorders>
              <w:left w:val="single" w:sz="4" w:space="0" w:color="auto"/>
              <w:bottom w:val="single" w:sz="4" w:space="0" w:color="auto"/>
              <w:right w:val="single" w:sz="4" w:space="0" w:color="auto"/>
            </w:tcBorders>
            <w:vAlign w:val="center"/>
          </w:tcPr>
          <w:p w:rsidR="00EE0B8D" w:rsidRPr="00792ABF" w:rsidRDefault="00EE0B8D" w:rsidP="00482B57">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EE0B8D" w:rsidRPr="00792ABF" w:rsidRDefault="00EE0B8D" w:rsidP="00482B57">
            <w:pPr>
              <w:jc w:val="center"/>
            </w:pPr>
          </w:p>
        </w:tc>
      </w:tr>
      <w:tr w:rsidR="00EE0B8D" w:rsidRPr="00792ABF" w:rsidTr="00482B5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EE0B8D" w:rsidRPr="00792ABF" w:rsidRDefault="00EE0B8D" w:rsidP="00482B57">
            <w:pPr>
              <w:ind w:left="20"/>
              <w:rPr>
                <w:rFonts w:eastAsia="Arial Unicode MS"/>
              </w:rPr>
            </w:pPr>
            <w:r w:rsidRPr="00792ABF">
              <w:t>Tantárgyfelelős oktató</w:t>
            </w:r>
          </w:p>
        </w:tc>
        <w:tc>
          <w:tcPr>
            <w:tcW w:w="850" w:type="dxa"/>
            <w:tcBorders>
              <w:top w:val="nil"/>
              <w:left w:val="nil"/>
              <w:bottom w:val="single" w:sz="4" w:space="0" w:color="auto"/>
              <w:right w:val="single" w:sz="4" w:space="0" w:color="auto"/>
            </w:tcBorders>
            <w:vAlign w:val="center"/>
          </w:tcPr>
          <w:p w:rsidR="00EE0B8D" w:rsidRPr="00792ABF" w:rsidRDefault="00EE0B8D" w:rsidP="00482B57">
            <w:pPr>
              <w:rPr>
                <w:rFonts w:eastAsia="Arial Unicode MS"/>
              </w:rPr>
            </w:pPr>
            <w:r w:rsidRPr="00792ABF">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EE0B8D" w:rsidRPr="00792ABF" w:rsidRDefault="00EE0B8D" w:rsidP="00482B57">
            <w:pPr>
              <w:jc w:val="center"/>
              <w:rPr>
                <w:b/>
              </w:rPr>
            </w:pPr>
            <w:r w:rsidRPr="00792ABF">
              <w:rPr>
                <w:b/>
              </w:rPr>
              <w:t>Dr. Juhász Csilla</w:t>
            </w:r>
          </w:p>
        </w:tc>
        <w:tc>
          <w:tcPr>
            <w:tcW w:w="855" w:type="dxa"/>
            <w:tcBorders>
              <w:top w:val="single" w:sz="4" w:space="0" w:color="auto"/>
              <w:left w:val="nil"/>
              <w:bottom w:val="single" w:sz="4" w:space="0" w:color="auto"/>
              <w:right w:val="single" w:sz="4" w:space="0" w:color="auto"/>
            </w:tcBorders>
            <w:vAlign w:val="center"/>
          </w:tcPr>
          <w:p w:rsidR="00EE0B8D" w:rsidRPr="00792ABF" w:rsidRDefault="00EE0B8D" w:rsidP="00482B57">
            <w:pPr>
              <w:rPr>
                <w:rFonts w:eastAsia="Arial Unicode MS"/>
              </w:rPr>
            </w:pPr>
            <w:r w:rsidRPr="00792ABF">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E0B8D" w:rsidRPr="00792ABF" w:rsidRDefault="00EE0B8D" w:rsidP="00482B57">
            <w:pPr>
              <w:jc w:val="center"/>
              <w:rPr>
                <w:b/>
              </w:rPr>
            </w:pPr>
            <w:r w:rsidRPr="00792ABF">
              <w:rPr>
                <w:b/>
              </w:rPr>
              <w:t>habilitált egyetemi docens</w:t>
            </w:r>
          </w:p>
        </w:tc>
      </w:tr>
      <w:tr w:rsidR="00EE0B8D" w:rsidRPr="00792ABF" w:rsidTr="00482B5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EE0B8D" w:rsidRPr="00792ABF" w:rsidRDefault="00EE0B8D" w:rsidP="00482B57">
            <w:pPr>
              <w:ind w:left="20"/>
            </w:pPr>
            <w:r w:rsidRPr="00792ABF">
              <w:t>Tantárgy oktatásába bevont oktató</w:t>
            </w:r>
          </w:p>
        </w:tc>
        <w:tc>
          <w:tcPr>
            <w:tcW w:w="850" w:type="dxa"/>
            <w:tcBorders>
              <w:top w:val="nil"/>
              <w:left w:val="nil"/>
              <w:bottom w:val="single" w:sz="4" w:space="0" w:color="auto"/>
              <w:right w:val="single" w:sz="4" w:space="0" w:color="auto"/>
            </w:tcBorders>
            <w:vAlign w:val="center"/>
          </w:tcPr>
          <w:p w:rsidR="00EE0B8D" w:rsidRPr="00792ABF" w:rsidRDefault="00EE0B8D" w:rsidP="00482B57">
            <w:r w:rsidRPr="00792ABF">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EE0B8D" w:rsidRPr="00792ABF" w:rsidRDefault="00EE0B8D" w:rsidP="00482B57">
            <w:pPr>
              <w:jc w:val="center"/>
              <w:rPr>
                <w:b/>
              </w:rPr>
            </w:pPr>
          </w:p>
        </w:tc>
        <w:tc>
          <w:tcPr>
            <w:tcW w:w="855" w:type="dxa"/>
            <w:tcBorders>
              <w:top w:val="single" w:sz="4" w:space="0" w:color="auto"/>
              <w:left w:val="nil"/>
              <w:bottom w:val="single" w:sz="4" w:space="0" w:color="auto"/>
              <w:right w:val="single" w:sz="4" w:space="0" w:color="auto"/>
            </w:tcBorders>
            <w:vAlign w:val="center"/>
          </w:tcPr>
          <w:p w:rsidR="00EE0B8D" w:rsidRPr="00792ABF" w:rsidRDefault="00EE0B8D" w:rsidP="00482B57">
            <w:r w:rsidRPr="00792ABF">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E0B8D" w:rsidRPr="00792ABF" w:rsidRDefault="00EE0B8D" w:rsidP="00482B57">
            <w:pPr>
              <w:jc w:val="center"/>
              <w:rPr>
                <w:b/>
              </w:rPr>
            </w:pPr>
          </w:p>
        </w:tc>
      </w:tr>
      <w:tr w:rsidR="00EE0B8D" w:rsidRPr="00792ABF" w:rsidTr="00482B5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E0B8D" w:rsidRPr="00792ABF" w:rsidRDefault="00EE0B8D" w:rsidP="00482B57">
            <w:r w:rsidRPr="00792ABF">
              <w:rPr>
                <w:b/>
                <w:bCs/>
              </w:rPr>
              <w:t xml:space="preserve">A kurzus célja, </w:t>
            </w:r>
            <w:r w:rsidRPr="00792ABF">
              <w:t>hogy a hallgatók</w:t>
            </w:r>
          </w:p>
          <w:p w:rsidR="00EE0B8D" w:rsidRPr="00792ABF" w:rsidRDefault="00EE0B8D" w:rsidP="00482B57">
            <w:r w:rsidRPr="00792ABF">
              <w:t xml:space="preserve"> </w:t>
            </w:r>
          </w:p>
          <w:p w:rsidR="00EE0B8D" w:rsidRPr="00792ABF" w:rsidRDefault="00EE0B8D" w:rsidP="00482B57">
            <w:pPr>
              <w:shd w:val="clear" w:color="auto" w:fill="E5DFEC"/>
              <w:suppressAutoHyphens/>
              <w:autoSpaceDE w:val="0"/>
              <w:spacing w:before="60" w:after="60"/>
              <w:ind w:left="417" w:right="113"/>
              <w:jc w:val="both"/>
            </w:pPr>
            <w:r w:rsidRPr="00792ABF">
              <w:t>a tantárgy keretében elsajátítsák a kommunikáció alapjait, szintjeit, modelljeit, alapformáit. Videó-felvételes szerepjátékok keretében átélhessék a kommunikációs kapcsolat létrehozását, megteremtését, a meggyőzés formai és tartalmi elemeit, az írásbeliség technikáit. Ezekkel felkészítve őket a munka világában rájuk váró feladatokra, megfelelő készségeket kialakítva bennük.</w:t>
            </w:r>
          </w:p>
          <w:p w:rsidR="00EE0B8D" w:rsidRPr="00792ABF" w:rsidRDefault="00EE0B8D" w:rsidP="00482B57"/>
        </w:tc>
      </w:tr>
      <w:tr w:rsidR="00EE0B8D" w:rsidRPr="00792ABF" w:rsidTr="00482B57">
        <w:trPr>
          <w:cantSplit/>
          <w:trHeight w:val="1400"/>
        </w:trPr>
        <w:tc>
          <w:tcPr>
            <w:tcW w:w="9939" w:type="dxa"/>
            <w:gridSpan w:val="10"/>
            <w:tcBorders>
              <w:top w:val="single" w:sz="4" w:space="0" w:color="auto"/>
              <w:left w:val="single" w:sz="4" w:space="0" w:color="auto"/>
              <w:right w:val="single" w:sz="4" w:space="0" w:color="000000"/>
            </w:tcBorders>
            <w:vAlign w:val="center"/>
          </w:tcPr>
          <w:p w:rsidR="00EE0B8D" w:rsidRPr="00792ABF" w:rsidRDefault="00EE0B8D" w:rsidP="00482B57">
            <w:pPr>
              <w:jc w:val="both"/>
              <w:rPr>
                <w:b/>
                <w:bCs/>
              </w:rPr>
            </w:pPr>
            <w:r w:rsidRPr="00792ABF">
              <w:rPr>
                <w:b/>
                <w:bCs/>
              </w:rPr>
              <w:t xml:space="preserve">Azoknak az előírt szakmai kompetenciáknak, kompetencia-elemeknek (tudás, képesség stb., KKK 7. pont) a felsorolása, amelyek kialakításához a tantárgy jellemzően, érdemben hozzájárul </w:t>
            </w:r>
          </w:p>
          <w:p w:rsidR="00EE0B8D" w:rsidRPr="00792ABF" w:rsidRDefault="00EE0B8D" w:rsidP="00482B57">
            <w:pPr>
              <w:jc w:val="both"/>
              <w:rPr>
                <w:b/>
                <w:bCs/>
              </w:rPr>
            </w:pPr>
          </w:p>
          <w:p w:rsidR="00EE0B8D" w:rsidRPr="00792ABF" w:rsidRDefault="00EE0B8D" w:rsidP="00482B57">
            <w:pPr>
              <w:ind w:left="402"/>
              <w:jc w:val="both"/>
              <w:rPr>
                <w:i/>
              </w:rPr>
            </w:pPr>
            <w:r w:rsidRPr="00792ABF">
              <w:rPr>
                <w:i/>
              </w:rPr>
              <w:t xml:space="preserve">Tudás: </w:t>
            </w:r>
          </w:p>
          <w:p w:rsidR="00EE0B8D" w:rsidRPr="00792ABF" w:rsidRDefault="00EE0B8D" w:rsidP="00482B57">
            <w:pPr>
              <w:shd w:val="clear" w:color="auto" w:fill="E5DFEC"/>
              <w:suppressAutoHyphens/>
              <w:autoSpaceDE w:val="0"/>
              <w:spacing w:before="60" w:after="60"/>
              <w:ind w:left="417" w:right="113"/>
              <w:jc w:val="both"/>
            </w:pPr>
            <w:r w:rsidRPr="00792ABF">
              <w:t>- Ismeri és alkalmazza a kommunikációs formákat, a kommunikáció buktatóit, szabályszerűségeit.</w:t>
            </w:r>
          </w:p>
          <w:p w:rsidR="00EE0B8D" w:rsidRPr="00792ABF" w:rsidRDefault="00EE0B8D" w:rsidP="00482B57">
            <w:pPr>
              <w:shd w:val="clear" w:color="auto" w:fill="E5DFEC"/>
              <w:suppressAutoHyphens/>
              <w:autoSpaceDE w:val="0"/>
              <w:spacing w:before="60" w:after="60"/>
              <w:ind w:left="417" w:right="113"/>
              <w:jc w:val="both"/>
            </w:pPr>
            <w:r w:rsidRPr="00792ABF">
              <w:t>- Ismeri a szóbeli és írásbeli kommunikációt a szakmai életben.</w:t>
            </w:r>
          </w:p>
          <w:p w:rsidR="00EE0B8D" w:rsidRPr="00792ABF" w:rsidRDefault="00EE0B8D" w:rsidP="00482B57">
            <w:pPr>
              <w:ind w:left="402"/>
              <w:jc w:val="both"/>
              <w:rPr>
                <w:i/>
              </w:rPr>
            </w:pPr>
          </w:p>
          <w:p w:rsidR="00EE0B8D" w:rsidRPr="00792ABF" w:rsidRDefault="00EE0B8D" w:rsidP="00482B57">
            <w:pPr>
              <w:ind w:left="402"/>
              <w:jc w:val="both"/>
              <w:rPr>
                <w:i/>
              </w:rPr>
            </w:pPr>
            <w:r w:rsidRPr="00792ABF">
              <w:rPr>
                <w:i/>
              </w:rPr>
              <w:t>Képesség:</w:t>
            </w:r>
          </w:p>
          <w:p w:rsidR="00EE0B8D" w:rsidRPr="00792ABF" w:rsidRDefault="00EE0B8D" w:rsidP="00482B57">
            <w:pPr>
              <w:shd w:val="clear" w:color="auto" w:fill="E5DFEC"/>
              <w:suppressAutoHyphens/>
              <w:autoSpaceDE w:val="0"/>
              <w:spacing w:before="60" w:after="60"/>
              <w:ind w:left="567" w:right="113" w:hanging="150"/>
              <w:jc w:val="both"/>
            </w:pPr>
            <w:r w:rsidRPr="00792ABF">
              <w:t>- Magas szinten dolgozza fel a magyar és idegen nyelvű publikációs forrásait, rendelkezik a hatékony információkutatás, -feldolgozás ismereteivel a szakterülete vonatkozásában.</w:t>
            </w:r>
          </w:p>
          <w:p w:rsidR="00EE0B8D" w:rsidRPr="00792ABF" w:rsidRDefault="00EE0B8D" w:rsidP="00482B57">
            <w:pPr>
              <w:shd w:val="clear" w:color="auto" w:fill="E5DFEC"/>
              <w:suppressAutoHyphens/>
              <w:autoSpaceDE w:val="0"/>
              <w:spacing w:before="60" w:after="60"/>
              <w:ind w:left="417" w:right="113"/>
              <w:jc w:val="both"/>
            </w:pPr>
            <w:r w:rsidRPr="00792ABF">
              <w:t>- Szakterületének egyes résztémáiról önálló, szaktudományos formájú összefoglalókat, elemzéseket készít.</w:t>
            </w:r>
          </w:p>
          <w:p w:rsidR="00EE0B8D" w:rsidRPr="00792ABF" w:rsidRDefault="00EE0B8D" w:rsidP="00482B57">
            <w:pPr>
              <w:ind w:left="402"/>
              <w:jc w:val="both"/>
              <w:rPr>
                <w:i/>
              </w:rPr>
            </w:pPr>
          </w:p>
          <w:p w:rsidR="00EE0B8D" w:rsidRPr="00792ABF" w:rsidRDefault="00EE0B8D" w:rsidP="00482B57">
            <w:pPr>
              <w:ind w:left="402"/>
              <w:jc w:val="both"/>
              <w:rPr>
                <w:i/>
              </w:rPr>
            </w:pPr>
            <w:r w:rsidRPr="00792ABF">
              <w:rPr>
                <w:i/>
              </w:rPr>
              <w:t>Attitűd:</w:t>
            </w:r>
          </w:p>
          <w:p w:rsidR="00EE0B8D" w:rsidRPr="00792ABF" w:rsidRDefault="00EE0B8D" w:rsidP="00482B57">
            <w:pPr>
              <w:shd w:val="clear" w:color="auto" w:fill="E5DFEC"/>
              <w:suppressAutoHyphens/>
              <w:autoSpaceDE w:val="0"/>
              <w:spacing w:before="60" w:after="60"/>
              <w:ind w:left="567" w:right="113" w:hanging="150"/>
              <w:jc w:val="both"/>
            </w:pPr>
            <w:r w:rsidRPr="00792ABF">
              <w:t>- Elsajátítva a kommunikációs konfliktuskezelés lehetőségeit, megismerve ennek sikeres megvalósítását és a lehetséges kudarc tipizálható okait, azokat sikerrel alkalmazza.</w:t>
            </w:r>
          </w:p>
          <w:p w:rsidR="00EE0B8D" w:rsidRPr="00792ABF" w:rsidRDefault="00EE0B8D" w:rsidP="00482B57">
            <w:pPr>
              <w:ind w:left="402"/>
              <w:jc w:val="both"/>
              <w:rPr>
                <w:i/>
              </w:rPr>
            </w:pPr>
          </w:p>
          <w:p w:rsidR="00EE0B8D" w:rsidRPr="00792ABF" w:rsidRDefault="00EE0B8D" w:rsidP="00482B57">
            <w:pPr>
              <w:ind w:left="402"/>
              <w:jc w:val="both"/>
              <w:rPr>
                <w:i/>
              </w:rPr>
            </w:pPr>
            <w:r w:rsidRPr="00792ABF">
              <w:rPr>
                <w:i/>
              </w:rPr>
              <w:t>Autonómia és felelősség:</w:t>
            </w:r>
          </w:p>
          <w:p w:rsidR="00EE0B8D" w:rsidRPr="00792ABF" w:rsidRDefault="00EE0B8D" w:rsidP="00482B57">
            <w:pPr>
              <w:shd w:val="clear" w:color="auto" w:fill="E5DFEC"/>
              <w:suppressAutoHyphens/>
              <w:autoSpaceDE w:val="0"/>
              <w:spacing w:before="60" w:after="60"/>
              <w:ind w:left="567" w:right="113" w:hanging="150"/>
              <w:jc w:val="both"/>
            </w:pPr>
            <w:r w:rsidRPr="00792ABF">
              <w:t>- Különböző bonyolultságú és különböző mértékben kiszámítható kontextusokban a módszerek és technikák széles körét alkalmazza önállóan a gyakorlatban</w:t>
            </w:r>
          </w:p>
          <w:p w:rsidR="00EE0B8D" w:rsidRPr="00792ABF" w:rsidRDefault="00EE0B8D" w:rsidP="00482B57">
            <w:pPr>
              <w:ind w:left="720"/>
              <w:rPr>
                <w:rFonts w:eastAsia="Arial Unicode MS"/>
                <w:b/>
                <w:bCs/>
              </w:rPr>
            </w:pPr>
          </w:p>
        </w:tc>
      </w:tr>
      <w:tr w:rsidR="00EE0B8D" w:rsidRPr="00792ABF" w:rsidTr="00482B5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E0B8D" w:rsidRPr="00792ABF" w:rsidRDefault="00EE0B8D" w:rsidP="00482B57">
            <w:pPr>
              <w:rPr>
                <w:b/>
                <w:bCs/>
              </w:rPr>
            </w:pPr>
            <w:r w:rsidRPr="00792ABF">
              <w:rPr>
                <w:b/>
                <w:bCs/>
              </w:rPr>
              <w:t>A kurzus rövid tartalma, témakörei</w:t>
            </w:r>
          </w:p>
          <w:p w:rsidR="00EE0B8D" w:rsidRPr="00792ABF" w:rsidRDefault="00EE0B8D" w:rsidP="00482B57">
            <w:pPr>
              <w:jc w:val="both"/>
            </w:pPr>
          </w:p>
          <w:p w:rsidR="00EE0B8D" w:rsidRPr="00792ABF" w:rsidRDefault="00EE0B8D" w:rsidP="00482B57">
            <w:pPr>
              <w:shd w:val="clear" w:color="auto" w:fill="E5DFEC"/>
              <w:suppressAutoHyphens/>
              <w:autoSpaceDE w:val="0"/>
              <w:spacing w:before="60" w:after="60"/>
              <w:ind w:left="417" w:right="113"/>
              <w:jc w:val="both"/>
            </w:pPr>
            <w:r w:rsidRPr="00792ABF">
              <w:t xml:space="preserve">A kommunikáció alapjai; A kommunikáció szintjei; A kommunikáció modelljei, alapformái; </w:t>
            </w:r>
            <w:r w:rsidRPr="00792ABF">
              <w:br/>
              <w:t xml:space="preserve">A verbális kommunikáció szóban és írásban; A nonverbális kommunikáció; A kommunikációs kapcsolat létrehozása, megteremtése </w:t>
            </w:r>
          </w:p>
          <w:p w:rsidR="00EE0B8D" w:rsidRPr="00792ABF" w:rsidRDefault="00EE0B8D" w:rsidP="00482B57">
            <w:pPr>
              <w:ind w:right="138"/>
              <w:jc w:val="both"/>
            </w:pPr>
          </w:p>
        </w:tc>
      </w:tr>
      <w:tr w:rsidR="00EE0B8D" w:rsidRPr="00792ABF" w:rsidTr="00482B57">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EE0B8D" w:rsidRPr="00792ABF" w:rsidRDefault="00EE0B8D" w:rsidP="00482B57">
            <w:pPr>
              <w:rPr>
                <w:b/>
                <w:bCs/>
              </w:rPr>
            </w:pPr>
            <w:r w:rsidRPr="00792ABF">
              <w:rPr>
                <w:b/>
                <w:bCs/>
              </w:rPr>
              <w:t>Tervezett tanulási tevékenységek, tanítási módszerek</w:t>
            </w:r>
          </w:p>
          <w:p w:rsidR="00EE0B8D" w:rsidRPr="00792ABF" w:rsidRDefault="00EE0B8D" w:rsidP="00482B57">
            <w:pPr>
              <w:rPr>
                <w:b/>
                <w:bCs/>
              </w:rPr>
            </w:pPr>
          </w:p>
          <w:p w:rsidR="00EE0B8D" w:rsidRPr="00792ABF" w:rsidRDefault="00EE0B8D" w:rsidP="00482B57">
            <w:pPr>
              <w:shd w:val="clear" w:color="auto" w:fill="E5DFEC"/>
              <w:suppressAutoHyphens/>
              <w:autoSpaceDE w:val="0"/>
              <w:spacing w:before="60" w:after="60"/>
              <w:ind w:left="417" w:right="113"/>
            </w:pPr>
            <w:r w:rsidRPr="00792ABF">
              <w:t>Előadások tartása.</w:t>
            </w:r>
          </w:p>
          <w:p w:rsidR="00EE0B8D" w:rsidRPr="00792ABF" w:rsidRDefault="00EE0B8D" w:rsidP="00482B57">
            <w:pPr>
              <w:shd w:val="clear" w:color="auto" w:fill="E5DFEC"/>
              <w:suppressAutoHyphens/>
              <w:autoSpaceDE w:val="0"/>
              <w:spacing w:before="60" w:after="60"/>
              <w:ind w:left="417" w:right="113"/>
              <w:jc w:val="both"/>
            </w:pPr>
          </w:p>
        </w:tc>
      </w:tr>
      <w:tr w:rsidR="00EE0B8D" w:rsidRPr="00792ABF" w:rsidTr="00482B5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EE0B8D" w:rsidRPr="00792ABF" w:rsidRDefault="00EE0B8D" w:rsidP="00482B57">
            <w:pPr>
              <w:rPr>
                <w:b/>
                <w:bCs/>
              </w:rPr>
            </w:pPr>
            <w:r w:rsidRPr="00792ABF">
              <w:rPr>
                <w:b/>
                <w:bCs/>
              </w:rPr>
              <w:t>Értékelés</w:t>
            </w:r>
          </w:p>
          <w:p w:rsidR="00EE0B8D" w:rsidRPr="00792ABF" w:rsidRDefault="00EE0B8D" w:rsidP="00482B57">
            <w:pPr>
              <w:rPr>
                <w:b/>
                <w:bCs/>
              </w:rPr>
            </w:pPr>
          </w:p>
          <w:p w:rsidR="00EE0B8D" w:rsidRPr="00792ABF" w:rsidRDefault="00EE0B8D" w:rsidP="00482B57">
            <w:pPr>
              <w:shd w:val="clear" w:color="auto" w:fill="E5DFEC"/>
              <w:suppressAutoHyphens/>
              <w:autoSpaceDE w:val="0"/>
              <w:spacing w:before="60" w:after="60"/>
              <w:ind w:left="417" w:right="113"/>
              <w:jc w:val="both"/>
            </w:pPr>
            <w:r w:rsidRPr="00792ABF">
              <w:t>A félév gyakorlati jeggyel zárul. Az elégségeshez 60-69,9%, a közepeshez 70-79,9%, a jóhoz 80-89,9% a jeleshez 90% feletti teljesítmény kell.</w:t>
            </w:r>
          </w:p>
          <w:p w:rsidR="00EE0B8D" w:rsidRPr="00792ABF" w:rsidRDefault="00EE0B8D" w:rsidP="00482B57"/>
        </w:tc>
      </w:tr>
      <w:tr w:rsidR="00EE0B8D" w:rsidRPr="00792ABF" w:rsidTr="00482B5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E0B8D" w:rsidRPr="00792ABF" w:rsidRDefault="00EE0B8D" w:rsidP="00482B57">
            <w:pPr>
              <w:rPr>
                <w:b/>
                <w:bCs/>
              </w:rPr>
            </w:pPr>
            <w:r w:rsidRPr="00792ABF">
              <w:rPr>
                <w:b/>
                <w:bCs/>
              </w:rPr>
              <w:lastRenderedPageBreak/>
              <w:t>Kötelező szakirodalom:</w:t>
            </w:r>
          </w:p>
          <w:p w:rsidR="00EE0B8D" w:rsidRPr="00792ABF" w:rsidRDefault="00EE0B8D" w:rsidP="00482B57">
            <w:pPr>
              <w:shd w:val="clear" w:color="auto" w:fill="E5DFEC"/>
              <w:suppressAutoHyphens/>
              <w:autoSpaceDE w:val="0"/>
              <w:spacing w:before="60" w:after="60"/>
              <w:ind w:left="417" w:right="113"/>
              <w:jc w:val="both"/>
            </w:pPr>
            <w:r w:rsidRPr="00792ABF">
              <w:t>Berde Cs. – Dienesné K. E. – Juhász Cs.: Kommunikációs alapismeretek. Vider plusz Nyomda Debrecen, 2000</w:t>
            </w:r>
          </w:p>
          <w:p w:rsidR="00EE0B8D" w:rsidRPr="00792ABF" w:rsidRDefault="00EE0B8D" w:rsidP="00482B57">
            <w:pPr>
              <w:shd w:val="clear" w:color="auto" w:fill="E5DFEC"/>
              <w:suppressAutoHyphens/>
              <w:autoSpaceDE w:val="0"/>
              <w:spacing w:before="60" w:after="60"/>
              <w:ind w:left="417" w:right="113"/>
              <w:jc w:val="both"/>
            </w:pPr>
            <w:r w:rsidRPr="00792ABF">
              <w:t>Fodor L. – Kriskó E.: A hatékony kommunikáció alapjai. Noran Libro. Budapest 2014</w:t>
            </w:r>
          </w:p>
          <w:p w:rsidR="00EE0B8D" w:rsidRPr="00792ABF" w:rsidRDefault="00EE0B8D" w:rsidP="00482B57">
            <w:pPr>
              <w:shd w:val="clear" w:color="auto" w:fill="E5DFEC"/>
              <w:suppressAutoHyphens/>
              <w:autoSpaceDE w:val="0"/>
              <w:spacing w:before="60" w:after="60"/>
              <w:ind w:left="417" w:right="113"/>
              <w:jc w:val="both"/>
            </w:pPr>
            <w:r w:rsidRPr="00792ABF">
              <w:t>Hofmeister-Tóth Á.: Üzleti kommunikáció és tárgyalástechnika. Akadémiai Kiadó Budapest, 2010</w:t>
            </w:r>
          </w:p>
          <w:p w:rsidR="00EE0B8D" w:rsidRPr="00792ABF" w:rsidRDefault="00EE0B8D" w:rsidP="00482B57">
            <w:pPr>
              <w:shd w:val="clear" w:color="auto" w:fill="E5DFEC"/>
              <w:suppressAutoHyphens/>
              <w:autoSpaceDE w:val="0"/>
              <w:spacing w:before="60" w:after="60"/>
              <w:ind w:left="417" w:right="113"/>
              <w:jc w:val="both"/>
              <w:rPr>
                <w:b/>
              </w:rPr>
            </w:pPr>
            <w:r w:rsidRPr="00792ABF">
              <w:t>Pease, A.: Testbeszéd. 21. kiadás Park Kiadó Budapest 2012</w:t>
            </w:r>
          </w:p>
          <w:p w:rsidR="00EE0B8D" w:rsidRPr="00792ABF" w:rsidRDefault="00EE0B8D" w:rsidP="00482B57">
            <w:pPr>
              <w:rPr>
                <w:b/>
                <w:bCs/>
              </w:rPr>
            </w:pPr>
            <w:r w:rsidRPr="00792ABF">
              <w:rPr>
                <w:b/>
                <w:bCs/>
              </w:rPr>
              <w:t>Ajánlott szakirodalom:</w:t>
            </w:r>
          </w:p>
          <w:p w:rsidR="00EE0B8D" w:rsidRPr="00792ABF" w:rsidRDefault="00EE0B8D" w:rsidP="00482B57">
            <w:pPr>
              <w:shd w:val="clear" w:color="auto" w:fill="E5DFEC"/>
              <w:suppressAutoHyphens/>
              <w:autoSpaceDE w:val="0"/>
              <w:spacing w:before="60" w:after="60"/>
              <w:ind w:left="417" w:right="113"/>
            </w:pPr>
            <w:r w:rsidRPr="00792ABF">
              <w:t>Szabó K.: Kommunikáció felsőfokon Kossuth Kiadó Budapest, 2009</w:t>
            </w:r>
          </w:p>
          <w:p w:rsidR="00EE0B8D" w:rsidRPr="00792ABF" w:rsidRDefault="00EE0B8D" w:rsidP="00482B57">
            <w:pPr>
              <w:shd w:val="clear" w:color="auto" w:fill="E5DFEC"/>
              <w:suppressAutoHyphens/>
              <w:autoSpaceDE w:val="0"/>
              <w:spacing w:before="60" w:after="60"/>
              <w:ind w:left="417" w:right="113"/>
            </w:pPr>
            <w:r w:rsidRPr="00792ABF">
              <w:t>Montágh I.: Figyelem vagy fegyelem? Holnap Kiadó Budapest, 2008</w:t>
            </w:r>
          </w:p>
          <w:p w:rsidR="00EE0B8D" w:rsidRPr="00792ABF" w:rsidRDefault="00EE0B8D" w:rsidP="00482B57">
            <w:pPr>
              <w:shd w:val="clear" w:color="auto" w:fill="E5DFEC"/>
              <w:suppressAutoHyphens/>
              <w:autoSpaceDE w:val="0"/>
              <w:spacing w:before="60" w:after="60"/>
              <w:ind w:left="417" w:right="113"/>
            </w:pPr>
            <w:r w:rsidRPr="00792ABF">
              <w:t>Neményiné Gyimesi I.: Hogyan kommunikáljunk tárgyalás közben? Akadémiai Kiadó Budapest, 2009</w:t>
            </w:r>
          </w:p>
          <w:p w:rsidR="00EE0B8D" w:rsidRPr="00792ABF" w:rsidRDefault="00EE0B8D" w:rsidP="00482B57">
            <w:pPr>
              <w:shd w:val="clear" w:color="auto" w:fill="E5DFEC"/>
              <w:suppressAutoHyphens/>
              <w:autoSpaceDE w:val="0"/>
              <w:spacing w:before="60" w:after="60"/>
              <w:ind w:left="417" w:right="113"/>
            </w:pPr>
            <w:r w:rsidRPr="00792ABF">
              <w:t>Nierenberg, G. – Calero, H.: Testbeszéd-kalauz. Bagolyvár Könyvkiadó Budapest, 1998</w:t>
            </w:r>
          </w:p>
          <w:p w:rsidR="00EE0B8D" w:rsidRPr="00792ABF" w:rsidRDefault="00EE0B8D" w:rsidP="00482B57">
            <w:pPr>
              <w:shd w:val="clear" w:color="auto" w:fill="E5DFEC"/>
              <w:suppressAutoHyphens/>
              <w:autoSpaceDE w:val="0"/>
              <w:spacing w:before="60" w:after="60"/>
              <w:ind w:left="417" w:right="113"/>
            </w:pPr>
            <w:r w:rsidRPr="00792ABF">
              <w:t>Wacha I.: A korszerű retorika alapjai I-II. Szemimpex Kiadó 1996</w:t>
            </w:r>
          </w:p>
          <w:p w:rsidR="00EE0B8D" w:rsidRPr="00792ABF" w:rsidRDefault="00EE0B8D" w:rsidP="00482B57">
            <w:pPr>
              <w:shd w:val="clear" w:color="auto" w:fill="E5DFEC"/>
              <w:suppressAutoHyphens/>
              <w:autoSpaceDE w:val="0"/>
              <w:spacing w:before="60" w:after="60"/>
              <w:ind w:left="417" w:right="113"/>
            </w:pPr>
          </w:p>
        </w:tc>
      </w:tr>
    </w:tbl>
    <w:p w:rsidR="00EE0B8D" w:rsidRPr="00792ABF" w:rsidRDefault="00EE0B8D" w:rsidP="00EE0B8D"/>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7368"/>
      </w:tblGrid>
      <w:tr w:rsidR="00EE0B8D" w:rsidRPr="00792ABF" w:rsidTr="00EE0B8D">
        <w:tc>
          <w:tcPr>
            <w:tcW w:w="9024" w:type="dxa"/>
            <w:gridSpan w:val="2"/>
            <w:shd w:val="clear" w:color="auto" w:fill="auto"/>
          </w:tcPr>
          <w:p w:rsidR="00EE0B8D" w:rsidRPr="00792ABF" w:rsidRDefault="00EE0B8D" w:rsidP="00482B57">
            <w:pPr>
              <w:jc w:val="center"/>
            </w:pPr>
            <w:r w:rsidRPr="00792ABF">
              <w:t>Hetekre bontott tematika</w:t>
            </w:r>
          </w:p>
        </w:tc>
      </w:tr>
      <w:tr w:rsidR="00EE0B8D" w:rsidRPr="00792ABF" w:rsidTr="00EE0B8D">
        <w:tc>
          <w:tcPr>
            <w:tcW w:w="1656" w:type="dxa"/>
            <w:vMerge w:val="restart"/>
            <w:shd w:val="clear" w:color="auto" w:fill="auto"/>
          </w:tcPr>
          <w:p w:rsidR="00EE0B8D" w:rsidRPr="00792ABF" w:rsidRDefault="00EE0B8D" w:rsidP="00EE0B8D">
            <w:pPr>
              <w:numPr>
                <w:ilvl w:val="0"/>
                <w:numId w:val="5"/>
              </w:numPr>
            </w:pPr>
            <w:r w:rsidRPr="00792ABF">
              <w:br/>
              <w:t>előadás</w:t>
            </w:r>
          </w:p>
        </w:tc>
        <w:tc>
          <w:tcPr>
            <w:tcW w:w="7368" w:type="dxa"/>
            <w:shd w:val="clear" w:color="auto" w:fill="auto"/>
          </w:tcPr>
          <w:p w:rsidR="00EE0B8D" w:rsidRPr="00792ABF" w:rsidRDefault="00EE0B8D" w:rsidP="00482B57">
            <w:pPr>
              <w:jc w:val="both"/>
            </w:pPr>
            <w:r w:rsidRPr="00792ABF">
              <w:t>A kommunikáció alapjai</w:t>
            </w:r>
          </w:p>
          <w:p w:rsidR="00EE0B8D" w:rsidRPr="00792ABF" w:rsidRDefault="00EE0B8D" w:rsidP="00482B57">
            <w:pPr>
              <w:jc w:val="both"/>
            </w:pPr>
            <w:r w:rsidRPr="00792ABF">
              <w:t>Nonverbális kommunikáció</w:t>
            </w:r>
          </w:p>
          <w:p w:rsidR="00EE0B8D" w:rsidRPr="00792ABF" w:rsidRDefault="00EE0B8D" w:rsidP="00482B57">
            <w:pPr>
              <w:jc w:val="both"/>
            </w:pPr>
            <w:r w:rsidRPr="00792ABF">
              <w:t xml:space="preserve">Verbális kommunikáció (szóbeliség) </w:t>
            </w:r>
          </w:p>
        </w:tc>
      </w:tr>
      <w:tr w:rsidR="00EE0B8D" w:rsidRPr="00792ABF" w:rsidTr="00EE0B8D">
        <w:tc>
          <w:tcPr>
            <w:tcW w:w="1656" w:type="dxa"/>
            <w:vMerge/>
            <w:shd w:val="clear" w:color="auto" w:fill="auto"/>
          </w:tcPr>
          <w:p w:rsidR="00EE0B8D" w:rsidRPr="00792ABF" w:rsidRDefault="00EE0B8D" w:rsidP="00EE0B8D">
            <w:pPr>
              <w:numPr>
                <w:ilvl w:val="0"/>
                <w:numId w:val="5"/>
              </w:numPr>
              <w:ind w:left="388" w:hanging="311"/>
            </w:pPr>
          </w:p>
        </w:tc>
        <w:tc>
          <w:tcPr>
            <w:tcW w:w="7368" w:type="dxa"/>
            <w:shd w:val="clear" w:color="auto" w:fill="auto"/>
          </w:tcPr>
          <w:p w:rsidR="00EE0B8D" w:rsidRPr="00792ABF" w:rsidRDefault="00EE0B8D" w:rsidP="00482B57">
            <w:pPr>
              <w:jc w:val="both"/>
            </w:pPr>
            <w:r w:rsidRPr="00792ABF">
              <w:t>TE*: A hallgató elsajátítja az alábbiakat: a kommunikáció fogalma, csoportosítása, az üzleti kommunikáció modellje, folyamata; mi a nonverbális kommunikáció, hogyan csoportosítjuk, formái, térközszabályozás</w:t>
            </w:r>
          </w:p>
          <w:p w:rsidR="00EE0B8D" w:rsidRPr="00792ABF" w:rsidRDefault="00EE0B8D" w:rsidP="00482B57">
            <w:pPr>
              <w:jc w:val="both"/>
            </w:pPr>
            <w:r w:rsidRPr="00792ABF">
              <w:t>Elsajátítja a nonverbális kifejezésmódok formáit, jellemzőit</w:t>
            </w:r>
          </w:p>
          <w:p w:rsidR="00EE0B8D" w:rsidRPr="00792ABF" w:rsidRDefault="00EE0B8D" w:rsidP="00482B57">
            <w:pPr>
              <w:jc w:val="both"/>
            </w:pPr>
            <w:r w:rsidRPr="00792ABF">
              <w:t>Szembesül az írásbeli kommunikáció sajátosságaival, elsajátítva azokat</w:t>
            </w:r>
          </w:p>
        </w:tc>
      </w:tr>
      <w:tr w:rsidR="00EE0B8D" w:rsidRPr="00792ABF" w:rsidTr="00EE0B8D">
        <w:tc>
          <w:tcPr>
            <w:tcW w:w="1656" w:type="dxa"/>
            <w:vMerge w:val="restart"/>
            <w:shd w:val="clear" w:color="auto" w:fill="auto"/>
          </w:tcPr>
          <w:p w:rsidR="00EE0B8D" w:rsidRPr="00792ABF" w:rsidRDefault="00EE0B8D" w:rsidP="00EE0B8D">
            <w:pPr>
              <w:numPr>
                <w:ilvl w:val="0"/>
                <w:numId w:val="5"/>
              </w:numPr>
              <w:ind w:left="388" w:hanging="311"/>
            </w:pPr>
            <w:r w:rsidRPr="00792ABF">
              <w:br/>
              <w:t>előadás</w:t>
            </w:r>
          </w:p>
        </w:tc>
        <w:tc>
          <w:tcPr>
            <w:tcW w:w="7368" w:type="dxa"/>
            <w:shd w:val="clear" w:color="auto" w:fill="auto"/>
          </w:tcPr>
          <w:p w:rsidR="00EE0B8D" w:rsidRPr="00792ABF" w:rsidRDefault="00EE0B8D" w:rsidP="00482B57">
            <w:pPr>
              <w:jc w:val="both"/>
            </w:pPr>
            <w:r w:rsidRPr="00792ABF">
              <w:t>Verbális kommunikáció, szóbeliség</w:t>
            </w:r>
          </w:p>
          <w:p w:rsidR="00EE0B8D" w:rsidRPr="00792ABF" w:rsidRDefault="00EE0B8D" w:rsidP="00482B57">
            <w:pPr>
              <w:jc w:val="both"/>
            </w:pPr>
            <w:r w:rsidRPr="00792ABF">
              <w:t>Zavarok a kommunikációban</w:t>
            </w:r>
          </w:p>
          <w:p w:rsidR="00EE0B8D" w:rsidRPr="00792ABF" w:rsidRDefault="00EE0B8D" w:rsidP="00482B57">
            <w:pPr>
              <w:jc w:val="both"/>
            </w:pPr>
            <w:r w:rsidRPr="00792ABF">
              <w:t>Hatékony kommunikáció</w:t>
            </w:r>
          </w:p>
          <w:p w:rsidR="00EE0B8D" w:rsidRPr="00792ABF" w:rsidRDefault="00EE0B8D" w:rsidP="00482B57">
            <w:pPr>
              <w:jc w:val="both"/>
            </w:pPr>
            <w:r w:rsidRPr="00792ABF">
              <w:t>A nemek, népek közötti kommunikációs különbségek</w:t>
            </w:r>
          </w:p>
        </w:tc>
      </w:tr>
      <w:tr w:rsidR="00EE0B8D" w:rsidRPr="00792ABF" w:rsidTr="00EE0B8D">
        <w:tc>
          <w:tcPr>
            <w:tcW w:w="1656" w:type="dxa"/>
            <w:vMerge/>
            <w:shd w:val="clear" w:color="auto" w:fill="auto"/>
          </w:tcPr>
          <w:p w:rsidR="00EE0B8D" w:rsidRPr="00792ABF" w:rsidRDefault="00EE0B8D" w:rsidP="00EE0B8D">
            <w:pPr>
              <w:numPr>
                <w:ilvl w:val="0"/>
                <w:numId w:val="5"/>
              </w:numPr>
              <w:ind w:left="388" w:hanging="311"/>
            </w:pPr>
          </w:p>
        </w:tc>
        <w:tc>
          <w:tcPr>
            <w:tcW w:w="7368" w:type="dxa"/>
            <w:shd w:val="clear" w:color="auto" w:fill="auto"/>
          </w:tcPr>
          <w:p w:rsidR="00EE0B8D" w:rsidRPr="00792ABF" w:rsidRDefault="00EE0B8D" w:rsidP="00482B57">
            <w:pPr>
              <w:jc w:val="both"/>
            </w:pPr>
            <w:r w:rsidRPr="00792ABF">
              <w:t>TE: Megtanulja a szóbeli kommunikáció sajátosságait, jellemzőit.</w:t>
            </w:r>
          </w:p>
          <w:p w:rsidR="00EE0B8D" w:rsidRPr="00792ABF" w:rsidRDefault="00EE0B8D" w:rsidP="00482B57">
            <w:pPr>
              <w:jc w:val="both"/>
            </w:pPr>
            <w:r w:rsidRPr="00792ABF">
              <w:t>Megtanulja, szembesül a kommunikációjára ható, abban előforduló zavarokkal.</w:t>
            </w:r>
          </w:p>
          <w:p w:rsidR="00EE0B8D" w:rsidRPr="00792ABF" w:rsidRDefault="00EE0B8D" w:rsidP="00482B57">
            <w:pPr>
              <w:jc w:val="both"/>
            </w:pPr>
            <w:r w:rsidRPr="00792ABF">
              <w:t>Megtanulja a kommunikációban rejlő kulturális különbségeket.</w:t>
            </w:r>
          </w:p>
        </w:tc>
      </w:tr>
    </w:tbl>
    <w:p w:rsidR="00EE0B8D" w:rsidRPr="00792ABF" w:rsidRDefault="00EE0B8D" w:rsidP="00EE0B8D">
      <w:r w:rsidRPr="00792ABF">
        <w:t>*TE tanulási eredmények</w:t>
      </w:r>
    </w:p>
    <w:p w:rsidR="00EE0B8D" w:rsidRPr="00792ABF" w:rsidRDefault="00EE0B8D">
      <w:pPr>
        <w:spacing w:after="160" w:line="259" w:lineRule="auto"/>
      </w:pPr>
      <w:r w:rsidRPr="00792ABF">
        <w:br w:type="page"/>
      </w:r>
    </w:p>
    <w:p w:rsidR="00EE0B8D" w:rsidRPr="00792ABF" w:rsidRDefault="00EE0B8D" w:rsidP="00EE0B8D"/>
    <w:tbl>
      <w:tblPr>
        <w:tblW w:w="19583"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gridCol w:w="2411"/>
        <w:gridCol w:w="2411"/>
        <w:gridCol w:w="2411"/>
        <w:gridCol w:w="2411"/>
      </w:tblGrid>
      <w:tr w:rsidR="00EE0B8D" w:rsidRPr="00792ABF" w:rsidTr="00482B57">
        <w:trPr>
          <w:gridAfter w:val="4"/>
          <w:wAfter w:w="9644" w:type="dxa"/>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E0B8D" w:rsidRPr="00792ABF" w:rsidRDefault="00EE0B8D" w:rsidP="00482B57">
            <w:pPr>
              <w:ind w:left="20"/>
              <w:rPr>
                <w:rFonts w:eastAsia="Arial Unicode MS"/>
              </w:rPr>
            </w:pPr>
            <w:r w:rsidRPr="00792ABF">
              <w:t>A tantárgy neve:</w:t>
            </w:r>
          </w:p>
        </w:tc>
        <w:tc>
          <w:tcPr>
            <w:tcW w:w="1427" w:type="dxa"/>
            <w:gridSpan w:val="2"/>
            <w:tcBorders>
              <w:top w:val="single" w:sz="4" w:space="0" w:color="auto"/>
              <w:left w:val="nil"/>
              <w:bottom w:val="single" w:sz="4" w:space="0" w:color="auto"/>
              <w:right w:val="single" w:sz="4" w:space="0" w:color="auto"/>
            </w:tcBorders>
            <w:vAlign w:val="center"/>
          </w:tcPr>
          <w:p w:rsidR="00EE0B8D" w:rsidRPr="00792ABF" w:rsidRDefault="00EE0B8D" w:rsidP="00482B57">
            <w:pPr>
              <w:rPr>
                <w:rFonts w:eastAsia="Arial Unicode MS"/>
              </w:rPr>
            </w:pPr>
            <w:r w:rsidRPr="00792ABF">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E0B8D" w:rsidRPr="00792ABF" w:rsidRDefault="00EE0B8D" w:rsidP="00482B57">
            <w:pPr>
              <w:jc w:val="center"/>
              <w:rPr>
                <w:rFonts w:eastAsia="Arial Unicode MS"/>
                <w:b/>
              </w:rPr>
            </w:pPr>
            <w:r w:rsidRPr="00792ABF">
              <w:rPr>
                <w:rFonts w:eastAsia="Arial Unicode MS"/>
                <w:b/>
              </w:rPr>
              <w:t>Gazdasági matematika II.</w:t>
            </w:r>
          </w:p>
        </w:tc>
        <w:tc>
          <w:tcPr>
            <w:tcW w:w="855" w:type="dxa"/>
            <w:vMerge w:val="restart"/>
            <w:tcBorders>
              <w:top w:val="single" w:sz="4" w:space="0" w:color="auto"/>
              <w:left w:val="single" w:sz="4" w:space="0" w:color="auto"/>
              <w:right w:val="single" w:sz="4" w:space="0" w:color="auto"/>
            </w:tcBorders>
            <w:vAlign w:val="center"/>
          </w:tcPr>
          <w:p w:rsidR="00EE0B8D" w:rsidRPr="00792ABF" w:rsidRDefault="00EE0B8D" w:rsidP="00482B57">
            <w:pPr>
              <w:jc w:val="center"/>
              <w:rPr>
                <w:rFonts w:eastAsia="Arial Unicode MS"/>
              </w:rPr>
            </w:pPr>
            <w:r w:rsidRPr="00792ABF">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E0B8D" w:rsidRPr="00792ABF" w:rsidRDefault="002141AE" w:rsidP="00482B57">
            <w:pPr>
              <w:jc w:val="center"/>
              <w:rPr>
                <w:rFonts w:eastAsia="Arial Unicode MS"/>
                <w:b/>
              </w:rPr>
            </w:pPr>
            <w:r>
              <w:rPr>
                <w:rFonts w:eastAsia="Arial Unicode MS"/>
                <w:b/>
              </w:rPr>
              <w:t>GT_AKML014-17</w:t>
            </w:r>
          </w:p>
          <w:p w:rsidR="00EE0B8D" w:rsidRPr="00792ABF" w:rsidRDefault="00EE0B8D" w:rsidP="00482B57">
            <w:pPr>
              <w:jc w:val="center"/>
              <w:rPr>
                <w:rFonts w:eastAsia="Arial Unicode MS"/>
                <w:b/>
              </w:rPr>
            </w:pPr>
            <w:r w:rsidRPr="00792ABF">
              <w:rPr>
                <w:rFonts w:eastAsia="Arial Unicode MS"/>
                <w:b/>
              </w:rPr>
              <w:t>GT_AKMLS014-17</w:t>
            </w:r>
          </w:p>
          <w:p w:rsidR="00EE0B8D" w:rsidRPr="00792ABF" w:rsidRDefault="00EE0B8D" w:rsidP="00482B57">
            <w:pPr>
              <w:jc w:val="center"/>
              <w:rPr>
                <w:rFonts w:eastAsia="Arial Unicode MS"/>
                <w:b/>
              </w:rPr>
            </w:pPr>
          </w:p>
        </w:tc>
      </w:tr>
      <w:tr w:rsidR="00EE0B8D" w:rsidRPr="00792ABF" w:rsidTr="00482B57">
        <w:trPr>
          <w:gridAfter w:val="4"/>
          <w:wAfter w:w="9644" w:type="dxa"/>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E0B8D" w:rsidRPr="00792ABF" w:rsidRDefault="00EE0B8D" w:rsidP="00482B5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EE0B8D" w:rsidRPr="00792ABF" w:rsidRDefault="00EE0B8D" w:rsidP="00482B57">
            <w:r w:rsidRPr="00792ABF">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E0B8D" w:rsidRPr="00792ABF" w:rsidRDefault="00EE0B8D" w:rsidP="00482B57">
            <w:pPr>
              <w:jc w:val="center"/>
              <w:rPr>
                <w:b/>
              </w:rPr>
            </w:pPr>
            <w:r w:rsidRPr="00792ABF">
              <w:rPr>
                <w:b/>
              </w:rPr>
              <w:t>Calculus for Economics II.</w:t>
            </w:r>
          </w:p>
        </w:tc>
        <w:tc>
          <w:tcPr>
            <w:tcW w:w="855" w:type="dxa"/>
            <w:vMerge/>
            <w:tcBorders>
              <w:left w:val="single" w:sz="4" w:space="0" w:color="auto"/>
              <w:bottom w:val="single" w:sz="4" w:space="0" w:color="auto"/>
              <w:right w:val="single" w:sz="4" w:space="0" w:color="auto"/>
            </w:tcBorders>
            <w:vAlign w:val="center"/>
          </w:tcPr>
          <w:p w:rsidR="00EE0B8D" w:rsidRPr="00792ABF" w:rsidRDefault="00EE0B8D" w:rsidP="00482B57">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E0B8D" w:rsidRPr="00792ABF" w:rsidRDefault="00EE0B8D" w:rsidP="00482B57">
            <w:pPr>
              <w:rPr>
                <w:rFonts w:eastAsia="Arial Unicode MS"/>
              </w:rPr>
            </w:pPr>
          </w:p>
        </w:tc>
      </w:tr>
      <w:tr w:rsidR="00EE0B8D" w:rsidRPr="00792ABF" w:rsidTr="00482B57">
        <w:trPr>
          <w:gridAfter w:val="4"/>
          <w:wAfter w:w="9644" w:type="dxa"/>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E0B8D" w:rsidRPr="00792ABF" w:rsidRDefault="00EE0B8D" w:rsidP="00482B57">
            <w:pPr>
              <w:jc w:val="center"/>
              <w:rPr>
                <w:b/>
                <w:bCs/>
              </w:rPr>
            </w:pPr>
          </w:p>
        </w:tc>
      </w:tr>
      <w:tr w:rsidR="00EE0B8D" w:rsidRPr="00792ABF" w:rsidTr="00482B57">
        <w:trPr>
          <w:gridAfter w:val="4"/>
          <w:wAfter w:w="9644" w:type="dxa"/>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E0B8D" w:rsidRPr="00792ABF" w:rsidRDefault="00EE0B8D" w:rsidP="00482B57">
            <w:pPr>
              <w:ind w:left="20"/>
            </w:pPr>
            <w:r w:rsidRPr="00792ABF">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EE0B8D" w:rsidRPr="00792ABF" w:rsidRDefault="00EE0B8D" w:rsidP="00482B57">
            <w:pPr>
              <w:jc w:val="center"/>
              <w:rPr>
                <w:b/>
              </w:rPr>
            </w:pPr>
            <w:r w:rsidRPr="00792ABF">
              <w:rPr>
                <w:b/>
              </w:rPr>
              <w:t>Statisztika és Módszertani Intézet</w:t>
            </w:r>
          </w:p>
        </w:tc>
      </w:tr>
      <w:tr w:rsidR="00EE0B8D" w:rsidRPr="00792ABF" w:rsidTr="00482B57">
        <w:trPr>
          <w:gridAfter w:val="4"/>
          <w:wAfter w:w="9644" w:type="dxa"/>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E0B8D" w:rsidRPr="00792ABF" w:rsidRDefault="00EE0B8D" w:rsidP="00482B57">
            <w:pPr>
              <w:ind w:left="20"/>
              <w:rPr>
                <w:rFonts w:eastAsia="Arial Unicode MS"/>
              </w:rPr>
            </w:pPr>
            <w:r w:rsidRPr="00792ABF">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E0B8D" w:rsidRPr="00792ABF" w:rsidRDefault="00EE0B8D" w:rsidP="00482B57">
            <w:pPr>
              <w:jc w:val="center"/>
              <w:rPr>
                <w:rFonts w:eastAsia="Arial Unicode MS"/>
              </w:rPr>
            </w:pPr>
            <w:r w:rsidRPr="00792ABF">
              <w:rPr>
                <w:rFonts w:eastAsia="Arial Unicode MS"/>
                <w:b/>
              </w:rPr>
              <w:t>Gazdasági matematika I.</w:t>
            </w:r>
          </w:p>
        </w:tc>
        <w:tc>
          <w:tcPr>
            <w:tcW w:w="855" w:type="dxa"/>
            <w:tcBorders>
              <w:top w:val="single" w:sz="4" w:space="0" w:color="auto"/>
              <w:left w:val="nil"/>
              <w:bottom w:val="single" w:sz="4" w:space="0" w:color="auto"/>
              <w:right w:val="single" w:sz="4" w:space="0" w:color="auto"/>
            </w:tcBorders>
            <w:vAlign w:val="center"/>
          </w:tcPr>
          <w:p w:rsidR="00EE0B8D" w:rsidRPr="00792ABF" w:rsidRDefault="00EE0B8D" w:rsidP="00482B57">
            <w:pPr>
              <w:jc w:val="center"/>
              <w:rPr>
                <w:rFonts w:eastAsia="Arial Unicode MS"/>
              </w:rPr>
            </w:pPr>
            <w:r w:rsidRPr="00792ABF">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E0B8D" w:rsidRPr="00792ABF" w:rsidRDefault="00EE0B8D" w:rsidP="00482B57">
            <w:pPr>
              <w:jc w:val="center"/>
              <w:rPr>
                <w:rFonts w:eastAsia="Arial Unicode MS"/>
                <w:b/>
              </w:rPr>
            </w:pPr>
            <w:r w:rsidRPr="00792ABF">
              <w:rPr>
                <w:rFonts w:eastAsia="Arial Unicode MS"/>
                <w:b/>
              </w:rPr>
              <w:t>GT_AKML001-17/</w:t>
            </w:r>
          </w:p>
          <w:p w:rsidR="00EE0B8D" w:rsidRPr="00792ABF" w:rsidRDefault="00EE0B8D" w:rsidP="00482B57">
            <w:pPr>
              <w:jc w:val="center"/>
              <w:rPr>
                <w:rFonts w:eastAsia="Arial Unicode MS"/>
                <w:b/>
              </w:rPr>
            </w:pPr>
            <w:r w:rsidRPr="00792ABF">
              <w:rPr>
                <w:rFonts w:eastAsia="Arial Unicode MS"/>
                <w:b/>
              </w:rPr>
              <w:t>GT_AKMLS001-17</w:t>
            </w:r>
          </w:p>
          <w:p w:rsidR="00EE0B8D" w:rsidRPr="00792ABF" w:rsidRDefault="00EE0B8D" w:rsidP="00482B57">
            <w:pPr>
              <w:jc w:val="center"/>
              <w:rPr>
                <w:rFonts w:eastAsia="Arial Unicode MS"/>
              </w:rPr>
            </w:pPr>
          </w:p>
        </w:tc>
      </w:tr>
      <w:tr w:rsidR="00EE0B8D" w:rsidRPr="00792ABF" w:rsidTr="00482B57">
        <w:trPr>
          <w:gridAfter w:val="4"/>
          <w:wAfter w:w="9644" w:type="dxa"/>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E0B8D" w:rsidRPr="00792ABF" w:rsidRDefault="00EE0B8D" w:rsidP="00482B57">
            <w:pPr>
              <w:jc w:val="center"/>
            </w:pPr>
            <w:r w:rsidRPr="00792ABF">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EE0B8D" w:rsidRPr="00792ABF" w:rsidRDefault="00EE0B8D" w:rsidP="00482B57">
            <w:pPr>
              <w:jc w:val="center"/>
            </w:pPr>
            <w:r w:rsidRPr="00792ABF">
              <w:t>Óraszámok</w:t>
            </w:r>
          </w:p>
        </w:tc>
        <w:tc>
          <w:tcPr>
            <w:tcW w:w="1762" w:type="dxa"/>
            <w:vMerge w:val="restart"/>
            <w:tcBorders>
              <w:top w:val="single" w:sz="4" w:space="0" w:color="auto"/>
              <w:left w:val="single" w:sz="4" w:space="0" w:color="auto"/>
              <w:right w:val="single" w:sz="4" w:space="0" w:color="auto"/>
            </w:tcBorders>
            <w:vAlign w:val="center"/>
          </w:tcPr>
          <w:p w:rsidR="00EE0B8D" w:rsidRPr="00792ABF" w:rsidRDefault="00EE0B8D" w:rsidP="00482B57">
            <w:pPr>
              <w:jc w:val="center"/>
            </w:pPr>
            <w:r w:rsidRPr="00792ABF">
              <w:t>Követelmény</w:t>
            </w:r>
          </w:p>
        </w:tc>
        <w:tc>
          <w:tcPr>
            <w:tcW w:w="855" w:type="dxa"/>
            <w:vMerge w:val="restart"/>
            <w:tcBorders>
              <w:top w:val="single" w:sz="4" w:space="0" w:color="auto"/>
              <w:left w:val="single" w:sz="4" w:space="0" w:color="auto"/>
              <w:right w:val="single" w:sz="4" w:space="0" w:color="auto"/>
            </w:tcBorders>
            <w:vAlign w:val="center"/>
          </w:tcPr>
          <w:p w:rsidR="00EE0B8D" w:rsidRPr="00792ABF" w:rsidRDefault="00EE0B8D" w:rsidP="00482B57">
            <w:pPr>
              <w:jc w:val="center"/>
            </w:pPr>
            <w:r w:rsidRPr="00792ABF">
              <w:t>Kredit</w:t>
            </w:r>
          </w:p>
        </w:tc>
        <w:tc>
          <w:tcPr>
            <w:tcW w:w="2411" w:type="dxa"/>
            <w:vMerge w:val="restart"/>
            <w:tcBorders>
              <w:top w:val="single" w:sz="4" w:space="0" w:color="auto"/>
              <w:left w:val="single" w:sz="4" w:space="0" w:color="auto"/>
              <w:right w:val="single" w:sz="4" w:space="0" w:color="auto"/>
            </w:tcBorders>
            <w:vAlign w:val="center"/>
          </w:tcPr>
          <w:p w:rsidR="00EE0B8D" w:rsidRPr="00792ABF" w:rsidRDefault="00EE0B8D" w:rsidP="00482B57">
            <w:pPr>
              <w:jc w:val="center"/>
            </w:pPr>
            <w:r w:rsidRPr="00792ABF">
              <w:t>Oktatás nyelve</w:t>
            </w:r>
          </w:p>
        </w:tc>
      </w:tr>
      <w:tr w:rsidR="00EE0B8D" w:rsidRPr="00792ABF" w:rsidTr="00482B57">
        <w:trPr>
          <w:gridAfter w:val="4"/>
          <w:wAfter w:w="9644" w:type="dxa"/>
          <w:cantSplit/>
          <w:trHeight w:val="221"/>
        </w:trPr>
        <w:tc>
          <w:tcPr>
            <w:tcW w:w="1604" w:type="dxa"/>
            <w:gridSpan w:val="2"/>
            <w:vMerge/>
            <w:tcBorders>
              <w:left w:val="single" w:sz="4" w:space="0" w:color="auto"/>
              <w:bottom w:val="single" w:sz="4" w:space="0" w:color="auto"/>
              <w:right w:val="single" w:sz="4" w:space="0" w:color="auto"/>
            </w:tcBorders>
            <w:vAlign w:val="center"/>
          </w:tcPr>
          <w:p w:rsidR="00EE0B8D" w:rsidRPr="00792ABF" w:rsidRDefault="00EE0B8D" w:rsidP="00482B57"/>
        </w:tc>
        <w:tc>
          <w:tcPr>
            <w:tcW w:w="1515" w:type="dxa"/>
            <w:gridSpan w:val="3"/>
            <w:tcBorders>
              <w:top w:val="single" w:sz="4" w:space="0" w:color="auto"/>
              <w:left w:val="single" w:sz="4" w:space="0" w:color="auto"/>
              <w:bottom w:val="single" w:sz="4" w:space="0" w:color="auto"/>
              <w:right w:val="single" w:sz="4" w:space="0" w:color="auto"/>
            </w:tcBorders>
            <w:vAlign w:val="center"/>
          </w:tcPr>
          <w:p w:rsidR="00EE0B8D" w:rsidRPr="00792ABF" w:rsidRDefault="00EE0B8D" w:rsidP="00482B57">
            <w:pPr>
              <w:jc w:val="center"/>
            </w:pPr>
            <w:r w:rsidRPr="00792ABF">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EE0B8D" w:rsidRPr="00792ABF" w:rsidRDefault="00EE0B8D" w:rsidP="00482B57">
            <w:pPr>
              <w:jc w:val="center"/>
            </w:pPr>
            <w:r w:rsidRPr="00792ABF">
              <w:t>Gyakorlat</w:t>
            </w:r>
          </w:p>
        </w:tc>
        <w:tc>
          <w:tcPr>
            <w:tcW w:w="1762" w:type="dxa"/>
            <w:vMerge/>
            <w:tcBorders>
              <w:left w:val="single" w:sz="4" w:space="0" w:color="auto"/>
              <w:bottom w:val="single" w:sz="4" w:space="0" w:color="auto"/>
              <w:right w:val="single" w:sz="4" w:space="0" w:color="auto"/>
            </w:tcBorders>
            <w:vAlign w:val="center"/>
          </w:tcPr>
          <w:p w:rsidR="00EE0B8D" w:rsidRPr="00792ABF" w:rsidRDefault="00EE0B8D" w:rsidP="00482B57"/>
        </w:tc>
        <w:tc>
          <w:tcPr>
            <w:tcW w:w="855" w:type="dxa"/>
            <w:vMerge/>
            <w:tcBorders>
              <w:left w:val="single" w:sz="4" w:space="0" w:color="auto"/>
              <w:bottom w:val="single" w:sz="4" w:space="0" w:color="auto"/>
              <w:right w:val="single" w:sz="4" w:space="0" w:color="auto"/>
            </w:tcBorders>
            <w:vAlign w:val="center"/>
          </w:tcPr>
          <w:p w:rsidR="00EE0B8D" w:rsidRPr="00792ABF" w:rsidRDefault="00EE0B8D" w:rsidP="00482B57"/>
        </w:tc>
        <w:tc>
          <w:tcPr>
            <w:tcW w:w="2411" w:type="dxa"/>
            <w:vMerge/>
            <w:tcBorders>
              <w:left w:val="single" w:sz="4" w:space="0" w:color="auto"/>
              <w:bottom w:val="single" w:sz="4" w:space="0" w:color="auto"/>
              <w:right w:val="single" w:sz="4" w:space="0" w:color="auto"/>
            </w:tcBorders>
            <w:vAlign w:val="center"/>
          </w:tcPr>
          <w:p w:rsidR="00EE0B8D" w:rsidRPr="00792ABF" w:rsidRDefault="00EE0B8D" w:rsidP="00482B57"/>
        </w:tc>
      </w:tr>
      <w:tr w:rsidR="00EE0B8D" w:rsidRPr="00792ABF" w:rsidTr="00482B57">
        <w:trPr>
          <w:gridAfter w:val="4"/>
          <w:wAfter w:w="9644" w:type="dxa"/>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EE0B8D" w:rsidRPr="00792ABF" w:rsidRDefault="00EE0B8D" w:rsidP="00482B57">
            <w:pPr>
              <w:jc w:val="center"/>
            </w:pPr>
            <w:r w:rsidRPr="00792ABF">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E0B8D" w:rsidRPr="00792ABF" w:rsidRDefault="00EE0B8D" w:rsidP="00482B57">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E0B8D" w:rsidRPr="00792ABF" w:rsidRDefault="00EE0B8D" w:rsidP="00482B57">
            <w:pPr>
              <w:jc w:val="center"/>
            </w:pPr>
            <w:r w:rsidRPr="00792ABF">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E0B8D" w:rsidRPr="00792ABF" w:rsidRDefault="00EE0B8D" w:rsidP="00482B5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EE0B8D" w:rsidRPr="00792ABF" w:rsidRDefault="00EE0B8D" w:rsidP="00482B57">
            <w:pPr>
              <w:jc w:val="center"/>
            </w:pPr>
            <w:r w:rsidRPr="00792ABF">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E0B8D" w:rsidRPr="00792ABF" w:rsidRDefault="00EE0B8D" w:rsidP="00482B57">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EE0B8D" w:rsidRPr="00792ABF" w:rsidRDefault="00EE0B8D" w:rsidP="00482B57">
            <w:pPr>
              <w:jc w:val="center"/>
              <w:rPr>
                <w:b/>
              </w:rPr>
            </w:pPr>
            <w:r w:rsidRPr="00792ABF">
              <w:rPr>
                <w:b/>
              </w:rPr>
              <w:t>Kollokvium</w:t>
            </w:r>
          </w:p>
        </w:tc>
        <w:tc>
          <w:tcPr>
            <w:tcW w:w="855" w:type="dxa"/>
            <w:vMerge w:val="restart"/>
            <w:tcBorders>
              <w:top w:val="single" w:sz="4" w:space="0" w:color="auto"/>
              <w:left w:val="single" w:sz="4" w:space="0" w:color="auto"/>
              <w:right w:val="single" w:sz="4" w:space="0" w:color="auto"/>
            </w:tcBorders>
            <w:vAlign w:val="center"/>
          </w:tcPr>
          <w:p w:rsidR="00EE0B8D" w:rsidRPr="00792ABF" w:rsidRDefault="00EE0B8D" w:rsidP="00482B57">
            <w:pPr>
              <w:jc w:val="center"/>
              <w:rPr>
                <w:b/>
              </w:rPr>
            </w:pPr>
            <w:r w:rsidRPr="00792ABF">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E0B8D" w:rsidRPr="00792ABF" w:rsidRDefault="00EE0B8D" w:rsidP="00482B57">
            <w:pPr>
              <w:jc w:val="center"/>
              <w:rPr>
                <w:b/>
              </w:rPr>
            </w:pPr>
            <w:r w:rsidRPr="00792ABF">
              <w:rPr>
                <w:b/>
              </w:rPr>
              <w:t>Magyar</w:t>
            </w:r>
          </w:p>
        </w:tc>
      </w:tr>
      <w:tr w:rsidR="00EE0B8D" w:rsidRPr="00792ABF" w:rsidTr="00482B57">
        <w:trPr>
          <w:gridAfter w:val="4"/>
          <w:wAfter w:w="9644" w:type="dxa"/>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EE0B8D" w:rsidRPr="00792ABF" w:rsidRDefault="00EE0B8D" w:rsidP="00482B57">
            <w:pPr>
              <w:jc w:val="center"/>
            </w:pPr>
            <w:r w:rsidRPr="00792ABF">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E0B8D" w:rsidRPr="00792ABF" w:rsidRDefault="00EE0B8D" w:rsidP="00482B57">
            <w:pPr>
              <w:jc w:val="center"/>
              <w:rPr>
                <w:b/>
              </w:rPr>
            </w:pPr>
            <w:r w:rsidRPr="00792ABF">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E0B8D" w:rsidRPr="00792ABF" w:rsidRDefault="00EE0B8D" w:rsidP="00482B57">
            <w:pPr>
              <w:jc w:val="center"/>
            </w:pPr>
            <w:r w:rsidRPr="00792ABF">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E0B8D" w:rsidRPr="00792ABF" w:rsidRDefault="00EE0B8D" w:rsidP="00482B57">
            <w:pPr>
              <w:jc w:val="center"/>
              <w:rPr>
                <w:b/>
              </w:rPr>
            </w:pPr>
            <w:r w:rsidRPr="00792ABF">
              <w:rPr>
                <w:b/>
              </w:rPr>
              <w:t>10</w:t>
            </w:r>
          </w:p>
        </w:tc>
        <w:tc>
          <w:tcPr>
            <w:tcW w:w="850" w:type="dxa"/>
            <w:tcBorders>
              <w:top w:val="single" w:sz="4" w:space="0" w:color="auto"/>
              <w:left w:val="single" w:sz="4" w:space="0" w:color="auto"/>
              <w:bottom w:val="single" w:sz="4" w:space="0" w:color="auto"/>
              <w:right w:val="single" w:sz="4" w:space="0" w:color="auto"/>
            </w:tcBorders>
            <w:vAlign w:val="center"/>
          </w:tcPr>
          <w:p w:rsidR="00EE0B8D" w:rsidRPr="00792ABF" w:rsidRDefault="00EE0B8D" w:rsidP="00482B57">
            <w:pPr>
              <w:jc w:val="center"/>
            </w:pPr>
            <w:r w:rsidRPr="00792ABF">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E0B8D" w:rsidRPr="00792ABF" w:rsidRDefault="00EE0B8D" w:rsidP="00482B57">
            <w:pPr>
              <w:jc w:val="center"/>
              <w:rPr>
                <w:b/>
              </w:rPr>
            </w:pPr>
            <w:r w:rsidRPr="00792ABF">
              <w:rPr>
                <w:b/>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EE0B8D" w:rsidRPr="00792ABF" w:rsidRDefault="00EE0B8D" w:rsidP="00482B57">
            <w:pPr>
              <w:jc w:val="center"/>
            </w:pPr>
          </w:p>
        </w:tc>
        <w:tc>
          <w:tcPr>
            <w:tcW w:w="855" w:type="dxa"/>
            <w:vMerge/>
            <w:tcBorders>
              <w:left w:val="single" w:sz="4" w:space="0" w:color="auto"/>
              <w:bottom w:val="single" w:sz="4" w:space="0" w:color="auto"/>
              <w:right w:val="single" w:sz="4" w:space="0" w:color="auto"/>
            </w:tcBorders>
            <w:vAlign w:val="center"/>
          </w:tcPr>
          <w:p w:rsidR="00EE0B8D" w:rsidRPr="00792ABF" w:rsidRDefault="00EE0B8D" w:rsidP="00482B57">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EE0B8D" w:rsidRPr="00792ABF" w:rsidRDefault="00EE0B8D" w:rsidP="00482B57">
            <w:pPr>
              <w:jc w:val="center"/>
            </w:pPr>
          </w:p>
        </w:tc>
      </w:tr>
      <w:tr w:rsidR="00EE0B8D" w:rsidRPr="00792ABF" w:rsidTr="00482B5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EE0B8D" w:rsidRPr="00792ABF" w:rsidRDefault="00EE0B8D" w:rsidP="00482B57">
            <w:pPr>
              <w:ind w:left="20"/>
              <w:rPr>
                <w:rFonts w:eastAsia="Arial Unicode MS"/>
              </w:rPr>
            </w:pPr>
            <w:r w:rsidRPr="00792ABF">
              <w:t>Tantárgyfelelős oktató</w:t>
            </w:r>
          </w:p>
        </w:tc>
        <w:tc>
          <w:tcPr>
            <w:tcW w:w="850" w:type="dxa"/>
            <w:tcBorders>
              <w:top w:val="nil"/>
              <w:left w:val="nil"/>
              <w:bottom w:val="single" w:sz="4" w:space="0" w:color="auto"/>
              <w:right w:val="single" w:sz="4" w:space="0" w:color="auto"/>
            </w:tcBorders>
            <w:vAlign w:val="center"/>
          </w:tcPr>
          <w:p w:rsidR="00EE0B8D" w:rsidRPr="00792ABF" w:rsidRDefault="00EE0B8D" w:rsidP="00482B57">
            <w:pPr>
              <w:rPr>
                <w:rFonts w:eastAsia="Arial Unicode MS"/>
              </w:rPr>
            </w:pPr>
            <w:r w:rsidRPr="00792ABF">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EE0B8D" w:rsidRPr="00792ABF" w:rsidRDefault="00EE0B8D" w:rsidP="00482B57">
            <w:pPr>
              <w:jc w:val="center"/>
              <w:rPr>
                <w:b/>
              </w:rPr>
            </w:pPr>
            <w:r w:rsidRPr="00792ABF">
              <w:rPr>
                <w:b/>
              </w:rPr>
              <w:t>Dr. Szőke Szilvia</w:t>
            </w:r>
          </w:p>
        </w:tc>
        <w:tc>
          <w:tcPr>
            <w:tcW w:w="855" w:type="dxa"/>
            <w:tcBorders>
              <w:top w:val="single" w:sz="4" w:space="0" w:color="auto"/>
              <w:left w:val="nil"/>
              <w:bottom w:val="single" w:sz="4" w:space="0" w:color="auto"/>
              <w:right w:val="single" w:sz="4" w:space="0" w:color="auto"/>
            </w:tcBorders>
            <w:vAlign w:val="center"/>
          </w:tcPr>
          <w:p w:rsidR="00EE0B8D" w:rsidRPr="00792ABF" w:rsidRDefault="00EE0B8D" w:rsidP="00482B57">
            <w:pPr>
              <w:rPr>
                <w:rFonts w:eastAsia="Arial Unicode MS"/>
              </w:rPr>
            </w:pPr>
            <w:r w:rsidRPr="00792ABF">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E0B8D" w:rsidRPr="00792ABF" w:rsidRDefault="00EE0B8D" w:rsidP="00482B57">
            <w:pPr>
              <w:jc w:val="center"/>
              <w:rPr>
                <w:b/>
              </w:rPr>
            </w:pPr>
            <w:r w:rsidRPr="00792ABF">
              <w:rPr>
                <w:b/>
              </w:rPr>
              <w:t>adjunktus</w:t>
            </w:r>
          </w:p>
        </w:tc>
        <w:tc>
          <w:tcPr>
            <w:tcW w:w="2411" w:type="dxa"/>
          </w:tcPr>
          <w:p w:rsidR="00EE0B8D" w:rsidRPr="00792ABF" w:rsidRDefault="00EE0B8D" w:rsidP="00482B57"/>
        </w:tc>
        <w:tc>
          <w:tcPr>
            <w:tcW w:w="2411" w:type="dxa"/>
          </w:tcPr>
          <w:p w:rsidR="00EE0B8D" w:rsidRPr="00792ABF" w:rsidRDefault="00EE0B8D" w:rsidP="00482B57"/>
        </w:tc>
        <w:tc>
          <w:tcPr>
            <w:tcW w:w="2411" w:type="dxa"/>
          </w:tcPr>
          <w:p w:rsidR="00EE0B8D" w:rsidRPr="00792ABF" w:rsidRDefault="00EE0B8D" w:rsidP="00482B57"/>
        </w:tc>
        <w:tc>
          <w:tcPr>
            <w:tcW w:w="2411" w:type="dxa"/>
            <w:vAlign w:val="center"/>
          </w:tcPr>
          <w:p w:rsidR="00EE0B8D" w:rsidRPr="00792ABF" w:rsidRDefault="00EE0B8D" w:rsidP="00482B57">
            <w:pPr>
              <w:jc w:val="center"/>
              <w:rPr>
                <w:b/>
              </w:rPr>
            </w:pPr>
            <w:r w:rsidRPr="00792ABF">
              <w:rPr>
                <w:b/>
              </w:rPr>
              <w:t>adjunktus</w:t>
            </w:r>
          </w:p>
        </w:tc>
      </w:tr>
      <w:tr w:rsidR="00EE0B8D" w:rsidRPr="00792ABF" w:rsidTr="00482B57">
        <w:trPr>
          <w:gridAfter w:val="4"/>
          <w:wAfter w:w="9644" w:type="dxa"/>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E0B8D" w:rsidRPr="00792ABF" w:rsidRDefault="00EE0B8D" w:rsidP="00482B57">
            <w:r w:rsidRPr="00792ABF">
              <w:rPr>
                <w:b/>
                <w:bCs/>
              </w:rPr>
              <w:t xml:space="preserve">A kurzus célja, </w:t>
            </w:r>
            <w:r w:rsidRPr="00792ABF">
              <w:t>hogy a hallgatók</w:t>
            </w:r>
          </w:p>
          <w:p w:rsidR="00EE0B8D" w:rsidRPr="00792ABF" w:rsidRDefault="00EE0B8D" w:rsidP="00482B57">
            <w:pPr>
              <w:shd w:val="clear" w:color="auto" w:fill="E5DFEC"/>
              <w:suppressAutoHyphens/>
              <w:autoSpaceDE w:val="0"/>
              <w:spacing w:before="60" w:after="60"/>
              <w:ind w:left="417" w:right="113"/>
              <w:jc w:val="both"/>
            </w:pPr>
            <w:r w:rsidRPr="00792ABF">
              <w:t>A felsőbb matematika alapjainak megismertetése, biztos alap nyújtása a különböző gazdasági és statisztikai tárgyak elsajátításához. Az órákon elhangzott tananyag elsajátítása olyan szinten, hogy gyakorlati problémák kezelése lehetővé váljon.</w:t>
            </w:r>
          </w:p>
          <w:p w:rsidR="00EE0B8D" w:rsidRPr="00792ABF" w:rsidRDefault="00EE0B8D" w:rsidP="00482B57"/>
        </w:tc>
      </w:tr>
      <w:tr w:rsidR="00EE0B8D" w:rsidRPr="00792ABF" w:rsidTr="00482B57">
        <w:trPr>
          <w:gridAfter w:val="4"/>
          <w:wAfter w:w="9644" w:type="dxa"/>
          <w:cantSplit/>
          <w:trHeight w:val="1400"/>
        </w:trPr>
        <w:tc>
          <w:tcPr>
            <w:tcW w:w="9939" w:type="dxa"/>
            <w:gridSpan w:val="10"/>
            <w:tcBorders>
              <w:top w:val="single" w:sz="4" w:space="0" w:color="auto"/>
              <w:left w:val="single" w:sz="4" w:space="0" w:color="auto"/>
              <w:right w:val="single" w:sz="4" w:space="0" w:color="000000"/>
            </w:tcBorders>
            <w:vAlign w:val="center"/>
          </w:tcPr>
          <w:p w:rsidR="00EE0B8D" w:rsidRPr="00792ABF" w:rsidRDefault="00EE0B8D" w:rsidP="00482B57">
            <w:pPr>
              <w:jc w:val="both"/>
              <w:rPr>
                <w:b/>
                <w:bCs/>
              </w:rPr>
            </w:pPr>
            <w:r w:rsidRPr="00792ABF">
              <w:rPr>
                <w:b/>
                <w:bCs/>
              </w:rPr>
              <w:t xml:space="preserve">Azoknak az előírt szakmai kompetenciáknak, kompetencia-elemeknek (tudás, képesség stb., KKK 7. pont) a felsorolása, amelyek kialakításához a tantárgy jellemzően, érdemben hozzájárul </w:t>
            </w:r>
          </w:p>
          <w:p w:rsidR="00EE0B8D" w:rsidRPr="00792ABF" w:rsidRDefault="00EE0B8D" w:rsidP="00482B57">
            <w:pPr>
              <w:ind w:left="402"/>
              <w:jc w:val="both"/>
              <w:rPr>
                <w:i/>
              </w:rPr>
            </w:pPr>
            <w:r w:rsidRPr="00792ABF">
              <w:rPr>
                <w:i/>
              </w:rPr>
              <w:t xml:space="preserve">Tudás: </w:t>
            </w:r>
          </w:p>
          <w:p w:rsidR="00EE0B8D" w:rsidRPr="00792ABF" w:rsidRDefault="00EE0B8D" w:rsidP="00482B57">
            <w:pPr>
              <w:shd w:val="clear" w:color="auto" w:fill="E5DFEC"/>
              <w:suppressAutoHyphens/>
              <w:autoSpaceDE w:val="0"/>
              <w:spacing w:before="60" w:after="60"/>
              <w:ind w:left="417" w:right="113"/>
              <w:jc w:val="both"/>
            </w:pPr>
            <w:r w:rsidRPr="00792ABF">
              <w:t>A kurzus folyamán megtanulják az alapvető összefüggéseket, amik szükségesek a közgazdasági ismeretek elsajátításához és a statisztikai elemzési módszerekhez.</w:t>
            </w:r>
          </w:p>
          <w:p w:rsidR="00EE0B8D" w:rsidRPr="00792ABF" w:rsidRDefault="00EE0B8D" w:rsidP="00482B57">
            <w:pPr>
              <w:ind w:left="402"/>
              <w:jc w:val="both"/>
              <w:rPr>
                <w:i/>
              </w:rPr>
            </w:pPr>
            <w:r w:rsidRPr="00792ABF">
              <w:rPr>
                <w:i/>
              </w:rPr>
              <w:t>Képesség:</w:t>
            </w:r>
          </w:p>
          <w:p w:rsidR="00EE0B8D" w:rsidRPr="00792ABF" w:rsidRDefault="00EE0B8D" w:rsidP="00482B57">
            <w:pPr>
              <w:shd w:val="clear" w:color="auto" w:fill="E5DFEC"/>
              <w:suppressAutoHyphens/>
              <w:autoSpaceDE w:val="0"/>
              <w:spacing w:before="60" w:after="60"/>
              <w:ind w:left="417" w:right="113"/>
              <w:jc w:val="both"/>
            </w:pPr>
            <w:r w:rsidRPr="00792ABF">
              <w:t>A tanult elmélet és módszerek gyakorlati alkalmazásával képesek lesznek a hallgatók rendszerezni, elemezni, önállóan következtetéseket levonni.</w:t>
            </w:r>
          </w:p>
          <w:p w:rsidR="00EE0B8D" w:rsidRPr="00792ABF" w:rsidRDefault="00EE0B8D" w:rsidP="00482B57">
            <w:pPr>
              <w:ind w:left="402"/>
              <w:jc w:val="both"/>
              <w:rPr>
                <w:i/>
              </w:rPr>
            </w:pPr>
            <w:r w:rsidRPr="00792ABF">
              <w:rPr>
                <w:i/>
              </w:rPr>
              <w:t>Attitűd:</w:t>
            </w:r>
          </w:p>
          <w:p w:rsidR="00EE0B8D" w:rsidRPr="00792ABF" w:rsidRDefault="00EE0B8D" w:rsidP="00482B57">
            <w:pPr>
              <w:shd w:val="clear" w:color="auto" w:fill="E5DFEC"/>
              <w:suppressAutoHyphens/>
              <w:autoSpaceDE w:val="0"/>
              <w:spacing w:before="60" w:after="60"/>
              <w:ind w:left="417" w:right="113"/>
              <w:jc w:val="both"/>
            </w:pPr>
            <w:r w:rsidRPr="00792ABF">
              <w:t>Az újszerű megoldások értékelésével fejlesztjük az önálló és egyéni problémamegoldást. A gyakorlati példák, az alkalmazási területek megmutatása a szakmai ismeretekre és módszerekre való nyitottságot hivatott növelni.</w:t>
            </w:r>
          </w:p>
          <w:p w:rsidR="00EE0B8D" w:rsidRPr="00792ABF" w:rsidRDefault="00EE0B8D" w:rsidP="00482B57">
            <w:pPr>
              <w:ind w:left="402"/>
              <w:jc w:val="both"/>
              <w:rPr>
                <w:i/>
              </w:rPr>
            </w:pPr>
            <w:r w:rsidRPr="00792ABF">
              <w:rPr>
                <w:i/>
              </w:rPr>
              <w:t>Autonómia és felelősség:</w:t>
            </w:r>
          </w:p>
          <w:p w:rsidR="00EE0B8D" w:rsidRPr="00792ABF" w:rsidRDefault="00EE0B8D" w:rsidP="00482B57">
            <w:pPr>
              <w:shd w:val="clear" w:color="auto" w:fill="E5DFEC"/>
              <w:suppressAutoHyphens/>
              <w:autoSpaceDE w:val="0"/>
              <w:spacing w:before="60" w:after="60"/>
              <w:ind w:left="417" w:right="113"/>
              <w:jc w:val="both"/>
            </w:pPr>
            <w:r w:rsidRPr="00792ABF">
              <w:t>Erős módszertani alapozással, gyakorlatias problémamegoldás gyakorlásával biztos alapozást adunk a későbbi módszertani tanulmányokhoz, hogy felelősséget tudjon vállalni a hallgató az önálló elemző munkák készítésével kapcsolatban.</w:t>
            </w:r>
          </w:p>
          <w:p w:rsidR="00EE0B8D" w:rsidRPr="00792ABF" w:rsidRDefault="00EE0B8D" w:rsidP="00482B57">
            <w:pPr>
              <w:ind w:left="720"/>
              <w:rPr>
                <w:rFonts w:eastAsia="Arial Unicode MS"/>
                <w:b/>
                <w:bCs/>
              </w:rPr>
            </w:pPr>
          </w:p>
        </w:tc>
      </w:tr>
      <w:tr w:rsidR="00EE0B8D" w:rsidRPr="00792ABF" w:rsidTr="00482B57">
        <w:trPr>
          <w:gridAfter w:val="4"/>
          <w:wAfter w:w="9644" w:type="dxa"/>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E0B8D" w:rsidRPr="00792ABF" w:rsidRDefault="00EE0B8D" w:rsidP="00482B57">
            <w:pPr>
              <w:rPr>
                <w:b/>
                <w:bCs/>
              </w:rPr>
            </w:pPr>
            <w:r w:rsidRPr="00792ABF">
              <w:rPr>
                <w:b/>
                <w:bCs/>
              </w:rPr>
              <w:t>A kurzus rövid tartalma, témakörei</w:t>
            </w:r>
          </w:p>
          <w:p w:rsidR="00EE0B8D" w:rsidRPr="00792ABF" w:rsidRDefault="00EE0B8D" w:rsidP="00482B57">
            <w:pPr>
              <w:shd w:val="clear" w:color="auto" w:fill="E5DFEC"/>
              <w:suppressAutoHyphens/>
              <w:autoSpaceDE w:val="0"/>
              <w:spacing w:before="60" w:after="60"/>
              <w:ind w:left="417" w:right="113"/>
              <w:jc w:val="both"/>
            </w:pPr>
            <w:r w:rsidRPr="00792ABF">
              <w:t>Többváltozós függvények vizsgálata, a mátrixok, determinánsok, lineáris terek és a valószínűségszámítás.</w:t>
            </w:r>
          </w:p>
        </w:tc>
      </w:tr>
      <w:tr w:rsidR="00EE0B8D" w:rsidRPr="00792ABF" w:rsidTr="00482B57">
        <w:trPr>
          <w:gridAfter w:val="4"/>
          <w:wAfter w:w="9644" w:type="dxa"/>
          <w:trHeight w:val="883"/>
        </w:trPr>
        <w:tc>
          <w:tcPr>
            <w:tcW w:w="9939" w:type="dxa"/>
            <w:gridSpan w:val="10"/>
            <w:tcBorders>
              <w:top w:val="single" w:sz="4" w:space="0" w:color="auto"/>
              <w:left w:val="single" w:sz="4" w:space="0" w:color="auto"/>
              <w:bottom w:val="single" w:sz="4" w:space="0" w:color="auto"/>
              <w:right w:val="single" w:sz="4" w:space="0" w:color="auto"/>
            </w:tcBorders>
          </w:tcPr>
          <w:p w:rsidR="00EE0B8D" w:rsidRPr="00792ABF" w:rsidRDefault="00EE0B8D" w:rsidP="00482B57">
            <w:pPr>
              <w:rPr>
                <w:b/>
                <w:bCs/>
              </w:rPr>
            </w:pPr>
            <w:r w:rsidRPr="00792ABF">
              <w:rPr>
                <w:b/>
                <w:bCs/>
              </w:rPr>
              <w:t>Tervezett tanulási tevékenységek, tanítási módszerek</w:t>
            </w:r>
          </w:p>
          <w:p w:rsidR="00EE0B8D" w:rsidRPr="00792ABF" w:rsidRDefault="00EE0B8D" w:rsidP="00482B57">
            <w:pPr>
              <w:shd w:val="clear" w:color="auto" w:fill="E5DFEC"/>
              <w:suppressAutoHyphens/>
              <w:autoSpaceDE w:val="0"/>
              <w:spacing w:before="60" w:after="60"/>
              <w:ind w:left="417" w:right="113"/>
            </w:pPr>
            <w:r w:rsidRPr="00792ABF">
              <w:t>Elsősorban tanári magyarázat, illetve lehetőség szerint minél több önálló feladatmegoldás jellemzi az órákat.</w:t>
            </w:r>
          </w:p>
          <w:p w:rsidR="00EE0B8D" w:rsidRPr="00792ABF" w:rsidRDefault="00EE0B8D" w:rsidP="00482B57"/>
        </w:tc>
      </w:tr>
      <w:tr w:rsidR="00EE0B8D" w:rsidRPr="00792ABF" w:rsidTr="00482B57">
        <w:trPr>
          <w:gridAfter w:val="4"/>
          <w:wAfter w:w="9644" w:type="dxa"/>
          <w:trHeight w:val="1021"/>
        </w:trPr>
        <w:tc>
          <w:tcPr>
            <w:tcW w:w="9939" w:type="dxa"/>
            <w:gridSpan w:val="10"/>
            <w:tcBorders>
              <w:top w:val="single" w:sz="4" w:space="0" w:color="auto"/>
              <w:left w:val="single" w:sz="4" w:space="0" w:color="auto"/>
              <w:bottom w:val="single" w:sz="4" w:space="0" w:color="auto"/>
              <w:right w:val="single" w:sz="4" w:space="0" w:color="auto"/>
            </w:tcBorders>
          </w:tcPr>
          <w:p w:rsidR="00EE0B8D" w:rsidRPr="00792ABF" w:rsidRDefault="00EE0B8D" w:rsidP="00482B57">
            <w:pPr>
              <w:rPr>
                <w:b/>
                <w:bCs/>
              </w:rPr>
            </w:pPr>
            <w:r w:rsidRPr="00792ABF">
              <w:rPr>
                <w:b/>
                <w:bCs/>
              </w:rPr>
              <w:t>Értékelés</w:t>
            </w:r>
          </w:p>
          <w:p w:rsidR="00EE0B8D" w:rsidRPr="00792ABF" w:rsidRDefault="00EE0B8D" w:rsidP="00482B57">
            <w:pPr>
              <w:shd w:val="clear" w:color="auto" w:fill="E5DFEC"/>
              <w:suppressAutoHyphens/>
              <w:autoSpaceDE w:val="0"/>
              <w:spacing w:before="60" w:after="60"/>
              <w:ind w:left="417" w:right="113"/>
            </w:pPr>
            <w:r w:rsidRPr="00792ABF">
              <w:t>A félévet kollokviummal zárjuk. A jegyet a hallgatók írásbeli dolgozat alapján kapják meg. Az elégségeshez az elérhető pontszámok legalább 50%-a kell. Lehetőség van jegymegajánló dolgozat írására.</w:t>
            </w:r>
          </w:p>
          <w:p w:rsidR="00EE0B8D" w:rsidRPr="00792ABF" w:rsidRDefault="00EE0B8D" w:rsidP="00482B57"/>
        </w:tc>
      </w:tr>
      <w:tr w:rsidR="00EE0B8D" w:rsidRPr="00792ABF" w:rsidTr="00482B57">
        <w:trPr>
          <w:gridAfter w:val="4"/>
          <w:wAfter w:w="9644" w:type="dxa"/>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E0B8D" w:rsidRPr="00792ABF" w:rsidRDefault="00EE0B8D" w:rsidP="00482B57">
            <w:pPr>
              <w:rPr>
                <w:b/>
                <w:bCs/>
              </w:rPr>
            </w:pPr>
            <w:r w:rsidRPr="00792ABF">
              <w:rPr>
                <w:b/>
                <w:bCs/>
              </w:rPr>
              <w:t>Kötelező szakirodalom:</w:t>
            </w:r>
          </w:p>
          <w:p w:rsidR="00EE0B8D" w:rsidRPr="00792ABF" w:rsidRDefault="00EE0B8D" w:rsidP="00482B57">
            <w:pPr>
              <w:shd w:val="clear" w:color="auto" w:fill="E5DFEC"/>
              <w:suppressAutoHyphens/>
              <w:autoSpaceDE w:val="0"/>
              <w:spacing w:before="60" w:after="60"/>
              <w:ind w:left="417" w:right="113"/>
              <w:jc w:val="both"/>
            </w:pPr>
            <w:r w:rsidRPr="00792ABF">
              <w:t>Sydseater – Hammond: Matematika közgazdászoknak (Aula kiadó) ISBN: 963 9478 56 3</w:t>
            </w:r>
          </w:p>
          <w:p w:rsidR="00EE0B8D" w:rsidRPr="00792ABF" w:rsidRDefault="00EE0B8D" w:rsidP="00482B57">
            <w:pPr>
              <w:shd w:val="clear" w:color="auto" w:fill="E5DFEC"/>
              <w:suppressAutoHyphens/>
              <w:autoSpaceDE w:val="0"/>
              <w:spacing w:before="60" w:after="60"/>
              <w:ind w:left="417" w:right="113"/>
              <w:jc w:val="both"/>
            </w:pPr>
            <w:r w:rsidRPr="00792ABF">
              <w:t>A kari honlapon hétről hétre elhelyezett előadásjegyzet, kézirat</w:t>
            </w:r>
          </w:p>
          <w:p w:rsidR="00EE0B8D" w:rsidRPr="00792ABF" w:rsidRDefault="00EE0B8D" w:rsidP="00482B57">
            <w:pPr>
              <w:rPr>
                <w:b/>
                <w:bCs/>
              </w:rPr>
            </w:pPr>
            <w:r w:rsidRPr="00792ABF">
              <w:rPr>
                <w:b/>
                <w:bCs/>
              </w:rPr>
              <w:t>Ajánlott szakirodalom:</w:t>
            </w:r>
          </w:p>
          <w:p w:rsidR="00EE0B8D" w:rsidRPr="00792ABF" w:rsidRDefault="00EE0B8D" w:rsidP="00482B57">
            <w:pPr>
              <w:shd w:val="clear" w:color="auto" w:fill="E5DFEC"/>
              <w:suppressAutoHyphens/>
              <w:autoSpaceDE w:val="0"/>
              <w:spacing w:before="60" w:after="60"/>
              <w:ind w:left="417" w:right="113"/>
            </w:pPr>
            <w:r w:rsidRPr="00792ABF">
              <w:t>Denkinder – Gyurkó: Analízis gyakorlatok Tankönyvkiadó. ISBN: 963 17 9667 1</w:t>
            </w:r>
          </w:p>
          <w:p w:rsidR="00EE0B8D" w:rsidRPr="00792ABF" w:rsidRDefault="00EE0B8D" w:rsidP="00482B57">
            <w:pPr>
              <w:shd w:val="clear" w:color="auto" w:fill="E5DFEC"/>
              <w:suppressAutoHyphens/>
              <w:autoSpaceDE w:val="0"/>
              <w:spacing w:before="60" w:after="60"/>
              <w:ind w:left="417" w:right="113"/>
            </w:pPr>
            <w:r w:rsidRPr="00792ABF">
              <w:t>Denkinder: Valószínűségszámítás</w:t>
            </w:r>
          </w:p>
          <w:p w:rsidR="00EE0B8D" w:rsidRPr="00792ABF" w:rsidRDefault="00EE0B8D" w:rsidP="00482B57">
            <w:pPr>
              <w:shd w:val="clear" w:color="auto" w:fill="E5DFEC"/>
              <w:suppressAutoHyphens/>
              <w:autoSpaceDE w:val="0"/>
              <w:spacing w:before="60" w:after="60"/>
              <w:ind w:left="417" w:right="113"/>
            </w:pPr>
            <w:r w:rsidRPr="00792ABF">
              <w:t>Denkinder: Valószínűségszámítás gyakorlatok</w:t>
            </w:r>
          </w:p>
          <w:p w:rsidR="00EE0B8D" w:rsidRPr="00792ABF" w:rsidRDefault="00EE0B8D" w:rsidP="00482B57">
            <w:pPr>
              <w:shd w:val="clear" w:color="auto" w:fill="E5DFEC"/>
              <w:suppressAutoHyphens/>
              <w:autoSpaceDE w:val="0"/>
              <w:spacing w:before="60" w:after="60"/>
              <w:ind w:left="417" w:right="113"/>
            </w:pPr>
            <w:r w:rsidRPr="00792ABF">
              <w:t>Obádovics: Felsőbb matematikai feladatgyűjtemény. Scolar Kiadó, ISBN 963 9193 72 0</w:t>
            </w:r>
          </w:p>
          <w:p w:rsidR="00EE0B8D" w:rsidRPr="00792ABF" w:rsidRDefault="00EE0B8D" w:rsidP="00482B57">
            <w:pPr>
              <w:shd w:val="clear" w:color="auto" w:fill="E5DFEC"/>
              <w:suppressAutoHyphens/>
              <w:autoSpaceDE w:val="0"/>
              <w:spacing w:before="60" w:after="60"/>
              <w:ind w:left="417" w:right="113"/>
            </w:pPr>
            <w:r w:rsidRPr="00792ABF">
              <w:t>Obádovics: Valószínűségszámítás és matematikai statisztika</w:t>
            </w:r>
          </w:p>
          <w:p w:rsidR="00EE0B8D" w:rsidRPr="00792ABF" w:rsidRDefault="00EE0B8D" w:rsidP="00482B57">
            <w:pPr>
              <w:shd w:val="clear" w:color="auto" w:fill="E5DFEC"/>
              <w:suppressAutoHyphens/>
              <w:autoSpaceDE w:val="0"/>
              <w:spacing w:before="60" w:after="60"/>
              <w:ind w:left="417" w:right="113"/>
            </w:pPr>
            <w:r w:rsidRPr="00792ABF">
              <w:t>Scharnitzky: Mátrixszámítás (Bólyai könyvek)</w:t>
            </w:r>
          </w:p>
          <w:p w:rsidR="00EE0B8D" w:rsidRPr="00792ABF" w:rsidRDefault="00EE0B8D" w:rsidP="00482B57">
            <w:pPr>
              <w:shd w:val="clear" w:color="auto" w:fill="E5DFEC"/>
              <w:suppressAutoHyphens/>
              <w:autoSpaceDE w:val="0"/>
              <w:spacing w:before="60" w:after="60"/>
              <w:ind w:left="417" w:right="113"/>
            </w:pPr>
            <w:r w:rsidRPr="00792ABF">
              <w:t>Solt György: Valószínűségszámítás (Bolyai-könyvek sorozat) Műszaki Könyvkiadó, Budapest</w:t>
            </w:r>
          </w:p>
        </w:tc>
      </w:tr>
    </w:tbl>
    <w:p w:rsidR="00EE0B8D" w:rsidRPr="00792ABF" w:rsidRDefault="00EE0B8D" w:rsidP="00EE0B8D"/>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7506"/>
      </w:tblGrid>
      <w:tr w:rsidR="00EE0B8D" w:rsidRPr="00792ABF" w:rsidTr="00EE0B8D">
        <w:tc>
          <w:tcPr>
            <w:tcW w:w="9024" w:type="dxa"/>
            <w:gridSpan w:val="2"/>
            <w:shd w:val="clear" w:color="auto" w:fill="auto"/>
          </w:tcPr>
          <w:p w:rsidR="00EE0B8D" w:rsidRPr="00792ABF" w:rsidRDefault="00EE0B8D" w:rsidP="00482B57">
            <w:pPr>
              <w:jc w:val="center"/>
            </w:pPr>
            <w:r w:rsidRPr="00792ABF">
              <w:lastRenderedPageBreak/>
              <w:t>Konzultációkra bontott tematika</w:t>
            </w:r>
          </w:p>
        </w:tc>
      </w:tr>
      <w:tr w:rsidR="00EE0B8D" w:rsidRPr="00792ABF" w:rsidTr="00EE0B8D">
        <w:tc>
          <w:tcPr>
            <w:tcW w:w="1518" w:type="dxa"/>
            <w:vMerge w:val="restart"/>
            <w:shd w:val="clear" w:color="auto" w:fill="auto"/>
          </w:tcPr>
          <w:p w:rsidR="00EE0B8D" w:rsidRPr="00792ABF" w:rsidRDefault="00EE0B8D" w:rsidP="00EE0B8D">
            <w:pPr>
              <w:numPr>
                <w:ilvl w:val="0"/>
                <w:numId w:val="6"/>
              </w:numPr>
            </w:pPr>
            <w:r w:rsidRPr="00792ABF">
              <w:t>(5 óra)</w:t>
            </w:r>
          </w:p>
        </w:tc>
        <w:tc>
          <w:tcPr>
            <w:tcW w:w="7506" w:type="dxa"/>
            <w:shd w:val="clear" w:color="auto" w:fill="auto"/>
          </w:tcPr>
          <w:p w:rsidR="00EE0B8D" w:rsidRPr="00792ABF" w:rsidRDefault="00EE0B8D" w:rsidP="00482B57">
            <w:pPr>
              <w:jc w:val="both"/>
            </w:pPr>
            <w:r w:rsidRPr="00792ABF">
              <w:rPr>
                <w:color w:val="000000"/>
              </w:rPr>
              <w:t>Mátrix fogalma, speciális mátrixok. Műveletek mátrixokkal. Determináns fogalma, tulajdonságai, alkalmazása, mátrix invertálása. Lineáris egyenletrendszerek megoldása.</w:t>
            </w:r>
            <w:r w:rsidRPr="00792ABF">
              <w:t xml:space="preserve"> </w:t>
            </w:r>
          </w:p>
        </w:tc>
      </w:tr>
      <w:tr w:rsidR="00EE0B8D" w:rsidRPr="00792ABF" w:rsidTr="00EE0B8D">
        <w:tc>
          <w:tcPr>
            <w:tcW w:w="1518" w:type="dxa"/>
            <w:vMerge/>
            <w:shd w:val="clear" w:color="auto" w:fill="auto"/>
          </w:tcPr>
          <w:p w:rsidR="00EE0B8D" w:rsidRPr="00792ABF" w:rsidRDefault="00EE0B8D" w:rsidP="00EE0B8D">
            <w:pPr>
              <w:numPr>
                <w:ilvl w:val="0"/>
                <w:numId w:val="6"/>
              </w:numPr>
            </w:pPr>
          </w:p>
        </w:tc>
        <w:tc>
          <w:tcPr>
            <w:tcW w:w="7506" w:type="dxa"/>
            <w:shd w:val="clear" w:color="auto" w:fill="auto"/>
          </w:tcPr>
          <w:p w:rsidR="00EE0B8D" w:rsidRPr="00792ABF" w:rsidRDefault="00EE0B8D" w:rsidP="00482B57">
            <w:pPr>
              <w:jc w:val="both"/>
            </w:pPr>
            <w:r w:rsidRPr="00792ABF">
              <w:t xml:space="preserve">TE* Számítási feladatok megoldása a mátrixok, determinánsok témakörből.Az új fogalmak, műveletek megismerése, ezekkel kapcsolatos feladatmegoldás. Egyenletrendszer megoldása Gauss eliminációval, </w:t>
            </w:r>
            <w:r w:rsidRPr="00792ABF">
              <w:rPr>
                <w:color w:val="000000"/>
              </w:rPr>
              <w:t>Cramer-szabállyal, inverz-mátrix módszerrel.</w:t>
            </w:r>
          </w:p>
        </w:tc>
      </w:tr>
      <w:tr w:rsidR="00EE0B8D" w:rsidRPr="00792ABF" w:rsidTr="00EE0B8D">
        <w:tc>
          <w:tcPr>
            <w:tcW w:w="1518" w:type="dxa"/>
            <w:vMerge w:val="restart"/>
            <w:shd w:val="clear" w:color="auto" w:fill="auto"/>
          </w:tcPr>
          <w:p w:rsidR="00EE0B8D" w:rsidRPr="00792ABF" w:rsidRDefault="00EE0B8D" w:rsidP="00EE0B8D">
            <w:pPr>
              <w:numPr>
                <w:ilvl w:val="0"/>
                <w:numId w:val="6"/>
              </w:numPr>
            </w:pPr>
            <w:r w:rsidRPr="00792ABF">
              <w:t>(5 óra)</w:t>
            </w:r>
          </w:p>
        </w:tc>
        <w:tc>
          <w:tcPr>
            <w:tcW w:w="7506" w:type="dxa"/>
            <w:shd w:val="clear" w:color="auto" w:fill="auto"/>
          </w:tcPr>
          <w:p w:rsidR="00EE0B8D" w:rsidRPr="00792ABF" w:rsidRDefault="00EE0B8D" w:rsidP="00482B57">
            <w:pPr>
              <w:jc w:val="both"/>
            </w:pPr>
            <w:r w:rsidRPr="00792ABF">
              <w:rPr>
                <w:color w:val="000000"/>
              </w:rPr>
              <w:t>Többváltozós függvény fogalma. Lokális, globális szélsőérték fogalma. Parciális deriválás, feltétel nélküli szélsőérték meghatározása. Többváltozós függvény elaszticitása. Szöveges szélsőérték feladatok.</w:t>
            </w:r>
            <w:r w:rsidRPr="00792ABF">
              <w:t xml:space="preserve"> Lineáris programozási feladat matematikai modelljének elkészítése, megoldása grafikus módszerrel.</w:t>
            </w:r>
          </w:p>
        </w:tc>
      </w:tr>
      <w:tr w:rsidR="00EE0B8D" w:rsidRPr="00792ABF" w:rsidTr="00EE0B8D">
        <w:tc>
          <w:tcPr>
            <w:tcW w:w="1518" w:type="dxa"/>
            <w:vMerge/>
            <w:shd w:val="clear" w:color="auto" w:fill="auto"/>
          </w:tcPr>
          <w:p w:rsidR="00EE0B8D" w:rsidRPr="00792ABF" w:rsidRDefault="00EE0B8D" w:rsidP="00EE0B8D">
            <w:pPr>
              <w:numPr>
                <w:ilvl w:val="0"/>
                <w:numId w:val="6"/>
              </w:numPr>
            </w:pPr>
          </w:p>
        </w:tc>
        <w:tc>
          <w:tcPr>
            <w:tcW w:w="7506" w:type="dxa"/>
            <w:shd w:val="clear" w:color="auto" w:fill="auto"/>
          </w:tcPr>
          <w:p w:rsidR="00EE0B8D" w:rsidRPr="00792ABF" w:rsidRDefault="00EE0B8D" w:rsidP="00482B57">
            <w:pPr>
              <w:jc w:val="both"/>
            </w:pPr>
            <w:r w:rsidRPr="00792ABF">
              <w:t xml:space="preserve">TE A differenciálszámítás kiterjesztése </w:t>
            </w:r>
            <w:r w:rsidRPr="00792ABF">
              <w:rPr>
                <w:b/>
              </w:rPr>
              <w:t>n</w:t>
            </w:r>
            <w:r w:rsidRPr="00792ABF">
              <w:t xml:space="preserve"> változós függvényekre. Szélsőérték-feladatok megoldása. Többváltozós függvények alkalmazása a gyakorlati problémák megoldására. Feladatmegoldás a lineáris programozás témaköréből. Gyakorlati problémák megbeszélése, szállítási feladat megismerése.</w:t>
            </w:r>
          </w:p>
        </w:tc>
      </w:tr>
      <w:tr w:rsidR="00EE0B8D" w:rsidRPr="00792ABF" w:rsidTr="00EE0B8D">
        <w:tc>
          <w:tcPr>
            <w:tcW w:w="1518" w:type="dxa"/>
            <w:vMerge w:val="restart"/>
            <w:shd w:val="clear" w:color="auto" w:fill="auto"/>
          </w:tcPr>
          <w:p w:rsidR="00EE0B8D" w:rsidRPr="00792ABF" w:rsidRDefault="00EE0B8D" w:rsidP="00EE0B8D">
            <w:pPr>
              <w:numPr>
                <w:ilvl w:val="0"/>
                <w:numId w:val="6"/>
              </w:numPr>
            </w:pPr>
            <w:r w:rsidRPr="00792ABF">
              <w:t>(5 óra)</w:t>
            </w:r>
          </w:p>
        </w:tc>
        <w:tc>
          <w:tcPr>
            <w:tcW w:w="7506" w:type="dxa"/>
            <w:shd w:val="clear" w:color="auto" w:fill="auto"/>
          </w:tcPr>
          <w:p w:rsidR="00EE0B8D" w:rsidRPr="00792ABF" w:rsidRDefault="00EE0B8D" w:rsidP="00482B57">
            <w:pPr>
              <w:jc w:val="both"/>
            </w:pPr>
            <w:r w:rsidRPr="00792ABF">
              <w:rPr>
                <w:color w:val="000000"/>
              </w:rPr>
              <w:t>Kombinatorika. Eseményalgebra. Klasszikus valószínűségszámítás. Geometriai valószínűség. Mintavételezés. Feltételes valószínűség. A valószínűség meghatározás események együttes bekövetkezése esetén. Teljes valószínűség tétele, Bayes tétel.</w:t>
            </w:r>
          </w:p>
        </w:tc>
      </w:tr>
      <w:tr w:rsidR="00EE0B8D" w:rsidRPr="00792ABF" w:rsidTr="00EE0B8D">
        <w:tc>
          <w:tcPr>
            <w:tcW w:w="1518" w:type="dxa"/>
            <w:vMerge/>
            <w:shd w:val="clear" w:color="auto" w:fill="auto"/>
          </w:tcPr>
          <w:p w:rsidR="00EE0B8D" w:rsidRPr="00792ABF" w:rsidRDefault="00EE0B8D" w:rsidP="00EE0B8D">
            <w:pPr>
              <w:numPr>
                <w:ilvl w:val="0"/>
                <w:numId w:val="6"/>
              </w:numPr>
            </w:pPr>
          </w:p>
        </w:tc>
        <w:tc>
          <w:tcPr>
            <w:tcW w:w="7506" w:type="dxa"/>
            <w:shd w:val="clear" w:color="auto" w:fill="auto"/>
          </w:tcPr>
          <w:p w:rsidR="00EE0B8D" w:rsidRPr="00792ABF" w:rsidRDefault="00EE0B8D" w:rsidP="00482B57">
            <w:pPr>
              <w:jc w:val="both"/>
            </w:pPr>
            <w:r w:rsidRPr="00792ABF">
              <w:t>TE A középiskolai ismeretek felelevenítése, gyakorlása Az új tételek megismerése, gyakorlása. Feladatmegoldás.</w:t>
            </w:r>
          </w:p>
        </w:tc>
      </w:tr>
      <w:tr w:rsidR="00EE0B8D" w:rsidRPr="00792ABF" w:rsidTr="00EE0B8D">
        <w:tc>
          <w:tcPr>
            <w:tcW w:w="1518" w:type="dxa"/>
            <w:vMerge w:val="restart"/>
            <w:shd w:val="clear" w:color="auto" w:fill="auto"/>
          </w:tcPr>
          <w:p w:rsidR="00EE0B8D" w:rsidRPr="00792ABF" w:rsidRDefault="00EE0B8D" w:rsidP="00EE0B8D">
            <w:pPr>
              <w:numPr>
                <w:ilvl w:val="0"/>
                <w:numId w:val="6"/>
              </w:numPr>
            </w:pPr>
            <w:r w:rsidRPr="00792ABF">
              <w:t>(5 óra)</w:t>
            </w:r>
          </w:p>
        </w:tc>
        <w:tc>
          <w:tcPr>
            <w:tcW w:w="7506" w:type="dxa"/>
            <w:shd w:val="clear" w:color="auto" w:fill="auto"/>
          </w:tcPr>
          <w:p w:rsidR="00EE0B8D" w:rsidRPr="00792ABF" w:rsidRDefault="00EE0B8D" w:rsidP="00482B57">
            <w:pPr>
              <w:jc w:val="both"/>
            </w:pPr>
            <w:r w:rsidRPr="00792ABF">
              <w:rPr>
                <w:color w:val="000000"/>
              </w:rPr>
              <w:t>Valószínűségi változók és jellemzőik. Várható érték, szórás, valószínűség eloszlás, sűrűség függvény, eloszlás függvény. Nevezetes diszkrét valószínűségi változók. Nevezetes folytonos valószínűségi változók. Matematikai szoftverek, internetes matematikai oldalak (pl. www.wolframalpha.com).</w:t>
            </w:r>
          </w:p>
        </w:tc>
      </w:tr>
      <w:tr w:rsidR="00EE0B8D" w:rsidRPr="00792ABF" w:rsidTr="00EE0B8D">
        <w:tc>
          <w:tcPr>
            <w:tcW w:w="1518" w:type="dxa"/>
            <w:vMerge/>
            <w:shd w:val="clear" w:color="auto" w:fill="auto"/>
          </w:tcPr>
          <w:p w:rsidR="00EE0B8D" w:rsidRPr="00792ABF" w:rsidRDefault="00EE0B8D" w:rsidP="00EE0B8D">
            <w:pPr>
              <w:numPr>
                <w:ilvl w:val="0"/>
                <w:numId w:val="6"/>
              </w:numPr>
            </w:pPr>
          </w:p>
        </w:tc>
        <w:tc>
          <w:tcPr>
            <w:tcW w:w="7506" w:type="dxa"/>
            <w:shd w:val="clear" w:color="auto" w:fill="auto"/>
          </w:tcPr>
          <w:p w:rsidR="00EE0B8D" w:rsidRPr="00792ABF" w:rsidRDefault="00EE0B8D" w:rsidP="00482B57">
            <w:pPr>
              <w:jc w:val="both"/>
            </w:pPr>
            <w:r w:rsidRPr="00792ABF">
              <w:t>TE A valószínűségi változók fogalmának elsajátítása, a valószínűségi változók csoportosítása, jellemzése. A binomiális eloszlás, a Poisson-eloszlás, az egyenletes eloszlás, és a normális eloszlás megismerése, alkalmazása feladatmegoldás során.</w:t>
            </w:r>
          </w:p>
        </w:tc>
      </w:tr>
    </w:tbl>
    <w:p w:rsidR="00EE0B8D" w:rsidRPr="00792ABF" w:rsidRDefault="00EE0B8D" w:rsidP="00EE0B8D">
      <w:r w:rsidRPr="00792ABF">
        <w:t>*TE tanulási eredmények</w:t>
      </w:r>
    </w:p>
    <w:p w:rsidR="00EE0B8D" w:rsidRPr="00792ABF" w:rsidRDefault="00EE0B8D" w:rsidP="00EE0B8D"/>
    <w:p w:rsidR="00EE0B8D" w:rsidRPr="00792ABF" w:rsidRDefault="00EE0B8D" w:rsidP="00EE0B8D"/>
    <w:p w:rsidR="00EE0B8D" w:rsidRPr="00792ABF" w:rsidRDefault="00EE0B8D" w:rsidP="00EE0B8D"/>
    <w:p w:rsidR="00EE0B8D" w:rsidRPr="00792ABF" w:rsidRDefault="00EE0B8D">
      <w:pPr>
        <w:spacing w:after="160" w:line="259" w:lineRule="auto"/>
      </w:pPr>
      <w:r w:rsidRPr="00792ABF">
        <w:br w:type="page"/>
      </w:r>
    </w:p>
    <w:p w:rsidR="00EE0B8D" w:rsidRPr="00792ABF" w:rsidRDefault="00EE0B8D" w:rsidP="00EE0B8D"/>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EE0B8D" w:rsidRPr="00792ABF" w:rsidTr="00482B5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E0B8D" w:rsidRPr="00792ABF" w:rsidRDefault="00EE0B8D" w:rsidP="00482B57">
            <w:pPr>
              <w:ind w:left="20"/>
              <w:rPr>
                <w:rFonts w:eastAsia="Arial Unicode MS"/>
              </w:rPr>
            </w:pPr>
            <w:r w:rsidRPr="00792ABF">
              <w:t>A tantárgy neve:</w:t>
            </w:r>
          </w:p>
        </w:tc>
        <w:tc>
          <w:tcPr>
            <w:tcW w:w="1427" w:type="dxa"/>
            <w:gridSpan w:val="2"/>
            <w:tcBorders>
              <w:top w:val="single" w:sz="4" w:space="0" w:color="auto"/>
              <w:left w:val="nil"/>
              <w:bottom w:val="single" w:sz="4" w:space="0" w:color="auto"/>
              <w:right w:val="single" w:sz="4" w:space="0" w:color="auto"/>
            </w:tcBorders>
            <w:vAlign w:val="center"/>
          </w:tcPr>
          <w:p w:rsidR="00EE0B8D" w:rsidRPr="00792ABF" w:rsidRDefault="00EE0B8D" w:rsidP="00482B57">
            <w:pPr>
              <w:rPr>
                <w:rFonts w:eastAsia="Arial Unicode MS"/>
              </w:rPr>
            </w:pPr>
            <w:r w:rsidRPr="00792ABF">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E0B8D" w:rsidRPr="00792ABF" w:rsidRDefault="00EE0B8D" w:rsidP="00482B57">
            <w:pPr>
              <w:jc w:val="center"/>
              <w:rPr>
                <w:rFonts w:eastAsia="Arial Unicode MS"/>
                <w:b/>
              </w:rPr>
            </w:pPr>
            <w:r w:rsidRPr="00792ABF">
              <w:rPr>
                <w:rFonts w:eastAsia="Arial Unicode MS"/>
                <w:b/>
              </w:rPr>
              <w:t>Üzleti informatika</w:t>
            </w:r>
          </w:p>
        </w:tc>
        <w:tc>
          <w:tcPr>
            <w:tcW w:w="855" w:type="dxa"/>
            <w:vMerge w:val="restart"/>
            <w:tcBorders>
              <w:top w:val="single" w:sz="4" w:space="0" w:color="auto"/>
              <w:left w:val="single" w:sz="4" w:space="0" w:color="auto"/>
              <w:right w:val="single" w:sz="4" w:space="0" w:color="auto"/>
            </w:tcBorders>
            <w:vAlign w:val="center"/>
          </w:tcPr>
          <w:p w:rsidR="00EE0B8D" w:rsidRPr="00792ABF" w:rsidRDefault="00EE0B8D" w:rsidP="00482B57">
            <w:pPr>
              <w:jc w:val="center"/>
              <w:rPr>
                <w:rFonts w:eastAsia="Arial Unicode MS"/>
              </w:rPr>
            </w:pPr>
            <w:r w:rsidRPr="00792ABF">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E0B8D" w:rsidRPr="00792ABF" w:rsidRDefault="00EE0B8D" w:rsidP="00482B57">
            <w:pPr>
              <w:jc w:val="center"/>
              <w:rPr>
                <w:b/>
              </w:rPr>
            </w:pPr>
            <w:r w:rsidRPr="00792ABF">
              <w:rPr>
                <w:b/>
              </w:rPr>
              <w:t>GT_AKML015-17</w:t>
            </w:r>
          </w:p>
          <w:p w:rsidR="00EE0B8D" w:rsidRPr="00792ABF" w:rsidRDefault="00EE0B8D" w:rsidP="00482B57">
            <w:pPr>
              <w:jc w:val="center"/>
              <w:rPr>
                <w:rFonts w:eastAsia="Arial Unicode MS"/>
                <w:b/>
              </w:rPr>
            </w:pPr>
            <w:r w:rsidRPr="00792ABF">
              <w:rPr>
                <w:rFonts w:eastAsia="Arial Unicode MS"/>
                <w:b/>
              </w:rPr>
              <w:t>GT_AKMLS015-17</w:t>
            </w:r>
          </w:p>
        </w:tc>
      </w:tr>
      <w:tr w:rsidR="00EE0B8D" w:rsidRPr="00792ABF" w:rsidTr="00482B5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E0B8D" w:rsidRPr="00792ABF" w:rsidRDefault="00EE0B8D" w:rsidP="00482B5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EE0B8D" w:rsidRPr="00792ABF" w:rsidRDefault="00EE0B8D" w:rsidP="00482B57">
            <w:r w:rsidRPr="00792ABF">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E0B8D" w:rsidRPr="00792ABF" w:rsidRDefault="00EE0B8D" w:rsidP="00482B57">
            <w:pPr>
              <w:jc w:val="center"/>
              <w:rPr>
                <w:b/>
              </w:rPr>
            </w:pPr>
            <w:r w:rsidRPr="00792ABF">
              <w:rPr>
                <w:b/>
              </w:rPr>
              <w:t>Business informatics</w:t>
            </w:r>
          </w:p>
        </w:tc>
        <w:tc>
          <w:tcPr>
            <w:tcW w:w="855" w:type="dxa"/>
            <w:vMerge/>
            <w:tcBorders>
              <w:left w:val="single" w:sz="4" w:space="0" w:color="auto"/>
              <w:bottom w:val="single" w:sz="4" w:space="0" w:color="auto"/>
              <w:right w:val="single" w:sz="4" w:space="0" w:color="auto"/>
            </w:tcBorders>
            <w:vAlign w:val="center"/>
          </w:tcPr>
          <w:p w:rsidR="00EE0B8D" w:rsidRPr="00792ABF" w:rsidRDefault="00EE0B8D" w:rsidP="00482B57">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E0B8D" w:rsidRPr="00792ABF" w:rsidRDefault="00EE0B8D" w:rsidP="00482B57">
            <w:pPr>
              <w:rPr>
                <w:rFonts w:eastAsia="Arial Unicode MS"/>
              </w:rPr>
            </w:pPr>
          </w:p>
        </w:tc>
      </w:tr>
      <w:tr w:rsidR="00EE0B8D" w:rsidRPr="00792ABF" w:rsidTr="00482B5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E0B8D" w:rsidRPr="00792ABF" w:rsidRDefault="00EE0B8D" w:rsidP="00482B57">
            <w:pPr>
              <w:jc w:val="center"/>
              <w:rPr>
                <w:b/>
                <w:bCs/>
              </w:rPr>
            </w:pPr>
          </w:p>
        </w:tc>
      </w:tr>
      <w:tr w:rsidR="00EE0B8D" w:rsidRPr="00792ABF" w:rsidTr="00482B5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E0B8D" w:rsidRPr="00792ABF" w:rsidRDefault="00EE0B8D" w:rsidP="00482B57">
            <w:pPr>
              <w:ind w:left="20"/>
            </w:pPr>
            <w:r w:rsidRPr="00792ABF">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EE0B8D" w:rsidRPr="00792ABF" w:rsidRDefault="00EE0B8D" w:rsidP="00482B57">
            <w:pPr>
              <w:jc w:val="center"/>
              <w:rPr>
                <w:b/>
              </w:rPr>
            </w:pPr>
            <w:r w:rsidRPr="00792ABF">
              <w:rPr>
                <w:b/>
              </w:rPr>
              <w:t>Alkalmazott Informatika és Logisztika Intézet</w:t>
            </w:r>
          </w:p>
        </w:tc>
      </w:tr>
      <w:tr w:rsidR="00EE0B8D" w:rsidRPr="00792ABF" w:rsidTr="00482B5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E0B8D" w:rsidRPr="00792ABF" w:rsidRDefault="00EE0B8D" w:rsidP="00482B57">
            <w:pPr>
              <w:ind w:left="20"/>
              <w:rPr>
                <w:rFonts w:eastAsia="Arial Unicode MS"/>
              </w:rPr>
            </w:pPr>
            <w:r w:rsidRPr="00792ABF">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E0B8D" w:rsidRPr="00792ABF" w:rsidRDefault="00EE0B8D" w:rsidP="00482B57">
            <w:pPr>
              <w:jc w:val="center"/>
              <w:rPr>
                <w:rFonts w:eastAsia="Arial Unicode MS"/>
              </w:rPr>
            </w:pPr>
            <w:r w:rsidRPr="00792ABF">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EE0B8D" w:rsidRPr="00792ABF" w:rsidRDefault="00EE0B8D" w:rsidP="00482B57">
            <w:pPr>
              <w:jc w:val="center"/>
              <w:rPr>
                <w:rFonts w:eastAsia="Arial Unicode MS"/>
              </w:rPr>
            </w:pPr>
            <w:r w:rsidRPr="00792ABF">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E0B8D" w:rsidRPr="00792ABF" w:rsidRDefault="00EE0B8D" w:rsidP="00482B57">
            <w:pPr>
              <w:jc w:val="center"/>
              <w:rPr>
                <w:rFonts w:eastAsia="Arial Unicode MS"/>
              </w:rPr>
            </w:pPr>
            <w:r w:rsidRPr="00792ABF">
              <w:rPr>
                <w:rFonts w:eastAsia="Arial Unicode MS"/>
              </w:rPr>
              <w:t>-</w:t>
            </w:r>
          </w:p>
        </w:tc>
      </w:tr>
      <w:tr w:rsidR="00EE0B8D" w:rsidRPr="00792ABF" w:rsidTr="00482B5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E0B8D" w:rsidRPr="00792ABF" w:rsidRDefault="00EE0B8D" w:rsidP="00482B57">
            <w:pPr>
              <w:jc w:val="center"/>
            </w:pPr>
            <w:r w:rsidRPr="00792ABF">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EE0B8D" w:rsidRPr="00792ABF" w:rsidRDefault="00EE0B8D" w:rsidP="00482B57">
            <w:pPr>
              <w:jc w:val="center"/>
            </w:pPr>
            <w:r w:rsidRPr="00792ABF">
              <w:t>Óraszámok</w:t>
            </w:r>
          </w:p>
        </w:tc>
        <w:tc>
          <w:tcPr>
            <w:tcW w:w="1762" w:type="dxa"/>
            <w:vMerge w:val="restart"/>
            <w:tcBorders>
              <w:top w:val="single" w:sz="4" w:space="0" w:color="auto"/>
              <w:left w:val="single" w:sz="4" w:space="0" w:color="auto"/>
              <w:right w:val="single" w:sz="4" w:space="0" w:color="auto"/>
            </w:tcBorders>
            <w:vAlign w:val="center"/>
          </w:tcPr>
          <w:p w:rsidR="00EE0B8D" w:rsidRPr="00792ABF" w:rsidRDefault="00EE0B8D" w:rsidP="00482B57">
            <w:pPr>
              <w:jc w:val="center"/>
            </w:pPr>
            <w:r w:rsidRPr="00792ABF">
              <w:t>Követelmény</w:t>
            </w:r>
          </w:p>
        </w:tc>
        <w:tc>
          <w:tcPr>
            <w:tcW w:w="855" w:type="dxa"/>
            <w:vMerge w:val="restart"/>
            <w:tcBorders>
              <w:top w:val="single" w:sz="4" w:space="0" w:color="auto"/>
              <w:left w:val="single" w:sz="4" w:space="0" w:color="auto"/>
              <w:right w:val="single" w:sz="4" w:space="0" w:color="auto"/>
            </w:tcBorders>
            <w:vAlign w:val="center"/>
          </w:tcPr>
          <w:p w:rsidR="00EE0B8D" w:rsidRPr="00792ABF" w:rsidRDefault="00EE0B8D" w:rsidP="00482B57">
            <w:pPr>
              <w:jc w:val="center"/>
            </w:pPr>
            <w:r w:rsidRPr="00792ABF">
              <w:t>Kredit</w:t>
            </w:r>
          </w:p>
        </w:tc>
        <w:tc>
          <w:tcPr>
            <w:tcW w:w="2411" w:type="dxa"/>
            <w:vMerge w:val="restart"/>
            <w:tcBorders>
              <w:top w:val="single" w:sz="4" w:space="0" w:color="auto"/>
              <w:left w:val="single" w:sz="4" w:space="0" w:color="auto"/>
              <w:right w:val="single" w:sz="4" w:space="0" w:color="auto"/>
            </w:tcBorders>
            <w:vAlign w:val="center"/>
          </w:tcPr>
          <w:p w:rsidR="00EE0B8D" w:rsidRPr="00792ABF" w:rsidRDefault="00EE0B8D" w:rsidP="00482B57">
            <w:pPr>
              <w:jc w:val="center"/>
            </w:pPr>
            <w:r w:rsidRPr="00792ABF">
              <w:t>Oktatás nyelve</w:t>
            </w:r>
          </w:p>
        </w:tc>
      </w:tr>
      <w:tr w:rsidR="00EE0B8D" w:rsidRPr="00792ABF" w:rsidTr="00482B5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E0B8D" w:rsidRPr="00792ABF" w:rsidRDefault="00EE0B8D" w:rsidP="00482B57"/>
        </w:tc>
        <w:tc>
          <w:tcPr>
            <w:tcW w:w="1515" w:type="dxa"/>
            <w:gridSpan w:val="3"/>
            <w:tcBorders>
              <w:top w:val="single" w:sz="4" w:space="0" w:color="auto"/>
              <w:left w:val="single" w:sz="4" w:space="0" w:color="auto"/>
              <w:bottom w:val="single" w:sz="4" w:space="0" w:color="auto"/>
              <w:right w:val="single" w:sz="4" w:space="0" w:color="auto"/>
            </w:tcBorders>
            <w:vAlign w:val="center"/>
          </w:tcPr>
          <w:p w:rsidR="00EE0B8D" w:rsidRPr="00792ABF" w:rsidRDefault="00EE0B8D" w:rsidP="00482B57">
            <w:pPr>
              <w:jc w:val="center"/>
            </w:pPr>
            <w:r w:rsidRPr="00792ABF">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EE0B8D" w:rsidRPr="00792ABF" w:rsidRDefault="00EE0B8D" w:rsidP="00482B57">
            <w:pPr>
              <w:jc w:val="center"/>
            </w:pPr>
            <w:r w:rsidRPr="00792ABF">
              <w:t>Gyakorlat</w:t>
            </w:r>
          </w:p>
        </w:tc>
        <w:tc>
          <w:tcPr>
            <w:tcW w:w="1762" w:type="dxa"/>
            <w:vMerge/>
            <w:tcBorders>
              <w:left w:val="single" w:sz="4" w:space="0" w:color="auto"/>
              <w:bottom w:val="single" w:sz="4" w:space="0" w:color="auto"/>
              <w:right w:val="single" w:sz="4" w:space="0" w:color="auto"/>
            </w:tcBorders>
            <w:vAlign w:val="center"/>
          </w:tcPr>
          <w:p w:rsidR="00EE0B8D" w:rsidRPr="00792ABF" w:rsidRDefault="00EE0B8D" w:rsidP="00482B57"/>
        </w:tc>
        <w:tc>
          <w:tcPr>
            <w:tcW w:w="855" w:type="dxa"/>
            <w:vMerge/>
            <w:tcBorders>
              <w:left w:val="single" w:sz="4" w:space="0" w:color="auto"/>
              <w:bottom w:val="single" w:sz="4" w:space="0" w:color="auto"/>
              <w:right w:val="single" w:sz="4" w:space="0" w:color="auto"/>
            </w:tcBorders>
            <w:vAlign w:val="center"/>
          </w:tcPr>
          <w:p w:rsidR="00EE0B8D" w:rsidRPr="00792ABF" w:rsidRDefault="00EE0B8D" w:rsidP="00482B57"/>
        </w:tc>
        <w:tc>
          <w:tcPr>
            <w:tcW w:w="2411" w:type="dxa"/>
            <w:vMerge/>
            <w:tcBorders>
              <w:left w:val="single" w:sz="4" w:space="0" w:color="auto"/>
              <w:bottom w:val="single" w:sz="4" w:space="0" w:color="auto"/>
              <w:right w:val="single" w:sz="4" w:space="0" w:color="auto"/>
            </w:tcBorders>
            <w:vAlign w:val="center"/>
          </w:tcPr>
          <w:p w:rsidR="00EE0B8D" w:rsidRPr="00792ABF" w:rsidRDefault="00EE0B8D" w:rsidP="00482B57"/>
        </w:tc>
      </w:tr>
      <w:tr w:rsidR="00EE0B8D" w:rsidRPr="00792ABF" w:rsidTr="00482B5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EE0B8D" w:rsidRPr="00792ABF" w:rsidRDefault="00EE0B8D" w:rsidP="00482B57">
            <w:pPr>
              <w:jc w:val="center"/>
            </w:pPr>
            <w:r w:rsidRPr="00792ABF">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E0B8D" w:rsidRPr="00792ABF" w:rsidRDefault="00EE0B8D" w:rsidP="00482B57">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E0B8D" w:rsidRPr="00792ABF" w:rsidRDefault="00EE0B8D" w:rsidP="00482B57">
            <w:pPr>
              <w:jc w:val="center"/>
            </w:pPr>
            <w:r w:rsidRPr="00792ABF">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E0B8D" w:rsidRPr="00792ABF" w:rsidRDefault="00EE0B8D" w:rsidP="00482B5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EE0B8D" w:rsidRPr="00792ABF" w:rsidRDefault="00EE0B8D" w:rsidP="00482B57">
            <w:pPr>
              <w:jc w:val="center"/>
            </w:pPr>
            <w:r w:rsidRPr="00792ABF">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E0B8D" w:rsidRPr="00792ABF" w:rsidRDefault="00EE0B8D" w:rsidP="00482B57">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EE0B8D" w:rsidRPr="00792ABF" w:rsidRDefault="00EE0B8D" w:rsidP="00482B57">
            <w:pPr>
              <w:jc w:val="center"/>
              <w:rPr>
                <w:b/>
              </w:rPr>
            </w:pPr>
            <w:r w:rsidRPr="00792ABF">
              <w:rPr>
                <w:b/>
              </w:rPr>
              <w:t>gyakorlati jegy</w:t>
            </w:r>
          </w:p>
        </w:tc>
        <w:tc>
          <w:tcPr>
            <w:tcW w:w="855" w:type="dxa"/>
            <w:vMerge w:val="restart"/>
            <w:tcBorders>
              <w:top w:val="single" w:sz="4" w:space="0" w:color="auto"/>
              <w:left w:val="single" w:sz="4" w:space="0" w:color="auto"/>
              <w:right w:val="single" w:sz="4" w:space="0" w:color="auto"/>
            </w:tcBorders>
            <w:vAlign w:val="center"/>
          </w:tcPr>
          <w:p w:rsidR="00EE0B8D" w:rsidRPr="00792ABF" w:rsidRDefault="00EE0B8D" w:rsidP="00482B57">
            <w:pPr>
              <w:jc w:val="center"/>
              <w:rPr>
                <w:b/>
              </w:rPr>
            </w:pPr>
            <w:r w:rsidRPr="00792ABF">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E0B8D" w:rsidRPr="00792ABF" w:rsidRDefault="00EE0B8D" w:rsidP="00482B57">
            <w:pPr>
              <w:jc w:val="center"/>
              <w:rPr>
                <w:b/>
              </w:rPr>
            </w:pPr>
            <w:r w:rsidRPr="00792ABF">
              <w:rPr>
                <w:b/>
              </w:rPr>
              <w:t>magyar</w:t>
            </w:r>
          </w:p>
        </w:tc>
      </w:tr>
      <w:tr w:rsidR="00EE0B8D" w:rsidRPr="00792ABF" w:rsidTr="00482B5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EE0B8D" w:rsidRPr="00792ABF" w:rsidRDefault="00EE0B8D" w:rsidP="00482B57">
            <w:pPr>
              <w:jc w:val="center"/>
            </w:pPr>
            <w:r w:rsidRPr="00792ABF">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E0B8D" w:rsidRPr="00792ABF" w:rsidRDefault="00EE0B8D" w:rsidP="00482B57">
            <w:pPr>
              <w:jc w:val="center"/>
              <w:rPr>
                <w:b/>
              </w:rPr>
            </w:pPr>
            <w:r w:rsidRPr="00792ABF">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E0B8D" w:rsidRPr="00792ABF" w:rsidRDefault="00EE0B8D" w:rsidP="00482B57">
            <w:pPr>
              <w:jc w:val="center"/>
            </w:pPr>
            <w:r w:rsidRPr="00792ABF">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E0B8D" w:rsidRPr="00792ABF" w:rsidRDefault="00EE0B8D" w:rsidP="00482B57">
            <w:pPr>
              <w:jc w:val="center"/>
              <w:rPr>
                <w:b/>
              </w:rPr>
            </w:pPr>
            <w:r w:rsidRPr="00792ABF">
              <w:rPr>
                <w:b/>
              </w:rPr>
              <w:t>5</w:t>
            </w:r>
          </w:p>
        </w:tc>
        <w:tc>
          <w:tcPr>
            <w:tcW w:w="850" w:type="dxa"/>
            <w:tcBorders>
              <w:top w:val="single" w:sz="4" w:space="0" w:color="auto"/>
              <w:left w:val="single" w:sz="4" w:space="0" w:color="auto"/>
              <w:bottom w:val="single" w:sz="4" w:space="0" w:color="auto"/>
              <w:right w:val="single" w:sz="4" w:space="0" w:color="auto"/>
            </w:tcBorders>
            <w:vAlign w:val="center"/>
          </w:tcPr>
          <w:p w:rsidR="00EE0B8D" w:rsidRPr="00792ABF" w:rsidRDefault="00EE0B8D" w:rsidP="00482B57">
            <w:pPr>
              <w:jc w:val="center"/>
            </w:pPr>
            <w:r w:rsidRPr="00792ABF">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E0B8D" w:rsidRPr="00792ABF" w:rsidRDefault="00EE0B8D" w:rsidP="00482B57">
            <w:pPr>
              <w:jc w:val="center"/>
              <w:rPr>
                <w:b/>
              </w:rPr>
            </w:pPr>
            <w:r w:rsidRPr="00792ABF">
              <w:rPr>
                <w:b/>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EE0B8D" w:rsidRPr="00792ABF" w:rsidRDefault="00EE0B8D" w:rsidP="00482B57">
            <w:pPr>
              <w:jc w:val="center"/>
            </w:pPr>
          </w:p>
        </w:tc>
        <w:tc>
          <w:tcPr>
            <w:tcW w:w="855" w:type="dxa"/>
            <w:vMerge/>
            <w:tcBorders>
              <w:left w:val="single" w:sz="4" w:space="0" w:color="auto"/>
              <w:bottom w:val="single" w:sz="4" w:space="0" w:color="auto"/>
              <w:right w:val="single" w:sz="4" w:space="0" w:color="auto"/>
            </w:tcBorders>
            <w:vAlign w:val="center"/>
          </w:tcPr>
          <w:p w:rsidR="00EE0B8D" w:rsidRPr="00792ABF" w:rsidRDefault="00EE0B8D" w:rsidP="00482B57">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EE0B8D" w:rsidRPr="00792ABF" w:rsidRDefault="00EE0B8D" w:rsidP="00482B57">
            <w:pPr>
              <w:jc w:val="center"/>
            </w:pPr>
          </w:p>
        </w:tc>
      </w:tr>
      <w:tr w:rsidR="00EE0B8D" w:rsidRPr="00792ABF" w:rsidTr="00482B5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EE0B8D" w:rsidRPr="00792ABF" w:rsidRDefault="00EE0B8D" w:rsidP="00482B57">
            <w:pPr>
              <w:ind w:left="20"/>
              <w:rPr>
                <w:rFonts w:eastAsia="Arial Unicode MS"/>
              </w:rPr>
            </w:pPr>
            <w:r w:rsidRPr="00792ABF">
              <w:t>Tantárgyfelelős oktató</w:t>
            </w:r>
          </w:p>
        </w:tc>
        <w:tc>
          <w:tcPr>
            <w:tcW w:w="850" w:type="dxa"/>
            <w:tcBorders>
              <w:top w:val="nil"/>
              <w:left w:val="nil"/>
              <w:bottom w:val="single" w:sz="4" w:space="0" w:color="auto"/>
              <w:right w:val="single" w:sz="4" w:space="0" w:color="auto"/>
            </w:tcBorders>
            <w:vAlign w:val="center"/>
          </w:tcPr>
          <w:p w:rsidR="00EE0B8D" w:rsidRPr="00792ABF" w:rsidRDefault="00EE0B8D" w:rsidP="00482B57">
            <w:pPr>
              <w:rPr>
                <w:rFonts w:eastAsia="Arial Unicode MS"/>
              </w:rPr>
            </w:pPr>
            <w:r w:rsidRPr="00792ABF">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EE0B8D" w:rsidRPr="00792ABF" w:rsidRDefault="00EE0B8D" w:rsidP="00482B57">
            <w:pPr>
              <w:jc w:val="center"/>
              <w:rPr>
                <w:b/>
              </w:rPr>
            </w:pPr>
            <w:r w:rsidRPr="00792ABF">
              <w:rPr>
                <w:b/>
              </w:rPr>
              <w:t>Dr. Várallyai László</w:t>
            </w:r>
          </w:p>
        </w:tc>
        <w:tc>
          <w:tcPr>
            <w:tcW w:w="855" w:type="dxa"/>
            <w:tcBorders>
              <w:top w:val="single" w:sz="4" w:space="0" w:color="auto"/>
              <w:left w:val="nil"/>
              <w:bottom w:val="single" w:sz="4" w:space="0" w:color="auto"/>
              <w:right w:val="single" w:sz="4" w:space="0" w:color="auto"/>
            </w:tcBorders>
            <w:vAlign w:val="center"/>
          </w:tcPr>
          <w:p w:rsidR="00EE0B8D" w:rsidRPr="00792ABF" w:rsidRDefault="00EE0B8D" w:rsidP="00482B57">
            <w:pPr>
              <w:rPr>
                <w:rFonts w:eastAsia="Arial Unicode MS"/>
              </w:rPr>
            </w:pPr>
            <w:r w:rsidRPr="00792ABF">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E0B8D" w:rsidRPr="00792ABF" w:rsidRDefault="00EE0B8D" w:rsidP="00482B57">
            <w:pPr>
              <w:jc w:val="center"/>
              <w:rPr>
                <w:b/>
              </w:rPr>
            </w:pPr>
            <w:r w:rsidRPr="00792ABF">
              <w:rPr>
                <w:b/>
              </w:rPr>
              <w:t>egyetemi docens</w:t>
            </w:r>
          </w:p>
        </w:tc>
      </w:tr>
      <w:tr w:rsidR="00EE0B8D" w:rsidRPr="00792ABF" w:rsidTr="00482B5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E0B8D" w:rsidRPr="00792ABF" w:rsidRDefault="00EE0B8D" w:rsidP="00482B57">
            <w:r w:rsidRPr="00792ABF">
              <w:rPr>
                <w:b/>
                <w:bCs/>
              </w:rPr>
              <w:t xml:space="preserve">A kurzus célja, </w:t>
            </w:r>
            <w:r w:rsidRPr="00792ABF">
              <w:t>hogy a hallgatók</w:t>
            </w:r>
          </w:p>
          <w:p w:rsidR="00EE0B8D" w:rsidRPr="00792ABF" w:rsidRDefault="00EE0B8D" w:rsidP="00482B57">
            <w:pPr>
              <w:shd w:val="clear" w:color="auto" w:fill="E5DFEC"/>
              <w:suppressAutoHyphens/>
              <w:autoSpaceDE w:val="0"/>
              <w:spacing w:before="60" w:after="60"/>
              <w:ind w:left="417" w:right="113"/>
              <w:jc w:val="both"/>
            </w:pPr>
            <w:r w:rsidRPr="00792ABF">
              <w:t>A hallgatóknak előképzettségüktől függetlenül készség szinten el kell sajátítani azokat az informatikai ismereteket, amelyek a további tanulmányaikban felhasználhatók, illetve egy felsőfokú végzettséggel rendelkező szakember gyakorlati munkájában szükségesek lehetnek. Azaz interneten fellelhető ismereteket össze tudják gyűjteni, és ezek felhasználásával valamint az Office programcsomag használatával képesek legyenek komplex feladataik megoldására is. A képzés alapjában alkalmazás orientált, számos gyakorlati feladat megoldásával. További cél, hogy a hallgatók gyakorlati ismereteket, gyakorlati készséget sajátítsanak el egy kis- és középvállalkozás számára ajánlott ERP rendszer használatában, bevezetésében. A gyakorlatok során egy mintavállalat jellemző folyamatit modellezzük a kiválasztott ERP rendszerben (beállítások, beszerzés, értékesítés, raktározás, ügyfélmenedzsment).</w:t>
            </w:r>
          </w:p>
        </w:tc>
      </w:tr>
      <w:tr w:rsidR="00EE0B8D" w:rsidRPr="00792ABF" w:rsidTr="00482B57">
        <w:trPr>
          <w:cantSplit/>
          <w:trHeight w:val="1400"/>
        </w:trPr>
        <w:tc>
          <w:tcPr>
            <w:tcW w:w="9939" w:type="dxa"/>
            <w:gridSpan w:val="10"/>
            <w:tcBorders>
              <w:top w:val="single" w:sz="4" w:space="0" w:color="auto"/>
              <w:left w:val="single" w:sz="4" w:space="0" w:color="auto"/>
              <w:right w:val="single" w:sz="4" w:space="0" w:color="000000"/>
            </w:tcBorders>
            <w:vAlign w:val="center"/>
          </w:tcPr>
          <w:p w:rsidR="00EE0B8D" w:rsidRPr="00792ABF" w:rsidRDefault="00EE0B8D" w:rsidP="00482B57">
            <w:pPr>
              <w:jc w:val="both"/>
              <w:rPr>
                <w:b/>
                <w:bCs/>
              </w:rPr>
            </w:pPr>
            <w:r w:rsidRPr="00792ABF">
              <w:rPr>
                <w:b/>
                <w:bCs/>
              </w:rPr>
              <w:t xml:space="preserve">Azoknak az előírt szakmai kompetenciáknak, kompetencia-elemeknek (tudás, képesség stb., KKK 7. pont) a felsorolása, amelyek kialakításához a tantárgy jellemzően, érdemben hozzájárul </w:t>
            </w:r>
          </w:p>
          <w:p w:rsidR="00EE0B8D" w:rsidRPr="00792ABF" w:rsidRDefault="00EE0B8D" w:rsidP="00482B57">
            <w:pPr>
              <w:jc w:val="both"/>
              <w:rPr>
                <w:b/>
                <w:bCs/>
              </w:rPr>
            </w:pPr>
          </w:p>
          <w:p w:rsidR="00EE0B8D" w:rsidRPr="00792ABF" w:rsidRDefault="00EE0B8D" w:rsidP="00482B57">
            <w:pPr>
              <w:ind w:left="402"/>
              <w:jc w:val="both"/>
              <w:rPr>
                <w:i/>
              </w:rPr>
            </w:pPr>
            <w:r w:rsidRPr="00792ABF">
              <w:rPr>
                <w:i/>
              </w:rPr>
              <w:t xml:space="preserve">Tudás: </w:t>
            </w:r>
          </w:p>
          <w:p w:rsidR="00EE0B8D" w:rsidRPr="00792ABF" w:rsidRDefault="00EE0B8D" w:rsidP="00482B57">
            <w:pPr>
              <w:shd w:val="clear" w:color="auto" w:fill="E5DFEC"/>
              <w:suppressAutoHyphens/>
              <w:autoSpaceDE w:val="0"/>
              <w:spacing w:before="60" w:after="60"/>
              <w:ind w:left="417" w:right="113"/>
              <w:jc w:val="both"/>
            </w:pPr>
            <w:r w:rsidRPr="00792ABF">
              <w:t>Birtokában van a legalapvetőbb információgyűjtési, elemzési, feladat-, illetve problémamegoldási módszereknek.</w:t>
            </w:r>
          </w:p>
          <w:p w:rsidR="00EE0B8D" w:rsidRPr="00792ABF" w:rsidRDefault="00EE0B8D" w:rsidP="00482B57">
            <w:pPr>
              <w:ind w:left="402"/>
              <w:jc w:val="both"/>
              <w:rPr>
                <w:i/>
              </w:rPr>
            </w:pPr>
            <w:r w:rsidRPr="00792ABF">
              <w:rPr>
                <w:i/>
              </w:rPr>
              <w:t>Képesség:</w:t>
            </w:r>
          </w:p>
          <w:p w:rsidR="00EE0B8D" w:rsidRPr="00792ABF" w:rsidRDefault="00EE0B8D" w:rsidP="00482B57">
            <w:pPr>
              <w:shd w:val="clear" w:color="auto" w:fill="E5DFEC"/>
              <w:suppressAutoHyphens/>
              <w:autoSpaceDE w:val="0"/>
              <w:spacing w:before="60" w:after="60"/>
              <w:ind w:left="417" w:right="113"/>
              <w:jc w:val="both"/>
            </w:pPr>
            <w:r w:rsidRPr="00792ABF">
              <w:t>Egyszerűbb szakmai beszámolókat, értékeléseket, prezentációkat készít, illetve előad.</w:t>
            </w:r>
          </w:p>
          <w:p w:rsidR="00EE0B8D" w:rsidRPr="00792ABF" w:rsidRDefault="00EE0B8D" w:rsidP="00482B57">
            <w:pPr>
              <w:ind w:left="402"/>
              <w:jc w:val="both"/>
              <w:rPr>
                <w:i/>
              </w:rPr>
            </w:pPr>
            <w:r w:rsidRPr="00792ABF">
              <w:rPr>
                <w:i/>
              </w:rPr>
              <w:t>Attitűd:</w:t>
            </w:r>
          </w:p>
          <w:p w:rsidR="00EE0B8D" w:rsidRPr="00792ABF" w:rsidRDefault="00EE0B8D" w:rsidP="00482B57">
            <w:pPr>
              <w:shd w:val="clear" w:color="auto" w:fill="E5DFEC"/>
              <w:suppressAutoHyphens/>
              <w:autoSpaceDE w:val="0"/>
              <w:spacing w:before="60" w:after="60"/>
              <w:ind w:left="417" w:right="113"/>
              <w:jc w:val="both"/>
            </w:pPr>
            <w:r w:rsidRPr="00792ABF">
              <w:t>Fogékony az új információk befogadására, szakmai ismeretekre és módszertanokra.</w:t>
            </w:r>
          </w:p>
          <w:p w:rsidR="00EE0B8D" w:rsidRPr="00792ABF" w:rsidRDefault="00EE0B8D" w:rsidP="00482B57">
            <w:pPr>
              <w:ind w:left="402"/>
              <w:jc w:val="both"/>
              <w:rPr>
                <w:i/>
              </w:rPr>
            </w:pPr>
            <w:r w:rsidRPr="00792ABF">
              <w:rPr>
                <w:i/>
              </w:rPr>
              <w:t>Autonómia és felelősség:</w:t>
            </w:r>
          </w:p>
          <w:p w:rsidR="00EE0B8D" w:rsidRPr="00792ABF" w:rsidRDefault="00EE0B8D" w:rsidP="00482B57">
            <w:pPr>
              <w:shd w:val="clear" w:color="auto" w:fill="E5DFEC"/>
              <w:suppressAutoHyphens/>
              <w:autoSpaceDE w:val="0"/>
              <w:spacing w:before="60" w:after="60"/>
              <w:ind w:left="417" w:right="113"/>
              <w:jc w:val="both"/>
              <w:rPr>
                <w:rFonts w:eastAsia="Arial Unicode MS"/>
                <w:b/>
                <w:bCs/>
              </w:rPr>
            </w:pPr>
            <w:r w:rsidRPr="00792ABF">
              <w:t>Munkaköri feladatát önállóan végzi, szakmai beszámolóit, jelentéseit, kisebb prezentációit önállóan készíti. Szükség esetén munkatársi, vezetői segítséget vesz igénybe.</w:t>
            </w:r>
          </w:p>
        </w:tc>
      </w:tr>
      <w:tr w:rsidR="00EE0B8D" w:rsidRPr="00792ABF" w:rsidTr="00482B5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E0B8D" w:rsidRPr="00792ABF" w:rsidRDefault="00EE0B8D" w:rsidP="00482B57">
            <w:pPr>
              <w:rPr>
                <w:b/>
                <w:bCs/>
              </w:rPr>
            </w:pPr>
            <w:r w:rsidRPr="00792ABF">
              <w:rPr>
                <w:b/>
                <w:bCs/>
              </w:rPr>
              <w:t>A kurzus rövid tartalma, témakörei</w:t>
            </w:r>
          </w:p>
          <w:p w:rsidR="00EE0B8D" w:rsidRPr="00792ABF" w:rsidRDefault="00EE0B8D" w:rsidP="00482B57">
            <w:pPr>
              <w:shd w:val="clear" w:color="auto" w:fill="E5DFEC"/>
              <w:suppressAutoHyphens/>
              <w:autoSpaceDE w:val="0"/>
              <w:spacing w:before="60" w:after="60"/>
              <w:ind w:left="417" w:right="113"/>
              <w:jc w:val="both"/>
            </w:pPr>
            <w:r w:rsidRPr="00792ABF">
              <w:t>Táblázatkezelő rendszerek elemei (függvények, diagramok, sorbarendezések és kimutatások stb.). Adatbáziskezelő rendszerek elemei (adatbázisok, táblák, lekérdezések, űrlapok és jelentések készítése, kezelése). Internet szolgáltatások (Web, FTP, e-mail, stb.). Egy kiválasztott ERP rendszer: törzs adatmodellje (cikktörzs, partnertörzs, eseménytípusok, dokumentumtípusok, feladattípusok, bizonylattípusok.</w:t>
            </w:r>
          </w:p>
        </w:tc>
      </w:tr>
      <w:tr w:rsidR="00EE0B8D" w:rsidRPr="00792ABF" w:rsidTr="00482B57">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EE0B8D" w:rsidRPr="00792ABF" w:rsidRDefault="00EE0B8D" w:rsidP="00482B57">
            <w:pPr>
              <w:rPr>
                <w:b/>
                <w:bCs/>
              </w:rPr>
            </w:pPr>
            <w:r w:rsidRPr="00792ABF">
              <w:rPr>
                <w:b/>
                <w:bCs/>
              </w:rPr>
              <w:t>Tervezett tanulási tevékenységek, tanítási módszerek</w:t>
            </w:r>
          </w:p>
          <w:p w:rsidR="00EE0B8D" w:rsidRPr="00792ABF" w:rsidRDefault="00EE0B8D" w:rsidP="00482B57">
            <w:pPr>
              <w:shd w:val="clear" w:color="auto" w:fill="E5DFEC"/>
              <w:suppressAutoHyphens/>
              <w:autoSpaceDE w:val="0"/>
              <w:spacing w:before="60" w:after="60"/>
              <w:ind w:left="417" w:right="113"/>
            </w:pPr>
            <w:r w:rsidRPr="00792ABF">
              <w:t>A hallgatók az előadásokon elsajátíthatják azokat az elméleti alapokat, amelyek a gyakorlaton bemutatásra kerülő feladatok megoldásaihoz szükségesek. Az előadásokon prezentáció formájában kapják a hallgatók az ismereteket, a gyakorlatokon pedig a táblázatkezelő és adatbáziskezelő rendszerek elemeivel illetve használatával ismerkednek meg.</w:t>
            </w:r>
          </w:p>
        </w:tc>
      </w:tr>
      <w:tr w:rsidR="00EE0B8D" w:rsidRPr="00792ABF" w:rsidTr="00482B57">
        <w:trPr>
          <w:trHeight w:val="274"/>
        </w:trPr>
        <w:tc>
          <w:tcPr>
            <w:tcW w:w="9939" w:type="dxa"/>
            <w:gridSpan w:val="10"/>
            <w:tcBorders>
              <w:top w:val="single" w:sz="4" w:space="0" w:color="auto"/>
              <w:left w:val="single" w:sz="4" w:space="0" w:color="auto"/>
              <w:bottom w:val="single" w:sz="4" w:space="0" w:color="auto"/>
              <w:right w:val="single" w:sz="4" w:space="0" w:color="auto"/>
            </w:tcBorders>
          </w:tcPr>
          <w:p w:rsidR="00EE0B8D" w:rsidRPr="00792ABF" w:rsidRDefault="00EE0B8D" w:rsidP="00482B57">
            <w:pPr>
              <w:rPr>
                <w:b/>
                <w:bCs/>
              </w:rPr>
            </w:pPr>
            <w:r w:rsidRPr="00792ABF">
              <w:rPr>
                <w:b/>
                <w:bCs/>
              </w:rPr>
              <w:t>Értékelés</w:t>
            </w:r>
          </w:p>
          <w:p w:rsidR="00EE0B8D" w:rsidRPr="00792ABF" w:rsidRDefault="00EE0B8D" w:rsidP="00482B57">
            <w:pPr>
              <w:shd w:val="clear" w:color="auto" w:fill="E5DFEC"/>
              <w:suppressAutoHyphens/>
              <w:autoSpaceDE w:val="0"/>
              <w:spacing w:before="60" w:after="60"/>
              <w:ind w:left="417" w:right="113"/>
            </w:pPr>
            <w:r w:rsidRPr="00792ABF">
              <w:t>A hallgatók táblázatkezelésből és adatbáziskezelésből írnak egy-egy gyakorlati beszámolót, ami 70 és 30%-ot tesz ki a félévi eredményből. Ez alapján kerülnek összesítésre a pontszámok illetve a százalékos értékek az alábbi táblázat alapján.</w:t>
            </w:r>
          </w:p>
          <w:p w:rsidR="00EE0B8D" w:rsidRPr="00792ABF" w:rsidRDefault="00EE0B8D" w:rsidP="00482B57">
            <w:pPr>
              <w:shd w:val="clear" w:color="auto" w:fill="E5DFEC"/>
              <w:suppressAutoHyphens/>
              <w:autoSpaceDE w:val="0"/>
              <w:spacing w:before="60" w:after="60"/>
              <w:ind w:left="417" w:right="113"/>
            </w:pPr>
            <w:r w:rsidRPr="00792ABF">
              <w:t xml:space="preserve"> 0 - 60 %   elégtelen,</w:t>
            </w:r>
          </w:p>
          <w:p w:rsidR="00EE0B8D" w:rsidRPr="00792ABF" w:rsidRDefault="00EE0B8D" w:rsidP="00482B57">
            <w:pPr>
              <w:shd w:val="clear" w:color="auto" w:fill="E5DFEC"/>
              <w:suppressAutoHyphens/>
              <w:autoSpaceDE w:val="0"/>
              <w:spacing w:before="60" w:after="60"/>
              <w:ind w:left="417" w:right="113"/>
            </w:pPr>
            <w:r w:rsidRPr="00792ABF">
              <w:t>61 -70 %   elégséges,</w:t>
            </w:r>
          </w:p>
          <w:p w:rsidR="00EE0B8D" w:rsidRPr="00792ABF" w:rsidRDefault="00EE0B8D" w:rsidP="00482B57">
            <w:pPr>
              <w:shd w:val="clear" w:color="auto" w:fill="E5DFEC"/>
              <w:suppressAutoHyphens/>
              <w:autoSpaceDE w:val="0"/>
              <w:spacing w:before="60" w:after="60"/>
              <w:ind w:left="417" w:right="113"/>
            </w:pPr>
            <w:r w:rsidRPr="00792ABF">
              <w:t>71 -80 %   közepes,</w:t>
            </w:r>
          </w:p>
          <w:p w:rsidR="00EE0B8D" w:rsidRPr="00792ABF" w:rsidRDefault="00EE0B8D" w:rsidP="00482B57">
            <w:pPr>
              <w:shd w:val="clear" w:color="auto" w:fill="E5DFEC"/>
              <w:suppressAutoHyphens/>
              <w:autoSpaceDE w:val="0"/>
              <w:spacing w:before="60" w:after="60"/>
              <w:ind w:left="417" w:right="113"/>
            </w:pPr>
            <w:r w:rsidRPr="00792ABF">
              <w:t>81 -90 %   jó,</w:t>
            </w:r>
          </w:p>
          <w:p w:rsidR="00EE0B8D" w:rsidRPr="00792ABF" w:rsidRDefault="00EE0B8D" w:rsidP="00482B57">
            <w:pPr>
              <w:shd w:val="clear" w:color="auto" w:fill="E5DFEC"/>
              <w:suppressAutoHyphens/>
              <w:autoSpaceDE w:val="0"/>
              <w:spacing w:before="60" w:after="60"/>
              <w:ind w:left="417" w:right="113"/>
            </w:pPr>
            <w:r w:rsidRPr="00792ABF">
              <w:t>91 – 100 % jeles.</w:t>
            </w:r>
          </w:p>
        </w:tc>
      </w:tr>
      <w:tr w:rsidR="00EE0B8D" w:rsidRPr="00792ABF" w:rsidTr="00482B5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E0B8D" w:rsidRPr="00792ABF" w:rsidRDefault="00EE0B8D" w:rsidP="00482B57">
            <w:pPr>
              <w:rPr>
                <w:b/>
                <w:bCs/>
              </w:rPr>
            </w:pPr>
            <w:r w:rsidRPr="00792ABF">
              <w:rPr>
                <w:b/>
                <w:bCs/>
              </w:rPr>
              <w:t>Kötelező szakirodalom:</w:t>
            </w:r>
          </w:p>
          <w:p w:rsidR="00EE0B8D" w:rsidRPr="00792ABF" w:rsidRDefault="00EE0B8D" w:rsidP="00482B57">
            <w:pPr>
              <w:shd w:val="clear" w:color="auto" w:fill="E5DFEC"/>
              <w:suppressAutoHyphens/>
              <w:autoSpaceDE w:val="0"/>
              <w:spacing w:before="60" w:after="60"/>
              <w:ind w:left="417" w:right="113"/>
              <w:jc w:val="both"/>
            </w:pPr>
            <w:r w:rsidRPr="00792ABF">
              <w:t>Tanszéki szerzői kollektíva (2011) Üzleti informatika elektronikus jegyzet. Herdon Miklós-Rózsa Tünde (2011): Információs rendszerek az agrárgazdaságban. Szaktudás Kiadó Ház, Budapest.</w:t>
            </w:r>
          </w:p>
          <w:p w:rsidR="00EE0B8D" w:rsidRPr="00792ABF" w:rsidRDefault="00EE0B8D" w:rsidP="00482B57">
            <w:pPr>
              <w:rPr>
                <w:b/>
                <w:bCs/>
              </w:rPr>
            </w:pPr>
            <w:r w:rsidRPr="00792ABF">
              <w:rPr>
                <w:b/>
                <w:bCs/>
              </w:rPr>
              <w:t>Ajánlott szakirodalom:</w:t>
            </w:r>
          </w:p>
          <w:p w:rsidR="00EE0B8D" w:rsidRPr="00792ABF" w:rsidRDefault="00EE0B8D" w:rsidP="00482B57">
            <w:pPr>
              <w:shd w:val="clear" w:color="auto" w:fill="E5DFEC"/>
              <w:suppressAutoHyphens/>
              <w:autoSpaceDE w:val="0"/>
              <w:spacing w:before="60" w:after="60"/>
              <w:ind w:left="417" w:right="113"/>
            </w:pPr>
            <w:r w:rsidRPr="00792ABF">
              <w:lastRenderedPageBreak/>
              <w:t>Dobay Péter (1997): Vállalati információ-menedzsment. Nemzeti Tankönyvkiadó. Hetyei József (2004): ERP rendszerek Magyarországon a 21. században. ComputerBooks, Budapest. Hetyei József (2009): ERP rendszerek Magyarországon a 21. században. ComputerBooks, Thomas F. Wallance: ERP-vállalatirányítási rendszerek</w:t>
            </w:r>
          </w:p>
        </w:tc>
      </w:tr>
    </w:tbl>
    <w:p w:rsidR="00EE0B8D" w:rsidRPr="00792ABF" w:rsidRDefault="00EE0B8D" w:rsidP="00EE0B8D"/>
    <w:p w:rsidR="00EE0B8D" w:rsidRPr="00792ABF" w:rsidRDefault="00EE0B8D" w:rsidP="00EE0B8D"/>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EE0B8D" w:rsidRPr="00792ABF" w:rsidTr="00482B57">
        <w:tc>
          <w:tcPr>
            <w:tcW w:w="9250" w:type="dxa"/>
            <w:gridSpan w:val="2"/>
            <w:shd w:val="clear" w:color="auto" w:fill="auto"/>
          </w:tcPr>
          <w:p w:rsidR="00EE0B8D" w:rsidRPr="00792ABF" w:rsidRDefault="00EE0B8D" w:rsidP="00482B57">
            <w:pPr>
              <w:jc w:val="center"/>
            </w:pPr>
            <w:r w:rsidRPr="00792ABF">
              <w:t>Heti bontott tematika</w:t>
            </w:r>
          </w:p>
        </w:tc>
      </w:tr>
      <w:tr w:rsidR="00EE0B8D" w:rsidRPr="00792ABF" w:rsidTr="00482B57">
        <w:tc>
          <w:tcPr>
            <w:tcW w:w="1529" w:type="dxa"/>
            <w:vMerge w:val="restart"/>
            <w:shd w:val="clear" w:color="auto" w:fill="auto"/>
          </w:tcPr>
          <w:p w:rsidR="00EE0B8D" w:rsidRPr="00792ABF" w:rsidRDefault="00EE0B8D" w:rsidP="00EE0B8D">
            <w:pPr>
              <w:numPr>
                <w:ilvl w:val="0"/>
                <w:numId w:val="7"/>
              </w:numPr>
            </w:pPr>
          </w:p>
        </w:tc>
        <w:tc>
          <w:tcPr>
            <w:tcW w:w="7721" w:type="dxa"/>
            <w:shd w:val="clear" w:color="auto" w:fill="auto"/>
          </w:tcPr>
          <w:p w:rsidR="00EE0B8D" w:rsidRPr="00792ABF" w:rsidRDefault="00EE0B8D" w:rsidP="00482B57">
            <w:r w:rsidRPr="00792ABF">
              <w:t>Informatikai alapok</w:t>
            </w:r>
          </w:p>
          <w:p w:rsidR="00EE0B8D" w:rsidRPr="00792ABF" w:rsidRDefault="00EE0B8D" w:rsidP="00482B57">
            <w:pPr>
              <w:jc w:val="both"/>
            </w:pPr>
            <w:r w:rsidRPr="00792ABF">
              <w:t>Irodai alkalmazások, táblázatkezelő rendszerek</w:t>
            </w:r>
          </w:p>
        </w:tc>
      </w:tr>
      <w:tr w:rsidR="00EE0B8D" w:rsidRPr="00792ABF" w:rsidTr="00482B57">
        <w:tc>
          <w:tcPr>
            <w:tcW w:w="1529" w:type="dxa"/>
            <w:vMerge/>
            <w:shd w:val="clear" w:color="auto" w:fill="auto"/>
          </w:tcPr>
          <w:p w:rsidR="00EE0B8D" w:rsidRPr="00792ABF" w:rsidRDefault="00EE0B8D" w:rsidP="00EE0B8D">
            <w:pPr>
              <w:numPr>
                <w:ilvl w:val="0"/>
                <w:numId w:val="7"/>
              </w:numPr>
            </w:pPr>
          </w:p>
        </w:tc>
        <w:tc>
          <w:tcPr>
            <w:tcW w:w="7721" w:type="dxa"/>
            <w:shd w:val="clear" w:color="auto" w:fill="auto"/>
          </w:tcPr>
          <w:p w:rsidR="00EE0B8D" w:rsidRPr="00792ABF" w:rsidRDefault="00EE0B8D" w:rsidP="00482B57">
            <w:pPr>
              <w:jc w:val="both"/>
            </w:pPr>
            <w:r w:rsidRPr="00792ABF">
              <w:t>TE* Táblázatkezelő rendszer használat. Alapműveletek. Adattípusok. adatbevitel. Szerkesztés. Formázások.</w:t>
            </w:r>
          </w:p>
        </w:tc>
      </w:tr>
      <w:tr w:rsidR="00EE0B8D" w:rsidRPr="00792ABF" w:rsidTr="00482B57">
        <w:tc>
          <w:tcPr>
            <w:tcW w:w="1529" w:type="dxa"/>
            <w:vMerge w:val="restart"/>
            <w:shd w:val="clear" w:color="auto" w:fill="auto"/>
          </w:tcPr>
          <w:p w:rsidR="00EE0B8D" w:rsidRPr="00792ABF" w:rsidRDefault="00EE0B8D" w:rsidP="00EE0B8D">
            <w:pPr>
              <w:numPr>
                <w:ilvl w:val="0"/>
                <w:numId w:val="7"/>
              </w:numPr>
            </w:pPr>
          </w:p>
        </w:tc>
        <w:tc>
          <w:tcPr>
            <w:tcW w:w="7721" w:type="dxa"/>
            <w:shd w:val="clear" w:color="auto" w:fill="auto"/>
          </w:tcPr>
          <w:p w:rsidR="00EE0B8D" w:rsidRPr="00792ABF" w:rsidRDefault="00EE0B8D" w:rsidP="00482B57">
            <w:pPr>
              <w:jc w:val="both"/>
            </w:pPr>
          </w:p>
        </w:tc>
      </w:tr>
      <w:tr w:rsidR="00EE0B8D" w:rsidRPr="00792ABF" w:rsidTr="00482B57">
        <w:tc>
          <w:tcPr>
            <w:tcW w:w="1529" w:type="dxa"/>
            <w:vMerge/>
            <w:shd w:val="clear" w:color="auto" w:fill="auto"/>
          </w:tcPr>
          <w:p w:rsidR="00EE0B8D" w:rsidRPr="00792ABF" w:rsidRDefault="00EE0B8D" w:rsidP="00EE0B8D">
            <w:pPr>
              <w:numPr>
                <w:ilvl w:val="0"/>
                <w:numId w:val="7"/>
              </w:numPr>
            </w:pPr>
          </w:p>
        </w:tc>
        <w:tc>
          <w:tcPr>
            <w:tcW w:w="7721" w:type="dxa"/>
            <w:shd w:val="clear" w:color="auto" w:fill="auto"/>
          </w:tcPr>
          <w:p w:rsidR="00EE0B8D" w:rsidRPr="00792ABF" w:rsidRDefault="00EE0B8D" w:rsidP="00482B57">
            <w:pPr>
              <w:jc w:val="both"/>
            </w:pPr>
            <w:r w:rsidRPr="00792ABF">
              <w:t>TE Képletek. Operátorok. Feltételes kifejezések, logikai operátorok alkalmazása.</w:t>
            </w:r>
          </w:p>
        </w:tc>
      </w:tr>
      <w:tr w:rsidR="00EE0B8D" w:rsidRPr="00792ABF" w:rsidTr="00482B57">
        <w:tc>
          <w:tcPr>
            <w:tcW w:w="1529" w:type="dxa"/>
            <w:vMerge w:val="restart"/>
            <w:shd w:val="clear" w:color="auto" w:fill="auto"/>
          </w:tcPr>
          <w:p w:rsidR="00EE0B8D" w:rsidRPr="00792ABF" w:rsidRDefault="00EE0B8D" w:rsidP="00EE0B8D">
            <w:pPr>
              <w:numPr>
                <w:ilvl w:val="0"/>
                <w:numId w:val="7"/>
              </w:numPr>
            </w:pPr>
          </w:p>
        </w:tc>
        <w:tc>
          <w:tcPr>
            <w:tcW w:w="7721" w:type="dxa"/>
            <w:shd w:val="clear" w:color="auto" w:fill="auto"/>
          </w:tcPr>
          <w:p w:rsidR="00EE0B8D" w:rsidRPr="00792ABF" w:rsidRDefault="00EE0B8D" w:rsidP="00482B57">
            <w:r w:rsidRPr="00792ABF">
              <w:t>Függvények (Matematikai, Statisztikai, Pénzügyi), Diagramok</w:t>
            </w:r>
          </w:p>
          <w:p w:rsidR="00EE0B8D" w:rsidRPr="00792ABF" w:rsidRDefault="00EE0B8D" w:rsidP="00482B57">
            <w:pPr>
              <w:jc w:val="both"/>
            </w:pPr>
            <w:r w:rsidRPr="00792ABF">
              <w:t>Táblázatkezelő rendszerek üzleti alkalmazásai</w:t>
            </w:r>
          </w:p>
        </w:tc>
      </w:tr>
      <w:tr w:rsidR="00EE0B8D" w:rsidRPr="00792ABF" w:rsidTr="00482B57">
        <w:tc>
          <w:tcPr>
            <w:tcW w:w="1529" w:type="dxa"/>
            <w:vMerge/>
            <w:shd w:val="clear" w:color="auto" w:fill="auto"/>
          </w:tcPr>
          <w:p w:rsidR="00EE0B8D" w:rsidRPr="00792ABF" w:rsidRDefault="00EE0B8D" w:rsidP="00EE0B8D">
            <w:pPr>
              <w:numPr>
                <w:ilvl w:val="0"/>
                <w:numId w:val="7"/>
              </w:numPr>
            </w:pPr>
          </w:p>
        </w:tc>
        <w:tc>
          <w:tcPr>
            <w:tcW w:w="7721" w:type="dxa"/>
            <w:shd w:val="clear" w:color="auto" w:fill="auto"/>
          </w:tcPr>
          <w:p w:rsidR="00EE0B8D" w:rsidRPr="00792ABF" w:rsidRDefault="00EE0B8D" w:rsidP="00482B57">
            <w:pPr>
              <w:jc w:val="both"/>
            </w:pPr>
            <w:r w:rsidRPr="00792ABF">
              <w:t>TE Függvények. Dátumfüggvények. Szövegfüggvények. Keresőfüggvények</w:t>
            </w:r>
          </w:p>
        </w:tc>
      </w:tr>
      <w:tr w:rsidR="00EE0B8D" w:rsidRPr="00792ABF" w:rsidTr="00482B57">
        <w:tc>
          <w:tcPr>
            <w:tcW w:w="1529" w:type="dxa"/>
            <w:vMerge w:val="restart"/>
            <w:shd w:val="clear" w:color="auto" w:fill="auto"/>
          </w:tcPr>
          <w:p w:rsidR="00EE0B8D" w:rsidRPr="00792ABF" w:rsidRDefault="00EE0B8D" w:rsidP="00EE0B8D">
            <w:pPr>
              <w:numPr>
                <w:ilvl w:val="0"/>
                <w:numId w:val="7"/>
              </w:numPr>
            </w:pPr>
          </w:p>
        </w:tc>
        <w:tc>
          <w:tcPr>
            <w:tcW w:w="7721" w:type="dxa"/>
            <w:shd w:val="clear" w:color="auto" w:fill="auto"/>
          </w:tcPr>
          <w:p w:rsidR="00EE0B8D" w:rsidRPr="00792ABF" w:rsidRDefault="00EE0B8D" w:rsidP="00482B57">
            <w:pPr>
              <w:jc w:val="both"/>
            </w:pPr>
          </w:p>
        </w:tc>
      </w:tr>
      <w:tr w:rsidR="00EE0B8D" w:rsidRPr="00792ABF" w:rsidTr="00482B57">
        <w:tc>
          <w:tcPr>
            <w:tcW w:w="1529" w:type="dxa"/>
            <w:vMerge/>
            <w:shd w:val="clear" w:color="auto" w:fill="auto"/>
          </w:tcPr>
          <w:p w:rsidR="00EE0B8D" w:rsidRPr="00792ABF" w:rsidRDefault="00EE0B8D" w:rsidP="00EE0B8D">
            <w:pPr>
              <w:numPr>
                <w:ilvl w:val="0"/>
                <w:numId w:val="7"/>
              </w:numPr>
            </w:pPr>
          </w:p>
        </w:tc>
        <w:tc>
          <w:tcPr>
            <w:tcW w:w="7721" w:type="dxa"/>
            <w:shd w:val="clear" w:color="auto" w:fill="auto"/>
          </w:tcPr>
          <w:p w:rsidR="00EE0B8D" w:rsidRPr="00792ABF" w:rsidRDefault="00EE0B8D" w:rsidP="00482B57">
            <w:pPr>
              <w:jc w:val="both"/>
            </w:pPr>
            <w:r w:rsidRPr="00792ABF">
              <w:t>TE Statisztikai alkalmazások. Pénzügyi függvények</w:t>
            </w:r>
          </w:p>
        </w:tc>
      </w:tr>
      <w:tr w:rsidR="00EE0B8D" w:rsidRPr="00792ABF" w:rsidTr="00482B57">
        <w:tc>
          <w:tcPr>
            <w:tcW w:w="1529" w:type="dxa"/>
            <w:vMerge w:val="restart"/>
            <w:shd w:val="clear" w:color="auto" w:fill="auto"/>
          </w:tcPr>
          <w:p w:rsidR="00EE0B8D" w:rsidRPr="00792ABF" w:rsidRDefault="00EE0B8D" w:rsidP="00EE0B8D">
            <w:pPr>
              <w:numPr>
                <w:ilvl w:val="0"/>
                <w:numId w:val="7"/>
              </w:numPr>
            </w:pPr>
          </w:p>
        </w:tc>
        <w:tc>
          <w:tcPr>
            <w:tcW w:w="7721" w:type="dxa"/>
            <w:shd w:val="clear" w:color="auto" w:fill="auto"/>
          </w:tcPr>
          <w:p w:rsidR="00EE0B8D" w:rsidRPr="00792ABF" w:rsidRDefault="00EE0B8D" w:rsidP="00482B57">
            <w:r w:rsidRPr="00792ABF">
              <w:t>Adatbázis kezelés alapjai</w:t>
            </w:r>
          </w:p>
          <w:p w:rsidR="00EE0B8D" w:rsidRPr="00792ABF" w:rsidRDefault="00EE0B8D" w:rsidP="00482B57">
            <w:pPr>
              <w:jc w:val="both"/>
            </w:pPr>
            <w:r w:rsidRPr="00792ABF">
              <w:t>Adatbázis kezelő rendszerek</w:t>
            </w:r>
          </w:p>
        </w:tc>
      </w:tr>
      <w:tr w:rsidR="00EE0B8D" w:rsidRPr="00792ABF" w:rsidTr="00482B57">
        <w:tc>
          <w:tcPr>
            <w:tcW w:w="1529" w:type="dxa"/>
            <w:vMerge/>
            <w:shd w:val="clear" w:color="auto" w:fill="auto"/>
          </w:tcPr>
          <w:p w:rsidR="00EE0B8D" w:rsidRPr="00792ABF" w:rsidRDefault="00EE0B8D" w:rsidP="00EE0B8D">
            <w:pPr>
              <w:numPr>
                <w:ilvl w:val="0"/>
                <w:numId w:val="7"/>
              </w:numPr>
            </w:pPr>
          </w:p>
        </w:tc>
        <w:tc>
          <w:tcPr>
            <w:tcW w:w="7721" w:type="dxa"/>
            <w:shd w:val="clear" w:color="auto" w:fill="auto"/>
          </w:tcPr>
          <w:p w:rsidR="00EE0B8D" w:rsidRPr="00792ABF" w:rsidRDefault="00EE0B8D" w:rsidP="00482B57">
            <w:pPr>
              <w:jc w:val="both"/>
            </w:pPr>
            <w:r w:rsidRPr="00792ABF">
              <w:t>TE Diagramok készítése</w:t>
            </w:r>
          </w:p>
        </w:tc>
      </w:tr>
      <w:tr w:rsidR="00EE0B8D" w:rsidRPr="00792ABF" w:rsidTr="00482B57">
        <w:tc>
          <w:tcPr>
            <w:tcW w:w="1529" w:type="dxa"/>
            <w:vMerge w:val="restart"/>
            <w:shd w:val="clear" w:color="auto" w:fill="auto"/>
          </w:tcPr>
          <w:p w:rsidR="00EE0B8D" w:rsidRPr="00792ABF" w:rsidRDefault="00EE0B8D" w:rsidP="00EE0B8D">
            <w:pPr>
              <w:numPr>
                <w:ilvl w:val="0"/>
                <w:numId w:val="7"/>
              </w:numPr>
            </w:pPr>
          </w:p>
        </w:tc>
        <w:tc>
          <w:tcPr>
            <w:tcW w:w="7721" w:type="dxa"/>
            <w:shd w:val="clear" w:color="auto" w:fill="auto"/>
          </w:tcPr>
          <w:p w:rsidR="00EE0B8D" w:rsidRPr="00792ABF" w:rsidRDefault="00EE0B8D" w:rsidP="00482B57">
            <w:pPr>
              <w:jc w:val="both"/>
            </w:pPr>
            <w:r w:rsidRPr="00792ABF">
              <w:t xml:space="preserve"> </w:t>
            </w:r>
          </w:p>
        </w:tc>
      </w:tr>
      <w:tr w:rsidR="00EE0B8D" w:rsidRPr="00792ABF" w:rsidTr="00482B57">
        <w:tc>
          <w:tcPr>
            <w:tcW w:w="1529" w:type="dxa"/>
            <w:vMerge/>
            <w:shd w:val="clear" w:color="auto" w:fill="auto"/>
          </w:tcPr>
          <w:p w:rsidR="00EE0B8D" w:rsidRPr="00792ABF" w:rsidRDefault="00EE0B8D" w:rsidP="00EE0B8D">
            <w:pPr>
              <w:numPr>
                <w:ilvl w:val="0"/>
                <w:numId w:val="7"/>
              </w:numPr>
            </w:pPr>
          </w:p>
        </w:tc>
        <w:tc>
          <w:tcPr>
            <w:tcW w:w="7721" w:type="dxa"/>
            <w:shd w:val="clear" w:color="auto" w:fill="auto"/>
          </w:tcPr>
          <w:p w:rsidR="00EE0B8D" w:rsidRPr="00792ABF" w:rsidRDefault="00EE0B8D" w:rsidP="00482B57">
            <w:pPr>
              <w:jc w:val="both"/>
            </w:pPr>
            <w:r w:rsidRPr="00792ABF">
              <w:t>TE Excel adatlisták kezelése. Adatbázisfüggvények</w:t>
            </w:r>
          </w:p>
        </w:tc>
      </w:tr>
      <w:tr w:rsidR="00EE0B8D" w:rsidRPr="00792ABF" w:rsidTr="00482B57">
        <w:tc>
          <w:tcPr>
            <w:tcW w:w="1529" w:type="dxa"/>
            <w:vMerge w:val="restart"/>
            <w:shd w:val="clear" w:color="auto" w:fill="auto"/>
          </w:tcPr>
          <w:p w:rsidR="00EE0B8D" w:rsidRPr="00792ABF" w:rsidRDefault="00EE0B8D" w:rsidP="00EE0B8D">
            <w:pPr>
              <w:numPr>
                <w:ilvl w:val="0"/>
                <w:numId w:val="7"/>
              </w:numPr>
            </w:pPr>
          </w:p>
        </w:tc>
        <w:tc>
          <w:tcPr>
            <w:tcW w:w="7721" w:type="dxa"/>
            <w:shd w:val="clear" w:color="auto" w:fill="auto"/>
          </w:tcPr>
          <w:p w:rsidR="00EE0B8D" w:rsidRPr="00792ABF" w:rsidRDefault="00EE0B8D" w:rsidP="00482B57">
            <w:r w:rsidRPr="00792ABF">
              <w:t>Számítógép architektúrák</w:t>
            </w:r>
          </w:p>
          <w:p w:rsidR="00EE0B8D" w:rsidRPr="00792ABF" w:rsidRDefault="00EE0B8D" w:rsidP="00482B57">
            <w:pPr>
              <w:jc w:val="both"/>
            </w:pPr>
            <w:r w:rsidRPr="00792ABF">
              <w:t>Operációs rendszerek</w:t>
            </w:r>
          </w:p>
        </w:tc>
      </w:tr>
      <w:tr w:rsidR="00EE0B8D" w:rsidRPr="00792ABF" w:rsidTr="00482B57">
        <w:tc>
          <w:tcPr>
            <w:tcW w:w="1529" w:type="dxa"/>
            <w:vMerge/>
            <w:shd w:val="clear" w:color="auto" w:fill="auto"/>
          </w:tcPr>
          <w:p w:rsidR="00EE0B8D" w:rsidRPr="00792ABF" w:rsidRDefault="00EE0B8D" w:rsidP="00EE0B8D">
            <w:pPr>
              <w:numPr>
                <w:ilvl w:val="0"/>
                <w:numId w:val="7"/>
              </w:numPr>
            </w:pPr>
          </w:p>
        </w:tc>
        <w:tc>
          <w:tcPr>
            <w:tcW w:w="7721" w:type="dxa"/>
            <w:shd w:val="clear" w:color="auto" w:fill="auto"/>
          </w:tcPr>
          <w:p w:rsidR="00EE0B8D" w:rsidRPr="00792ABF" w:rsidRDefault="00EE0B8D" w:rsidP="00482B57">
            <w:pPr>
              <w:jc w:val="both"/>
            </w:pPr>
            <w:r w:rsidRPr="00792ABF">
              <w:t>TE Beszámolási hét</w:t>
            </w:r>
          </w:p>
        </w:tc>
      </w:tr>
      <w:tr w:rsidR="00EE0B8D" w:rsidRPr="00792ABF" w:rsidTr="00482B57">
        <w:tc>
          <w:tcPr>
            <w:tcW w:w="1529" w:type="dxa"/>
            <w:vMerge w:val="restart"/>
            <w:shd w:val="clear" w:color="auto" w:fill="auto"/>
          </w:tcPr>
          <w:p w:rsidR="00EE0B8D" w:rsidRPr="00792ABF" w:rsidRDefault="00EE0B8D" w:rsidP="00EE0B8D">
            <w:pPr>
              <w:numPr>
                <w:ilvl w:val="0"/>
                <w:numId w:val="7"/>
              </w:numPr>
            </w:pPr>
          </w:p>
        </w:tc>
        <w:tc>
          <w:tcPr>
            <w:tcW w:w="7721" w:type="dxa"/>
            <w:shd w:val="clear" w:color="auto" w:fill="auto"/>
          </w:tcPr>
          <w:p w:rsidR="00EE0B8D" w:rsidRPr="00792ABF" w:rsidRDefault="00EE0B8D" w:rsidP="00482B57">
            <w:pPr>
              <w:jc w:val="both"/>
            </w:pPr>
          </w:p>
        </w:tc>
      </w:tr>
      <w:tr w:rsidR="00EE0B8D" w:rsidRPr="00792ABF" w:rsidTr="00482B57">
        <w:tc>
          <w:tcPr>
            <w:tcW w:w="1529" w:type="dxa"/>
            <w:vMerge/>
            <w:shd w:val="clear" w:color="auto" w:fill="auto"/>
          </w:tcPr>
          <w:p w:rsidR="00EE0B8D" w:rsidRPr="00792ABF" w:rsidRDefault="00EE0B8D" w:rsidP="00EE0B8D">
            <w:pPr>
              <w:numPr>
                <w:ilvl w:val="0"/>
                <w:numId w:val="7"/>
              </w:numPr>
            </w:pPr>
          </w:p>
        </w:tc>
        <w:tc>
          <w:tcPr>
            <w:tcW w:w="7721" w:type="dxa"/>
            <w:shd w:val="clear" w:color="auto" w:fill="auto"/>
          </w:tcPr>
          <w:p w:rsidR="00EE0B8D" w:rsidRPr="00792ABF" w:rsidRDefault="00EE0B8D" w:rsidP="00482B57">
            <w:pPr>
              <w:jc w:val="both"/>
            </w:pPr>
            <w:r w:rsidRPr="00792ABF">
              <w:t>TE Adatbázis kialakítás, táblák létrehozása kezelése, űrlapok használata</w:t>
            </w:r>
          </w:p>
        </w:tc>
      </w:tr>
      <w:tr w:rsidR="00EE0B8D" w:rsidRPr="00792ABF" w:rsidTr="00482B57">
        <w:tc>
          <w:tcPr>
            <w:tcW w:w="1529" w:type="dxa"/>
            <w:vMerge w:val="restart"/>
            <w:shd w:val="clear" w:color="auto" w:fill="auto"/>
          </w:tcPr>
          <w:p w:rsidR="00EE0B8D" w:rsidRPr="00792ABF" w:rsidRDefault="00EE0B8D" w:rsidP="00EE0B8D">
            <w:pPr>
              <w:numPr>
                <w:ilvl w:val="0"/>
                <w:numId w:val="7"/>
              </w:numPr>
            </w:pPr>
          </w:p>
        </w:tc>
        <w:tc>
          <w:tcPr>
            <w:tcW w:w="7721" w:type="dxa"/>
            <w:shd w:val="clear" w:color="auto" w:fill="auto"/>
          </w:tcPr>
          <w:p w:rsidR="00EE0B8D" w:rsidRPr="00792ABF" w:rsidRDefault="00EE0B8D" w:rsidP="00482B57">
            <w:r w:rsidRPr="00792ABF">
              <w:t>Számítógép-hálózatok</w:t>
            </w:r>
          </w:p>
          <w:p w:rsidR="00EE0B8D" w:rsidRPr="00792ABF" w:rsidRDefault="00EE0B8D" w:rsidP="00482B57">
            <w:pPr>
              <w:jc w:val="both"/>
            </w:pPr>
            <w:r w:rsidRPr="00792ABF">
              <w:t>Internet szolgáltatások</w:t>
            </w:r>
          </w:p>
        </w:tc>
      </w:tr>
      <w:tr w:rsidR="00EE0B8D" w:rsidRPr="00792ABF" w:rsidTr="00482B57">
        <w:tc>
          <w:tcPr>
            <w:tcW w:w="1529" w:type="dxa"/>
            <w:vMerge/>
            <w:shd w:val="clear" w:color="auto" w:fill="auto"/>
          </w:tcPr>
          <w:p w:rsidR="00EE0B8D" w:rsidRPr="00792ABF" w:rsidRDefault="00EE0B8D" w:rsidP="00EE0B8D">
            <w:pPr>
              <w:numPr>
                <w:ilvl w:val="0"/>
                <w:numId w:val="7"/>
              </w:numPr>
            </w:pPr>
          </w:p>
        </w:tc>
        <w:tc>
          <w:tcPr>
            <w:tcW w:w="7721" w:type="dxa"/>
            <w:shd w:val="clear" w:color="auto" w:fill="auto"/>
          </w:tcPr>
          <w:p w:rsidR="00EE0B8D" w:rsidRPr="00792ABF" w:rsidRDefault="00EE0B8D" w:rsidP="00482B57">
            <w:pPr>
              <w:jc w:val="both"/>
            </w:pPr>
            <w:r w:rsidRPr="00792ABF">
              <w:t>TE Lekérdezési lehetőségek (QBE rács, SQL)</w:t>
            </w:r>
          </w:p>
        </w:tc>
      </w:tr>
      <w:tr w:rsidR="00EE0B8D" w:rsidRPr="00792ABF" w:rsidTr="00482B57">
        <w:tc>
          <w:tcPr>
            <w:tcW w:w="1529" w:type="dxa"/>
            <w:vMerge w:val="restart"/>
            <w:shd w:val="clear" w:color="auto" w:fill="auto"/>
          </w:tcPr>
          <w:p w:rsidR="00EE0B8D" w:rsidRPr="00792ABF" w:rsidRDefault="00EE0B8D" w:rsidP="00EE0B8D">
            <w:pPr>
              <w:numPr>
                <w:ilvl w:val="0"/>
                <w:numId w:val="7"/>
              </w:numPr>
            </w:pPr>
          </w:p>
        </w:tc>
        <w:tc>
          <w:tcPr>
            <w:tcW w:w="7721" w:type="dxa"/>
            <w:shd w:val="clear" w:color="auto" w:fill="auto"/>
          </w:tcPr>
          <w:p w:rsidR="00EE0B8D" w:rsidRPr="00792ABF" w:rsidRDefault="00EE0B8D" w:rsidP="00482B57">
            <w:pPr>
              <w:jc w:val="both"/>
            </w:pPr>
          </w:p>
        </w:tc>
      </w:tr>
      <w:tr w:rsidR="00EE0B8D" w:rsidRPr="00792ABF" w:rsidTr="00482B57">
        <w:tc>
          <w:tcPr>
            <w:tcW w:w="1529" w:type="dxa"/>
            <w:vMerge/>
            <w:shd w:val="clear" w:color="auto" w:fill="auto"/>
          </w:tcPr>
          <w:p w:rsidR="00EE0B8D" w:rsidRPr="00792ABF" w:rsidRDefault="00EE0B8D" w:rsidP="00EE0B8D">
            <w:pPr>
              <w:numPr>
                <w:ilvl w:val="0"/>
                <w:numId w:val="7"/>
              </w:numPr>
            </w:pPr>
          </w:p>
        </w:tc>
        <w:tc>
          <w:tcPr>
            <w:tcW w:w="7721" w:type="dxa"/>
            <w:shd w:val="clear" w:color="auto" w:fill="auto"/>
          </w:tcPr>
          <w:p w:rsidR="00EE0B8D" w:rsidRPr="00792ABF" w:rsidRDefault="00EE0B8D" w:rsidP="00482B57">
            <w:pPr>
              <w:jc w:val="both"/>
            </w:pPr>
            <w:r w:rsidRPr="00792ABF">
              <w:t>TE Jelentéskészítés, kifejezések, műveletek használata. Relációs táblák kezelése, kulcsok szerepe</w:t>
            </w:r>
          </w:p>
        </w:tc>
      </w:tr>
      <w:tr w:rsidR="00EE0B8D" w:rsidRPr="00792ABF" w:rsidTr="00482B57">
        <w:tc>
          <w:tcPr>
            <w:tcW w:w="1529" w:type="dxa"/>
            <w:vMerge w:val="restart"/>
            <w:shd w:val="clear" w:color="auto" w:fill="auto"/>
          </w:tcPr>
          <w:p w:rsidR="00EE0B8D" w:rsidRPr="00792ABF" w:rsidRDefault="00EE0B8D" w:rsidP="00EE0B8D">
            <w:pPr>
              <w:numPr>
                <w:ilvl w:val="0"/>
                <w:numId w:val="7"/>
              </w:numPr>
            </w:pPr>
          </w:p>
        </w:tc>
        <w:tc>
          <w:tcPr>
            <w:tcW w:w="7721" w:type="dxa"/>
            <w:shd w:val="clear" w:color="auto" w:fill="auto"/>
          </w:tcPr>
          <w:p w:rsidR="00EE0B8D" w:rsidRPr="00792ABF" w:rsidRDefault="00EE0B8D" w:rsidP="00482B57">
            <w:r w:rsidRPr="00792ABF">
              <w:t>Rendszerelméleti alapok</w:t>
            </w:r>
          </w:p>
        </w:tc>
      </w:tr>
      <w:tr w:rsidR="00EE0B8D" w:rsidRPr="00792ABF" w:rsidTr="00482B57">
        <w:tc>
          <w:tcPr>
            <w:tcW w:w="1529" w:type="dxa"/>
            <w:vMerge/>
            <w:shd w:val="clear" w:color="auto" w:fill="auto"/>
          </w:tcPr>
          <w:p w:rsidR="00EE0B8D" w:rsidRPr="00792ABF" w:rsidRDefault="00EE0B8D" w:rsidP="00EE0B8D">
            <w:pPr>
              <w:numPr>
                <w:ilvl w:val="0"/>
                <w:numId w:val="7"/>
              </w:numPr>
            </w:pPr>
          </w:p>
        </w:tc>
        <w:tc>
          <w:tcPr>
            <w:tcW w:w="7721" w:type="dxa"/>
            <w:shd w:val="clear" w:color="auto" w:fill="auto"/>
          </w:tcPr>
          <w:p w:rsidR="00EE0B8D" w:rsidRPr="00792ABF" w:rsidRDefault="00EE0B8D" w:rsidP="00482B57">
            <w:pPr>
              <w:jc w:val="both"/>
            </w:pPr>
            <w:r w:rsidRPr="00792ABF">
              <w:t>TE Űrlapok és lekérdezések (akcióorientált) készítése</w:t>
            </w:r>
          </w:p>
        </w:tc>
      </w:tr>
      <w:tr w:rsidR="00EE0B8D" w:rsidRPr="00792ABF" w:rsidTr="00482B57">
        <w:tc>
          <w:tcPr>
            <w:tcW w:w="1529" w:type="dxa"/>
            <w:vMerge w:val="restart"/>
            <w:shd w:val="clear" w:color="auto" w:fill="auto"/>
          </w:tcPr>
          <w:p w:rsidR="00EE0B8D" w:rsidRPr="00792ABF" w:rsidRDefault="00EE0B8D" w:rsidP="00EE0B8D">
            <w:pPr>
              <w:numPr>
                <w:ilvl w:val="0"/>
                <w:numId w:val="7"/>
              </w:numPr>
            </w:pPr>
          </w:p>
        </w:tc>
        <w:tc>
          <w:tcPr>
            <w:tcW w:w="7721" w:type="dxa"/>
            <w:shd w:val="clear" w:color="auto" w:fill="auto"/>
          </w:tcPr>
          <w:p w:rsidR="00EE0B8D" w:rsidRPr="00792ABF" w:rsidRDefault="00EE0B8D" w:rsidP="00482B57">
            <w:pPr>
              <w:jc w:val="both"/>
            </w:pPr>
          </w:p>
        </w:tc>
      </w:tr>
      <w:tr w:rsidR="00EE0B8D" w:rsidRPr="00792ABF" w:rsidTr="00482B57">
        <w:tc>
          <w:tcPr>
            <w:tcW w:w="1529" w:type="dxa"/>
            <w:vMerge/>
            <w:shd w:val="clear" w:color="auto" w:fill="auto"/>
          </w:tcPr>
          <w:p w:rsidR="00EE0B8D" w:rsidRPr="00792ABF" w:rsidRDefault="00EE0B8D" w:rsidP="00EE0B8D">
            <w:pPr>
              <w:numPr>
                <w:ilvl w:val="0"/>
                <w:numId w:val="7"/>
              </w:numPr>
            </w:pPr>
          </w:p>
        </w:tc>
        <w:tc>
          <w:tcPr>
            <w:tcW w:w="7721" w:type="dxa"/>
            <w:shd w:val="clear" w:color="auto" w:fill="auto"/>
          </w:tcPr>
          <w:p w:rsidR="00EE0B8D" w:rsidRPr="00792ABF" w:rsidRDefault="00EE0B8D" w:rsidP="00482B57">
            <w:pPr>
              <w:jc w:val="both"/>
            </w:pPr>
            <w:r w:rsidRPr="00792ABF">
              <w:t>TE Internet szolgáltatások (Web, FTP, e-mail, stb.)</w:t>
            </w:r>
          </w:p>
        </w:tc>
      </w:tr>
      <w:tr w:rsidR="00EE0B8D" w:rsidRPr="00792ABF" w:rsidTr="00482B57">
        <w:tc>
          <w:tcPr>
            <w:tcW w:w="1529" w:type="dxa"/>
            <w:vMerge w:val="restart"/>
            <w:shd w:val="clear" w:color="auto" w:fill="auto"/>
          </w:tcPr>
          <w:p w:rsidR="00EE0B8D" w:rsidRPr="00792ABF" w:rsidRDefault="00EE0B8D" w:rsidP="00EE0B8D">
            <w:pPr>
              <w:numPr>
                <w:ilvl w:val="0"/>
                <w:numId w:val="7"/>
              </w:numPr>
            </w:pPr>
          </w:p>
        </w:tc>
        <w:tc>
          <w:tcPr>
            <w:tcW w:w="7721" w:type="dxa"/>
            <w:shd w:val="clear" w:color="auto" w:fill="auto"/>
          </w:tcPr>
          <w:p w:rsidR="00EE0B8D" w:rsidRPr="00792ABF" w:rsidRDefault="00EE0B8D" w:rsidP="00482B57">
            <w:r w:rsidRPr="00792ABF">
              <w:t>Információs rendszerek</w:t>
            </w:r>
          </w:p>
          <w:p w:rsidR="00EE0B8D" w:rsidRPr="00792ABF" w:rsidRDefault="00EE0B8D" w:rsidP="00482B57">
            <w:pPr>
              <w:jc w:val="both"/>
            </w:pPr>
            <w:r w:rsidRPr="00792ABF">
              <w:t>Integrált vállalatirányítási információs rendszerek</w:t>
            </w:r>
          </w:p>
        </w:tc>
      </w:tr>
      <w:tr w:rsidR="00EE0B8D" w:rsidRPr="00792ABF" w:rsidTr="00482B57">
        <w:tc>
          <w:tcPr>
            <w:tcW w:w="1529" w:type="dxa"/>
            <w:vMerge/>
            <w:shd w:val="clear" w:color="auto" w:fill="auto"/>
          </w:tcPr>
          <w:p w:rsidR="00EE0B8D" w:rsidRPr="00792ABF" w:rsidRDefault="00EE0B8D" w:rsidP="00EE0B8D">
            <w:pPr>
              <w:numPr>
                <w:ilvl w:val="0"/>
                <w:numId w:val="7"/>
              </w:numPr>
            </w:pPr>
          </w:p>
        </w:tc>
        <w:tc>
          <w:tcPr>
            <w:tcW w:w="7721" w:type="dxa"/>
            <w:shd w:val="clear" w:color="auto" w:fill="auto"/>
          </w:tcPr>
          <w:p w:rsidR="00EE0B8D" w:rsidRPr="00792ABF" w:rsidRDefault="00EE0B8D" w:rsidP="00482B57">
            <w:pPr>
              <w:jc w:val="both"/>
            </w:pPr>
            <w:r w:rsidRPr="00792ABF">
              <w:t>TE Gyakorlati beszámoló adatbázisból</w:t>
            </w:r>
          </w:p>
        </w:tc>
      </w:tr>
      <w:tr w:rsidR="00EE0B8D" w:rsidRPr="00792ABF" w:rsidTr="00482B57">
        <w:tc>
          <w:tcPr>
            <w:tcW w:w="1529" w:type="dxa"/>
            <w:vMerge w:val="restart"/>
            <w:shd w:val="clear" w:color="auto" w:fill="auto"/>
          </w:tcPr>
          <w:p w:rsidR="00EE0B8D" w:rsidRPr="00792ABF" w:rsidRDefault="00EE0B8D" w:rsidP="00EE0B8D">
            <w:pPr>
              <w:numPr>
                <w:ilvl w:val="0"/>
                <w:numId w:val="7"/>
              </w:numPr>
            </w:pPr>
          </w:p>
        </w:tc>
        <w:tc>
          <w:tcPr>
            <w:tcW w:w="7721" w:type="dxa"/>
            <w:shd w:val="clear" w:color="auto" w:fill="auto"/>
          </w:tcPr>
          <w:p w:rsidR="00EE0B8D" w:rsidRPr="00792ABF" w:rsidRDefault="00EE0B8D" w:rsidP="00482B57">
            <w:pPr>
              <w:jc w:val="both"/>
            </w:pPr>
          </w:p>
        </w:tc>
      </w:tr>
      <w:tr w:rsidR="00EE0B8D" w:rsidRPr="00792ABF" w:rsidTr="00482B57">
        <w:trPr>
          <w:trHeight w:val="70"/>
        </w:trPr>
        <w:tc>
          <w:tcPr>
            <w:tcW w:w="1529" w:type="dxa"/>
            <w:vMerge/>
            <w:shd w:val="clear" w:color="auto" w:fill="auto"/>
          </w:tcPr>
          <w:p w:rsidR="00EE0B8D" w:rsidRPr="00792ABF" w:rsidRDefault="00EE0B8D" w:rsidP="00EE0B8D">
            <w:pPr>
              <w:numPr>
                <w:ilvl w:val="0"/>
                <w:numId w:val="7"/>
              </w:numPr>
            </w:pPr>
          </w:p>
        </w:tc>
        <w:tc>
          <w:tcPr>
            <w:tcW w:w="7721" w:type="dxa"/>
            <w:shd w:val="clear" w:color="auto" w:fill="auto"/>
          </w:tcPr>
          <w:p w:rsidR="00EE0B8D" w:rsidRPr="00792ABF" w:rsidRDefault="00EE0B8D" w:rsidP="00482B57">
            <w:pPr>
              <w:jc w:val="both"/>
            </w:pPr>
            <w:r w:rsidRPr="00792ABF">
              <w:t>TE Egy kiválasztott ERP rendszer: törzs adatmodellje (cikktörzs, partnertörzs, eseménytípusok, dokumentumtípusok, feladattípusok, bizonylattípusok</w:t>
            </w:r>
          </w:p>
        </w:tc>
      </w:tr>
    </w:tbl>
    <w:p w:rsidR="00EE0B8D" w:rsidRPr="00792ABF" w:rsidRDefault="00EE0B8D" w:rsidP="00EE0B8D">
      <w:r w:rsidRPr="00792ABF">
        <w:t>*TE tanulási eredmények</w:t>
      </w:r>
    </w:p>
    <w:p w:rsidR="00EE0B8D" w:rsidRPr="00792ABF" w:rsidRDefault="00EE0B8D">
      <w:pPr>
        <w:spacing w:after="160" w:line="259" w:lineRule="auto"/>
      </w:pPr>
      <w:r w:rsidRPr="00792ABF">
        <w:br w:type="page"/>
      </w:r>
    </w:p>
    <w:p w:rsidR="00EE0B8D" w:rsidRPr="00792ABF" w:rsidRDefault="00EE0B8D" w:rsidP="00EE0B8D"/>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EE0B8D" w:rsidRPr="00792ABF" w:rsidTr="00482B5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E0B8D" w:rsidRPr="00792ABF" w:rsidRDefault="00EE0B8D" w:rsidP="00482B57">
            <w:pPr>
              <w:ind w:left="20"/>
              <w:rPr>
                <w:rFonts w:eastAsia="Arial Unicode MS"/>
              </w:rPr>
            </w:pPr>
            <w:r w:rsidRPr="00792ABF">
              <w:t>A tantárgy neve:</w:t>
            </w:r>
          </w:p>
        </w:tc>
        <w:tc>
          <w:tcPr>
            <w:tcW w:w="1427" w:type="dxa"/>
            <w:gridSpan w:val="2"/>
            <w:tcBorders>
              <w:top w:val="single" w:sz="4" w:space="0" w:color="auto"/>
              <w:left w:val="nil"/>
              <w:bottom w:val="single" w:sz="4" w:space="0" w:color="auto"/>
              <w:right w:val="single" w:sz="4" w:space="0" w:color="auto"/>
            </w:tcBorders>
            <w:vAlign w:val="center"/>
          </w:tcPr>
          <w:p w:rsidR="00EE0B8D" w:rsidRPr="00792ABF" w:rsidRDefault="00EE0B8D" w:rsidP="00482B57">
            <w:pPr>
              <w:rPr>
                <w:rFonts w:eastAsia="Arial Unicode MS"/>
              </w:rPr>
            </w:pPr>
            <w:r w:rsidRPr="00792ABF">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E0B8D" w:rsidRPr="00792ABF" w:rsidRDefault="00EE0B8D" w:rsidP="00482B57">
            <w:pPr>
              <w:jc w:val="center"/>
              <w:rPr>
                <w:rFonts w:eastAsia="Arial Unicode MS"/>
                <w:b/>
              </w:rPr>
            </w:pPr>
            <w:r w:rsidRPr="00792ABF">
              <w:rPr>
                <w:rFonts w:eastAsia="Arial Unicode MS"/>
                <w:b/>
              </w:rPr>
              <w:t>Mikroökonómia</w:t>
            </w:r>
          </w:p>
        </w:tc>
        <w:tc>
          <w:tcPr>
            <w:tcW w:w="855" w:type="dxa"/>
            <w:vMerge w:val="restart"/>
            <w:tcBorders>
              <w:top w:val="single" w:sz="4" w:space="0" w:color="auto"/>
              <w:left w:val="single" w:sz="4" w:space="0" w:color="auto"/>
              <w:right w:val="single" w:sz="4" w:space="0" w:color="auto"/>
            </w:tcBorders>
            <w:vAlign w:val="center"/>
          </w:tcPr>
          <w:p w:rsidR="00EE0B8D" w:rsidRPr="00792ABF" w:rsidRDefault="00EE0B8D" w:rsidP="00482B57">
            <w:pPr>
              <w:jc w:val="center"/>
              <w:rPr>
                <w:rFonts w:eastAsia="Arial Unicode MS"/>
              </w:rPr>
            </w:pPr>
            <w:r w:rsidRPr="00792ABF">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E0B8D" w:rsidRPr="00792ABF" w:rsidRDefault="00EE0B8D" w:rsidP="00482B57">
            <w:pPr>
              <w:jc w:val="center"/>
              <w:rPr>
                <w:rFonts w:eastAsia="Arial Unicode MS"/>
                <w:b/>
              </w:rPr>
            </w:pPr>
            <w:r w:rsidRPr="00792ABF">
              <w:rPr>
                <w:rFonts w:eastAsia="Arial Unicode MS"/>
                <w:b/>
              </w:rPr>
              <w:t>GT_AKML016-17</w:t>
            </w:r>
          </w:p>
          <w:p w:rsidR="00EE0B8D" w:rsidRPr="00792ABF" w:rsidRDefault="00EE0B8D" w:rsidP="00482B57">
            <w:pPr>
              <w:jc w:val="center"/>
              <w:rPr>
                <w:rFonts w:eastAsia="Arial Unicode MS"/>
                <w:b/>
              </w:rPr>
            </w:pPr>
            <w:r w:rsidRPr="00792ABF">
              <w:rPr>
                <w:rFonts w:eastAsia="Arial Unicode MS"/>
                <w:b/>
              </w:rPr>
              <w:t>GT_AKMLS016-17</w:t>
            </w:r>
          </w:p>
        </w:tc>
      </w:tr>
      <w:tr w:rsidR="00EE0B8D" w:rsidRPr="00792ABF" w:rsidTr="00482B5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E0B8D" w:rsidRPr="00792ABF" w:rsidRDefault="00EE0B8D" w:rsidP="00482B5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EE0B8D" w:rsidRPr="00792ABF" w:rsidRDefault="00EE0B8D" w:rsidP="00482B57">
            <w:r w:rsidRPr="00792ABF">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E0B8D" w:rsidRPr="00792ABF" w:rsidRDefault="00EE0B8D" w:rsidP="00482B57">
            <w:pPr>
              <w:jc w:val="center"/>
              <w:rPr>
                <w:b/>
              </w:rPr>
            </w:pPr>
            <w:r w:rsidRPr="00792ABF">
              <w:rPr>
                <w:b/>
              </w:rPr>
              <w:t>Microeconomics</w:t>
            </w:r>
          </w:p>
        </w:tc>
        <w:tc>
          <w:tcPr>
            <w:tcW w:w="855" w:type="dxa"/>
            <w:vMerge/>
            <w:tcBorders>
              <w:left w:val="single" w:sz="4" w:space="0" w:color="auto"/>
              <w:bottom w:val="single" w:sz="4" w:space="0" w:color="auto"/>
              <w:right w:val="single" w:sz="4" w:space="0" w:color="auto"/>
            </w:tcBorders>
            <w:vAlign w:val="center"/>
          </w:tcPr>
          <w:p w:rsidR="00EE0B8D" w:rsidRPr="00792ABF" w:rsidRDefault="00EE0B8D" w:rsidP="00482B57">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E0B8D" w:rsidRPr="00792ABF" w:rsidRDefault="00EE0B8D" w:rsidP="00482B57">
            <w:pPr>
              <w:rPr>
                <w:rFonts w:eastAsia="Arial Unicode MS"/>
              </w:rPr>
            </w:pPr>
          </w:p>
        </w:tc>
      </w:tr>
      <w:tr w:rsidR="00EE0B8D" w:rsidRPr="00792ABF" w:rsidTr="00482B5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E0B8D" w:rsidRPr="00792ABF" w:rsidRDefault="00EE0B8D" w:rsidP="00482B57">
            <w:pPr>
              <w:jc w:val="center"/>
              <w:rPr>
                <w:b/>
                <w:bCs/>
              </w:rPr>
            </w:pPr>
          </w:p>
        </w:tc>
      </w:tr>
      <w:tr w:rsidR="00EE0B8D" w:rsidRPr="00792ABF" w:rsidTr="00482B5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E0B8D" w:rsidRPr="00792ABF" w:rsidRDefault="00EE0B8D" w:rsidP="00482B57">
            <w:pPr>
              <w:ind w:left="20"/>
            </w:pPr>
            <w:r w:rsidRPr="00792ABF">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EE0B8D" w:rsidRPr="00792ABF" w:rsidRDefault="00EE0B8D" w:rsidP="00482B57">
            <w:pPr>
              <w:jc w:val="center"/>
              <w:rPr>
                <w:b/>
              </w:rPr>
            </w:pPr>
            <w:r w:rsidRPr="00792ABF">
              <w:rPr>
                <w:b/>
              </w:rPr>
              <w:t>DE GTK Közgazdaságtan Intézet</w:t>
            </w:r>
          </w:p>
        </w:tc>
      </w:tr>
      <w:tr w:rsidR="00EE0B8D" w:rsidRPr="00792ABF" w:rsidTr="00482B5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E0B8D" w:rsidRPr="00792ABF" w:rsidRDefault="00EE0B8D" w:rsidP="00482B57">
            <w:pPr>
              <w:ind w:left="20"/>
              <w:rPr>
                <w:rFonts w:eastAsia="Arial Unicode MS"/>
              </w:rPr>
            </w:pPr>
            <w:r w:rsidRPr="00792ABF">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E0B8D" w:rsidRPr="00792ABF" w:rsidRDefault="00EE0B8D" w:rsidP="00482B57">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EE0B8D" w:rsidRPr="00792ABF" w:rsidRDefault="00EE0B8D" w:rsidP="00482B57">
            <w:pPr>
              <w:jc w:val="center"/>
              <w:rPr>
                <w:rFonts w:eastAsia="Arial Unicode MS"/>
              </w:rPr>
            </w:pPr>
            <w:r w:rsidRPr="00792ABF">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E0B8D" w:rsidRPr="00792ABF" w:rsidRDefault="00EE0B8D" w:rsidP="00482B57">
            <w:pPr>
              <w:jc w:val="center"/>
              <w:rPr>
                <w:rFonts w:eastAsia="Arial Unicode MS"/>
              </w:rPr>
            </w:pPr>
          </w:p>
        </w:tc>
      </w:tr>
      <w:tr w:rsidR="00EE0B8D" w:rsidRPr="00792ABF" w:rsidTr="00482B5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E0B8D" w:rsidRPr="00792ABF" w:rsidRDefault="00EE0B8D" w:rsidP="00482B57">
            <w:pPr>
              <w:jc w:val="center"/>
            </w:pPr>
            <w:r w:rsidRPr="00792ABF">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EE0B8D" w:rsidRPr="00792ABF" w:rsidRDefault="00EE0B8D" w:rsidP="00482B57">
            <w:pPr>
              <w:jc w:val="center"/>
            </w:pPr>
            <w:r w:rsidRPr="00792ABF">
              <w:t>Óraszámok</w:t>
            </w:r>
          </w:p>
        </w:tc>
        <w:tc>
          <w:tcPr>
            <w:tcW w:w="1762" w:type="dxa"/>
            <w:vMerge w:val="restart"/>
            <w:tcBorders>
              <w:top w:val="single" w:sz="4" w:space="0" w:color="auto"/>
              <w:left w:val="single" w:sz="4" w:space="0" w:color="auto"/>
              <w:right w:val="single" w:sz="4" w:space="0" w:color="auto"/>
            </w:tcBorders>
            <w:vAlign w:val="center"/>
          </w:tcPr>
          <w:p w:rsidR="00EE0B8D" w:rsidRPr="00792ABF" w:rsidRDefault="00EE0B8D" w:rsidP="00482B57">
            <w:pPr>
              <w:jc w:val="center"/>
            </w:pPr>
            <w:r w:rsidRPr="00792ABF">
              <w:t>Követelmény</w:t>
            </w:r>
          </w:p>
        </w:tc>
        <w:tc>
          <w:tcPr>
            <w:tcW w:w="855" w:type="dxa"/>
            <w:vMerge w:val="restart"/>
            <w:tcBorders>
              <w:top w:val="single" w:sz="4" w:space="0" w:color="auto"/>
              <w:left w:val="single" w:sz="4" w:space="0" w:color="auto"/>
              <w:right w:val="single" w:sz="4" w:space="0" w:color="auto"/>
            </w:tcBorders>
            <w:vAlign w:val="center"/>
          </w:tcPr>
          <w:p w:rsidR="00EE0B8D" w:rsidRPr="00792ABF" w:rsidRDefault="00EE0B8D" w:rsidP="00482B57">
            <w:pPr>
              <w:jc w:val="center"/>
            </w:pPr>
            <w:r w:rsidRPr="00792ABF">
              <w:t>Kredit</w:t>
            </w:r>
          </w:p>
        </w:tc>
        <w:tc>
          <w:tcPr>
            <w:tcW w:w="2411" w:type="dxa"/>
            <w:vMerge w:val="restart"/>
            <w:tcBorders>
              <w:top w:val="single" w:sz="4" w:space="0" w:color="auto"/>
              <w:left w:val="single" w:sz="4" w:space="0" w:color="auto"/>
              <w:right w:val="single" w:sz="4" w:space="0" w:color="auto"/>
            </w:tcBorders>
            <w:vAlign w:val="center"/>
          </w:tcPr>
          <w:p w:rsidR="00EE0B8D" w:rsidRPr="00792ABF" w:rsidRDefault="00EE0B8D" w:rsidP="00482B57">
            <w:pPr>
              <w:jc w:val="center"/>
            </w:pPr>
            <w:r w:rsidRPr="00792ABF">
              <w:t>Oktatás nyelve</w:t>
            </w:r>
          </w:p>
        </w:tc>
      </w:tr>
      <w:tr w:rsidR="00EE0B8D" w:rsidRPr="00792ABF" w:rsidTr="00482B57">
        <w:trPr>
          <w:cantSplit/>
          <w:trHeight w:val="70"/>
        </w:trPr>
        <w:tc>
          <w:tcPr>
            <w:tcW w:w="1604" w:type="dxa"/>
            <w:gridSpan w:val="2"/>
            <w:vMerge/>
            <w:tcBorders>
              <w:left w:val="single" w:sz="4" w:space="0" w:color="auto"/>
              <w:bottom w:val="single" w:sz="4" w:space="0" w:color="auto"/>
              <w:right w:val="single" w:sz="4" w:space="0" w:color="auto"/>
            </w:tcBorders>
            <w:vAlign w:val="center"/>
          </w:tcPr>
          <w:p w:rsidR="00EE0B8D" w:rsidRPr="00792ABF" w:rsidRDefault="00EE0B8D" w:rsidP="00482B57"/>
        </w:tc>
        <w:tc>
          <w:tcPr>
            <w:tcW w:w="1515" w:type="dxa"/>
            <w:gridSpan w:val="3"/>
            <w:tcBorders>
              <w:top w:val="single" w:sz="4" w:space="0" w:color="auto"/>
              <w:left w:val="single" w:sz="4" w:space="0" w:color="auto"/>
              <w:bottom w:val="single" w:sz="4" w:space="0" w:color="auto"/>
              <w:right w:val="single" w:sz="4" w:space="0" w:color="auto"/>
            </w:tcBorders>
            <w:vAlign w:val="center"/>
          </w:tcPr>
          <w:p w:rsidR="00EE0B8D" w:rsidRPr="00792ABF" w:rsidRDefault="00EE0B8D" w:rsidP="00482B57">
            <w:pPr>
              <w:jc w:val="center"/>
            </w:pPr>
            <w:r w:rsidRPr="00792ABF">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EE0B8D" w:rsidRPr="00792ABF" w:rsidRDefault="00EE0B8D" w:rsidP="00482B57">
            <w:pPr>
              <w:jc w:val="center"/>
            </w:pPr>
            <w:r w:rsidRPr="00792ABF">
              <w:t>Gyakorlat</w:t>
            </w:r>
          </w:p>
        </w:tc>
        <w:tc>
          <w:tcPr>
            <w:tcW w:w="1762" w:type="dxa"/>
            <w:vMerge/>
            <w:tcBorders>
              <w:left w:val="single" w:sz="4" w:space="0" w:color="auto"/>
              <w:bottom w:val="single" w:sz="4" w:space="0" w:color="auto"/>
              <w:right w:val="single" w:sz="4" w:space="0" w:color="auto"/>
            </w:tcBorders>
            <w:vAlign w:val="center"/>
          </w:tcPr>
          <w:p w:rsidR="00EE0B8D" w:rsidRPr="00792ABF" w:rsidRDefault="00EE0B8D" w:rsidP="00482B57"/>
        </w:tc>
        <w:tc>
          <w:tcPr>
            <w:tcW w:w="855" w:type="dxa"/>
            <w:vMerge/>
            <w:tcBorders>
              <w:left w:val="single" w:sz="4" w:space="0" w:color="auto"/>
              <w:bottom w:val="single" w:sz="4" w:space="0" w:color="auto"/>
              <w:right w:val="single" w:sz="4" w:space="0" w:color="auto"/>
            </w:tcBorders>
            <w:vAlign w:val="center"/>
          </w:tcPr>
          <w:p w:rsidR="00EE0B8D" w:rsidRPr="00792ABF" w:rsidRDefault="00EE0B8D" w:rsidP="00482B57"/>
        </w:tc>
        <w:tc>
          <w:tcPr>
            <w:tcW w:w="2411" w:type="dxa"/>
            <w:vMerge/>
            <w:tcBorders>
              <w:left w:val="single" w:sz="4" w:space="0" w:color="auto"/>
              <w:bottom w:val="single" w:sz="4" w:space="0" w:color="auto"/>
              <w:right w:val="single" w:sz="4" w:space="0" w:color="auto"/>
            </w:tcBorders>
            <w:vAlign w:val="center"/>
          </w:tcPr>
          <w:p w:rsidR="00EE0B8D" w:rsidRPr="00792ABF" w:rsidRDefault="00EE0B8D" w:rsidP="00482B57"/>
        </w:tc>
      </w:tr>
      <w:tr w:rsidR="00EE0B8D" w:rsidRPr="00792ABF" w:rsidTr="00482B5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EE0B8D" w:rsidRPr="00792ABF" w:rsidRDefault="00EE0B8D" w:rsidP="00482B57">
            <w:pPr>
              <w:jc w:val="center"/>
            </w:pPr>
            <w:r w:rsidRPr="00792ABF">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E0B8D" w:rsidRPr="00792ABF" w:rsidRDefault="00EE0B8D" w:rsidP="00482B57">
            <w:pPr>
              <w:jc w:val="center"/>
              <w:rPr>
                <w:b/>
              </w:rPr>
            </w:pPr>
            <w:r w:rsidRPr="00792ABF">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E0B8D" w:rsidRPr="00792ABF" w:rsidRDefault="00EE0B8D" w:rsidP="00482B57">
            <w:pPr>
              <w:jc w:val="center"/>
            </w:pPr>
            <w:r w:rsidRPr="00792ABF">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E0B8D" w:rsidRPr="00792ABF" w:rsidRDefault="00EE0B8D" w:rsidP="00482B57">
            <w:pPr>
              <w:jc w:val="center"/>
              <w:rPr>
                <w:b/>
              </w:rPr>
            </w:pPr>
            <w:r w:rsidRPr="00792ABF">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EE0B8D" w:rsidRPr="00792ABF" w:rsidRDefault="00EE0B8D" w:rsidP="00482B57">
            <w:pPr>
              <w:jc w:val="center"/>
            </w:pPr>
            <w:r w:rsidRPr="00792ABF">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E0B8D" w:rsidRPr="00792ABF" w:rsidRDefault="00EE0B8D" w:rsidP="00482B57">
            <w:pPr>
              <w:jc w:val="center"/>
              <w:rPr>
                <w:b/>
              </w:rPr>
            </w:pPr>
            <w:r w:rsidRPr="00792ABF">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EE0B8D" w:rsidRPr="00792ABF" w:rsidRDefault="00EE0B8D" w:rsidP="00482B57">
            <w:pPr>
              <w:jc w:val="center"/>
              <w:rPr>
                <w:b/>
              </w:rPr>
            </w:pPr>
            <w:r w:rsidRPr="00792ABF">
              <w:rPr>
                <w:b/>
              </w:rPr>
              <w:t>kollokvium</w:t>
            </w:r>
          </w:p>
        </w:tc>
        <w:tc>
          <w:tcPr>
            <w:tcW w:w="855" w:type="dxa"/>
            <w:vMerge w:val="restart"/>
            <w:tcBorders>
              <w:top w:val="single" w:sz="4" w:space="0" w:color="auto"/>
              <w:left w:val="single" w:sz="4" w:space="0" w:color="auto"/>
              <w:right w:val="single" w:sz="4" w:space="0" w:color="auto"/>
            </w:tcBorders>
            <w:vAlign w:val="center"/>
          </w:tcPr>
          <w:p w:rsidR="00EE0B8D" w:rsidRPr="00792ABF" w:rsidRDefault="00EE0B8D" w:rsidP="00482B57">
            <w:pPr>
              <w:jc w:val="center"/>
              <w:rPr>
                <w:b/>
              </w:rPr>
            </w:pPr>
            <w:r w:rsidRPr="00792ABF">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E0B8D" w:rsidRPr="00792ABF" w:rsidRDefault="00EE0B8D" w:rsidP="00482B57">
            <w:pPr>
              <w:jc w:val="center"/>
              <w:rPr>
                <w:b/>
              </w:rPr>
            </w:pPr>
            <w:r w:rsidRPr="00792ABF">
              <w:rPr>
                <w:b/>
              </w:rPr>
              <w:t>magyar</w:t>
            </w:r>
          </w:p>
        </w:tc>
      </w:tr>
      <w:tr w:rsidR="00EE0B8D" w:rsidRPr="00792ABF" w:rsidTr="00482B5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EE0B8D" w:rsidRPr="00792ABF" w:rsidRDefault="00EE0B8D" w:rsidP="00482B57">
            <w:pPr>
              <w:jc w:val="center"/>
            </w:pPr>
            <w:r w:rsidRPr="00792ABF">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E0B8D" w:rsidRPr="00792ABF" w:rsidRDefault="00EE0B8D" w:rsidP="00482B57">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E0B8D" w:rsidRPr="00792ABF" w:rsidRDefault="00EE0B8D" w:rsidP="00482B57">
            <w:pPr>
              <w:jc w:val="center"/>
            </w:pPr>
            <w:r w:rsidRPr="00792ABF">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E0B8D" w:rsidRPr="00792ABF" w:rsidRDefault="00EE0B8D" w:rsidP="00482B5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EE0B8D" w:rsidRPr="00792ABF" w:rsidRDefault="00EE0B8D" w:rsidP="00482B57">
            <w:pPr>
              <w:jc w:val="center"/>
            </w:pPr>
            <w:r w:rsidRPr="00792ABF">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E0B8D" w:rsidRPr="00792ABF" w:rsidRDefault="00EE0B8D" w:rsidP="00482B57">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EE0B8D" w:rsidRPr="00792ABF" w:rsidRDefault="00EE0B8D" w:rsidP="00482B57">
            <w:pPr>
              <w:jc w:val="center"/>
            </w:pPr>
          </w:p>
        </w:tc>
        <w:tc>
          <w:tcPr>
            <w:tcW w:w="855" w:type="dxa"/>
            <w:vMerge/>
            <w:tcBorders>
              <w:left w:val="single" w:sz="4" w:space="0" w:color="auto"/>
              <w:bottom w:val="single" w:sz="4" w:space="0" w:color="auto"/>
              <w:right w:val="single" w:sz="4" w:space="0" w:color="auto"/>
            </w:tcBorders>
            <w:vAlign w:val="center"/>
          </w:tcPr>
          <w:p w:rsidR="00EE0B8D" w:rsidRPr="00792ABF" w:rsidRDefault="00EE0B8D" w:rsidP="00482B57">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EE0B8D" w:rsidRPr="00792ABF" w:rsidRDefault="00EE0B8D" w:rsidP="00482B57">
            <w:pPr>
              <w:jc w:val="center"/>
            </w:pPr>
          </w:p>
        </w:tc>
      </w:tr>
      <w:tr w:rsidR="00EE0B8D" w:rsidRPr="00792ABF" w:rsidTr="00482B5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EE0B8D" w:rsidRPr="00792ABF" w:rsidRDefault="00EE0B8D" w:rsidP="00482B57">
            <w:pPr>
              <w:ind w:left="20"/>
              <w:rPr>
                <w:rFonts w:eastAsia="Arial Unicode MS"/>
              </w:rPr>
            </w:pPr>
            <w:r w:rsidRPr="00792ABF">
              <w:t>Tantárgyfelelős oktató</w:t>
            </w:r>
          </w:p>
        </w:tc>
        <w:tc>
          <w:tcPr>
            <w:tcW w:w="850" w:type="dxa"/>
            <w:tcBorders>
              <w:top w:val="nil"/>
              <w:left w:val="nil"/>
              <w:bottom w:val="single" w:sz="4" w:space="0" w:color="auto"/>
              <w:right w:val="single" w:sz="4" w:space="0" w:color="auto"/>
            </w:tcBorders>
            <w:vAlign w:val="center"/>
          </w:tcPr>
          <w:p w:rsidR="00EE0B8D" w:rsidRPr="00792ABF" w:rsidRDefault="00EE0B8D" w:rsidP="00482B57">
            <w:pPr>
              <w:rPr>
                <w:rFonts w:eastAsia="Arial Unicode MS"/>
              </w:rPr>
            </w:pPr>
            <w:r w:rsidRPr="00792ABF">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EE0B8D" w:rsidRPr="00792ABF" w:rsidRDefault="00EE0B8D" w:rsidP="00482B57">
            <w:pPr>
              <w:jc w:val="center"/>
              <w:rPr>
                <w:b/>
              </w:rPr>
            </w:pPr>
            <w:r w:rsidRPr="00792ABF">
              <w:rPr>
                <w:b/>
              </w:rPr>
              <w:t>Karcagi-Kováts Andrea</w:t>
            </w:r>
          </w:p>
        </w:tc>
        <w:tc>
          <w:tcPr>
            <w:tcW w:w="855" w:type="dxa"/>
            <w:tcBorders>
              <w:top w:val="single" w:sz="4" w:space="0" w:color="auto"/>
              <w:left w:val="nil"/>
              <w:bottom w:val="single" w:sz="4" w:space="0" w:color="auto"/>
              <w:right w:val="single" w:sz="4" w:space="0" w:color="auto"/>
            </w:tcBorders>
            <w:vAlign w:val="center"/>
          </w:tcPr>
          <w:p w:rsidR="00EE0B8D" w:rsidRPr="00792ABF" w:rsidRDefault="00EE0B8D" w:rsidP="00482B57">
            <w:pPr>
              <w:rPr>
                <w:rFonts w:eastAsia="Arial Unicode MS"/>
              </w:rPr>
            </w:pPr>
            <w:r w:rsidRPr="00792ABF">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E0B8D" w:rsidRPr="00792ABF" w:rsidRDefault="00EE0B8D" w:rsidP="00482B57">
            <w:pPr>
              <w:jc w:val="center"/>
              <w:rPr>
                <w:b/>
              </w:rPr>
            </w:pPr>
            <w:r w:rsidRPr="00792ABF">
              <w:rPr>
                <w:b/>
              </w:rPr>
              <w:t>adjunktus</w:t>
            </w:r>
          </w:p>
        </w:tc>
      </w:tr>
      <w:tr w:rsidR="00EE0B8D" w:rsidRPr="00792ABF" w:rsidTr="00482B5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EE0B8D" w:rsidRPr="00792ABF" w:rsidRDefault="00EE0B8D" w:rsidP="00482B57">
            <w:pPr>
              <w:ind w:left="20"/>
            </w:pPr>
            <w:r w:rsidRPr="00792ABF">
              <w:t>Tantárgy oktatásába bevont oktató</w:t>
            </w:r>
          </w:p>
        </w:tc>
        <w:tc>
          <w:tcPr>
            <w:tcW w:w="850" w:type="dxa"/>
            <w:tcBorders>
              <w:top w:val="nil"/>
              <w:left w:val="nil"/>
              <w:bottom w:val="single" w:sz="4" w:space="0" w:color="auto"/>
              <w:right w:val="single" w:sz="4" w:space="0" w:color="auto"/>
            </w:tcBorders>
            <w:vAlign w:val="center"/>
          </w:tcPr>
          <w:p w:rsidR="00EE0B8D" w:rsidRPr="00792ABF" w:rsidRDefault="00EE0B8D" w:rsidP="00482B57">
            <w:r w:rsidRPr="00792ABF">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EE0B8D" w:rsidRPr="00792ABF" w:rsidRDefault="00EE0B8D" w:rsidP="00482B57">
            <w:pPr>
              <w:jc w:val="center"/>
              <w:rPr>
                <w:b/>
              </w:rPr>
            </w:pPr>
          </w:p>
        </w:tc>
        <w:tc>
          <w:tcPr>
            <w:tcW w:w="855" w:type="dxa"/>
            <w:tcBorders>
              <w:top w:val="single" w:sz="4" w:space="0" w:color="auto"/>
              <w:left w:val="nil"/>
              <w:bottom w:val="single" w:sz="4" w:space="0" w:color="auto"/>
              <w:right w:val="single" w:sz="4" w:space="0" w:color="auto"/>
            </w:tcBorders>
            <w:vAlign w:val="center"/>
          </w:tcPr>
          <w:p w:rsidR="00EE0B8D" w:rsidRPr="00792ABF" w:rsidRDefault="00EE0B8D" w:rsidP="00482B57">
            <w:r w:rsidRPr="00792ABF">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E0B8D" w:rsidRPr="00792ABF" w:rsidRDefault="00EE0B8D" w:rsidP="00482B57">
            <w:pPr>
              <w:jc w:val="center"/>
              <w:rPr>
                <w:b/>
              </w:rPr>
            </w:pPr>
          </w:p>
        </w:tc>
      </w:tr>
      <w:tr w:rsidR="00EE0B8D" w:rsidRPr="00792ABF" w:rsidTr="00482B5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E0B8D" w:rsidRPr="00792ABF" w:rsidRDefault="00EE0B8D" w:rsidP="00482B57">
            <w:r w:rsidRPr="00792ABF">
              <w:rPr>
                <w:b/>
                <w:bCs/>
              </w:rPr>
              <w:t>A kurzus célja</w:t>
            </w:r>
          </w:p>
          <w:p w:rsidR="00EE0B8D" w:rsidRPr="00792ABF" w:rsidRDefault="00EE0B8D" w:rsidP="00482B57">
            <w:pPr>
              <w:shd w:val="clear" w:color="auto" w:fill="E5DFEC"/>
              <w:suppressAutoHyphens/>
              <w:autoSpaceDE w:val="0"/>
              <w:spacing w:before="60" w:after="60"/>
              <w:ind w:left="417" w:right="113"/>
              <w:jc w:val="both"/>
            </w:pPr>
            <w:r w:rsidRPr="00792ABF">
              <w:t xml:space="preserve">A kurzus célja, hogy a hallgatók elsajátítsák a mikroökonómia alapvető fogalmait, modelljeit és használni tudják azokat, illetve képesek legyenek ezeket alkalmazni. A hallgatóknak a kurzus végére ismerniük kell a fogyasztói és a vállalati viselkedés elemzéséhez szükséges legfontosabb elméleteket, fogalmakat, illetve eszközöket, és ezek alapján képesnek kell lenniük különböző problémák elemzésére. </w:t>
            </w:r>
          </w:p>
        </w:tc>
      </w:tr>
      <w:tr w:rsidR="00EE0B8D" w:rsidRPr="00792ABF" w:rsidTr="00482B57">
        <w:trPr>
          <w:cantSplit/>
          <w:trHeight w:val="1400"/>
        </w:trPr>
        <w:tc>
          <w:tcPr>
            <w:tcW w:w="9939" w:type="dxa"/>
            <w:gridSpan w:val="10"/>
            <w:tcBorders>
              <w:top w:val="single" w:sz="4" w:space="0" w:color="auto"/>
              <w:left w:val="single" w:sz="4" w:space="0" w:color="auto"/>
              <w:right w:val="single" w:sz="4" w:space="0" w:color="000000"/>
            </w:tcBorders>
            <w:vAlign w:val="center"/>
          </w:tcPr>
          <w:p w:rsidR="00EE0B8D" w:rsidRPr="00792ABF" w:rsidRDefault="00EE0B8D" w:rsidP="00482B57">
            <w:pPr>
              <w:jc w:val="both"/>
              <w:rPr>
                <w:b/>
                <w:bCs/>
              </w:rPr>
            </w:pPr>
            <w:r w:rsidRPr="00792ABF">
              <w:rPr>
                <w:b/>
                <w:bCs/>
              </w:rPr>
              <w:t xml:space="preserve">Azoknak az előírt szakmai kompetenciáknak, kompetencia-elemeknek (tudás, képesség stb., KKK 7. pont) a felsorolása, amelyek kialakításához a tantárgy jellemzően, érdemben hozzájárul </w:t>
            </w:r>
          </w:p>
          <w:p w:rsidR="00EE0B8D" w:rsidRPr="00792ABF" w:rsidRDefault="00EE0B8D" w:rsidP="00482B57">
            <w:pPr>
              <w:ind w:left="402"/>
              <w:jc w:val="both"/>
              <w:rPr>
                <w:i/>
              </w:rPr>
            </w:pPr>
            <w:r w:rsidRPr="00792ABF">
              <w:rPr>
                <w:i/>
              </w:rPr>
              <w:t xml:space="preserve">Tudás: </w:t>
            </w:r>
          </w:p>
          <w:p w:rsidR="00EE0B8D" w:rsidRPr="00792ABF" w:rsidRDefault="00EE0B8D" w:rsidP="00482B57">
            <w:pPr>
              <w:shd w:val="clear" w:color="auto" w:fill="E5DFEC"/>
              <w:suppressAutoHyphens/>
              <w:autoSpaceDE w:val="0"/>
              <w:spacing w:before="60" w:after="60"/>
              <w:ind w:left="417" w:right="113"/>
              <w:jc w:val="both"/>
            </w:pPr>
            <w:r w:rsidRPr="00792ABF">
              <w:t>Rendelkezik a gazdaságtudomány alapvető, átfogó fogalmainak, elméleteinek, tényeinek, nemzetgazdasági és nemzetközi összefüggéseinek ismeretével, a releváns gazdasági szereplőkre, funkciókra és folyamatokra vonatkozóan.</w:t>
            </w:r>
          </w:p>
          <w:p w:rsidR="00EE0B8D" w:rsidRPr="00792ABF" w:rsidRDefault="00EE0B8D" w:rsidP="00482B57">
            <w:pPr>
              <w:ind w:left="402"/>
              <w:jc w:val="both"/>
              <w:rPr>
                <w:i/>
              </w:rPr>
            </w:pPr>
            <w:r w:rsidRPr="00792ABF">
              <w:rPr>
                <w:i/>
              </w:rPr>
              <w:t>Képesség:</w:t>
            </w:r>
          </w:p>
          <w:p w:rsidR="00EE0B8D" w:rsidRPr="00792ABF" w:rsidRDefault="00EE0B8D" w:rsidP="00482B57">
            <w:pPr>
              <w:shd w:val="clear" w:color="auto" w:fill="E5DFEC"/>
              <w:suppressAutoHyphens/>
              <w:autoSpaceDE w:val="0"/>
              <w:spacing w:before="60" w:after="60"/>
              <w:ind w:left="417" w:right="113"/>
              <w:jc w:val="both"/>
            </w:pPr>
            <w:r w:rsidRPr="00792ABF">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EE0B8D" w:rsidRPr="00792ABF" w:rsidRDefault="00EE0B8D" w:rsidP="00482B57">
            <w:pPr>
              <w:ind w:left="402"/>
              <w:jc w:val="both"/>
              <w:rPr>
                <w:i/>
              </w:rPr>
            </w:pPr>
            <w:r w:rsidRPr="00792ABF">
              <w:rPr>
                <w:i/>
              </w:rPr>
              <w:t>Attitűd:</w:t>
            </w:r>
          </w:p>
          <w:p w:rsidR="00EE0B8D" w:rsidRPr="00792ABF" w:rsidRDefault="00EE0B8D" w:rsidP="00482B57">
            <w:pPr>
              <w:shd w:val="clear" w:color="auto" w:fill="E5DFEC"/>
              <w:suppressAutoHyphens/>
              <w:autoSpaceDE w:val="0"/>
              <w:spacing w:before="60" w:after="60"/>
              <w:ind w:left="417" w:right="113"/>
              <w:jc w:val="both"/>
            </w:pPr>
            <w:r w:rsidRPr="00792ABF">
              <w:t>Fogékony az új információk befogadására, az új szakmai ismeretekre és módszertanokra.</w:t>
            </w:r>
          </w:p>
          <w:p w:rsidR="00EE0B8D" w:rsidRPr="00792ABF" w:rsidRDefault="00EE0B8D" w:rsidP="00482B57">
            <w:pPr>
              <w:ind w:left="402"/>
              <w:jc w:val="both"/>
              <w:rPr>
                <w:i/>
              </w:rPr>
            </w:pPr>
            <w:r w:rsidRPr="00792ABF">
              <w:rPr>
                <w:i/>
              </w:rPr>
              <w:t>Autonómia és felelősség:</w:t>
            </w:r>
          </w:p>
          <w:p w:rsidR="00EE0B8D" w:rsidRPr="00792ABF" w:rsidRDefault="00EE0B8D" w:rsidP="00482B57">
            <w:pPr>
              <w:shd w:val="clear" w:color="auto" w:fill="E5DFEC"/>
              <w:suppressAutoHyphens/>
              <w:autoSpaceDE w:val="0"/>
              <w:spacing w:before="60" w:after="60"/>
              <w:ind w:left="417" w:right="113"/>
              <w:jc w:val="both"/>
            </w:pPr>
            <w:r w:rsidRPr="00792ABF">
              <w:t>- Önállóan szervezi meg a gazdasági folyamatok elemzését, az adatok gyűjtését, rendszerezését, értékelését.</w:t>
            </w:r>
          </w:p>
          <w:p w:rsidR="00EE0B8D" w:rsidRPr="00792ABF" w:rsidRDefault="00EE0B8D" w:rsidP="00482B57">
            <w:pPr>
              <w:shd w:val="clear" w:color="auto" w:fill="E5DFEC"/>
              <w:suppressAutoHyphens/>
              <w:autoSpaceDE w:val="0"/>
              <w:spacing w:before="60" w:after="60"/>
              <w:ind w:left="417" w:right="113"/>
              <w:jc w:val="both"/>
            </w:pPr>
            <w:r w:rsidRPr="00792ABF">
              <w:t>- Az elemzéseiért, következtetéseiért és döntéseiért felelősséget vállal.</w:t>
            </w:r>
          </w:p>
          <w:p w:rsidR="00EE0B8D" w:rsidRPr="00792ABF" w:rsidRDefault="00EE0B8D" w:rsidP="00482B57">
            <w:pPr>
              <w:shd w:val="clear" w:color="auto" w:fill="E5DFEC"/>
              <w:suppressAutoHyphens/>
              <w:autoSpaceDE w:val="0"/>
              <w:spacing w:before="60" w:after="60"/>
              <w:ind w:left="417" w:right="113"/>
              <w:jc w:val="both"/>
            </w:pPr>
            <w:r w:rsidRPr="00792ABF">
              <w:t>- Önállóan kíséri figyelemmel a társadalmi-gazdasági-jogi környezet szakterületét érintő változásait.</w:t>
            </w:r>
          </w:p>
        </w:tc>
      </w:tr>
      <w:tr w:rsidR="00EE0B8D" w:rsidRPr="00792ABF" w:rsidTr="00482B5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E0B8D" w:rsidRPr="00792ABF" w:rsidRDefault="00EE0B8D" w:rsidP="00482B57">
            <w:pPr>
              <w:rPr>
                <w:b/>
                <w:bCs/>
              </w:rPr>
            </w:pPr>
            <w:r w:rsidRPr="00792ABF">
              <w:rPr>
                <w:b/>
                <w:bCs/>
              </w:rPr>
              <w:t>A kurzus rövid tartalma, témakörei</w:t>
            </w:r>
          </w:p>
          <w:p w:rsidR="00EE0B8D" w:rsidRPr="00792ABF" w:rsidRDefault="00EE0B8D" w:rsidP="00482B57">
            <w:pPr>
              <w:shd w:val="clear" w:color="auto" w:fill="E5DFEC"/>
              <w:suppressAutoHyphens/>
              <w:autoSpaceDE w:val="0"/>
              <w:spacing w:before="60" w:after="60"/>
              <w:ind w:left="417" w:right="113"/>
              <w:jc w:val="both"/>
            </w:pPr>
            <w:r w:rsidRPr="00792ABF">
              <w:t xml:space="preserve">A kurzus először áttekinti a mikroökonómiai alapelveket, azokat a módszereket, amiket a mikroökonómiai gondolkodás megkövetel. A korábban már megismert fogalmakat (kereslet, kínálat, egyensúly) kibővítve vezet be új alkalmazási lehetőségeket (árszabályozás). Ezután a fogyasztói optimalizálásra tér át a kurzus: hasznossági függvény, költségvetési korlát, egyéni és piaci kereslet levezetése. A félév második felében áttér a termeléselméletre, azon belül is a profitmaximalizálásra, mint legfőbb célra, és két iparági szerkezetben (tökéletes verseny és monopólium) veszi át, hogy mekkora a profitmaximalizáló kibocsátás. </w:t>
            </w:r>
          </w:p>
        </w:tc>
      </w:tr>
      <w:tr w:rsidR="00EE0B8D" w:rsidRPr="00792ABF" w:rsidTr="00482B57">
        <w:trPr>
          <w:trHeight w:val="649"/>
        </w:trPr>
        <w:tc>
          <w:tcPr>
            <w:tcW w:w="9939" w:type="dxa"/>
            <w:gridSpan w:val="10"/>
            <w:tcBorders>
              <w:top w:val="single" w:sz="4" w:space="0" w:color="auto"/>
              <w:left w:val="single" w:sz="4" w:space="0" w:color="auto"/>
              <w:bottom w:val="single" w:sz="4" w:space="0" w:color="auto"/>
              <w:right w:val="single" w:sz="4" w:space="0" w:color="auto"/>
            </w:tcBorders>
          </w:tcPr>
          <w:p w:rsidR="00EE0B8D" w:rsidRPr="00792ABF" w:rsidRDefault="00EE0B8D" w:rsidP="00482B57">
            <w:pPr>
              <w:rPr>
                <w:b/>
                <w:bCs/>
              </w:rPr>
            </w:pPr>
            <w:r w:rsidRPr="00792ABF">
              <w:rPr>
                <w:b/>
                <w:bCs/>
              </w:rPr>
              <w:t>Tervezett tanulási tevékenységek, tanítási módszerek</w:t>
            </w:r>
          </w:p>
          <w:p w:rsidR="00EE0B8D" w:rsidRPr="00792ABF" w:rsidRDefault="00EE0B8D" w:rsidP="00482B57">
            <w:pPr>
              <w:shd w:val="clear" w:color="auto" w:fill="E5DFEC"/>
              <w:suppressAutoHyphens/>
              <w:autoSpaceDE w:val="0"/>
              <w:spacing w:before="60" w:after="60"/>
              <w:ind w:left="417" w:right="113"/>
            </w:pPr>
            <w:r w:rsidRPr="00792ABF">
              <w:t xml:space="preserve">Előadás és szemináriumi foglalkozások, feladatmegoldás </w:t>
            </w:r>
          </w:p>
        </w:tc>
      </w:tr>
      <w:tr w:rsidR="00EE0B8D" w:rsidRPr="00792ABF" w:rsidTr="00482B57">
        <w:trPr>
          <w:trHeight w:val="416"/>
        </w:trPr>
        <w:tc>
          <w:tcPr>
            <w:tcW w:w="9939" w:type="dxa"/>
            <w:gridSpan w:val="10"/>
            <w:tcBorders>
              <w:top w:val="single" w:sz="4" w:space="0" w:color="auto"/>
              <w:left w:val="single" w:sz="4" w:space="0" w:color="auto"/>
              <w:bottom w:val="single" w:sz="4" w:space="0" w:color="auto"/>
              <w:right w:val="single" w:sz="4" w:space="0" w:color="auto"/>
            </w:tcBorders>
          </w:tcPr>
          <w:p w:rsidR="00EE0B8D" w:rsidRPr="00792ABF" w:rsidRDefault="00EE0B8D" w:rsidP="00482B57">
            <w:pPr>
              <w:rPr>
                <w:b/>
                <w:bCs/>
              </w:rPr>
            </w:pPr>
            <w:r w:rsidRPr="00792ABF">
              <w:rPr>
                <w:b/>
                <w:bCs/>
              </w:rPr>
              <w:t>Értékelés</w:t>
            </w:r>
          </w:p>
          <w:p w:rsidR="00EE0B8D" w:rsidRPr="00792ABF" w:rsidRDefault="00EE0B8D" w:rsidP="00482B57">
            <w:pPr>
              <w:shd w:val="clear" w:color="auto" w:fill="E5DFEC"/>
              <w:suppressAutoHyphens/>
              <w:autoSpaceDE w:val="0"/>
              <w:ind w:left="420" w:right="113"/>
            </w:pPr>
            <w:r w:rsidRPr="00792ABF">
              <w:t>Az aláírás megszerzéséhez kötelező a szemináriumi órákon való jelenlét, maximum 3 hiányzás megengedett a félév során. A vizsga írásbeli. Az írásbeli vizsgán elért eredmény adja a kollokviumi jegyet az alábbiak szerint:</w:t>
            </w:r>
          </w:p>
          <w:p w:rsidR="00EE0B8D" w:rsidRPr="00792ABF" w:rsidRDefault="00EE0B8D" w:rsidP="00482B57">
            <w:pPr>
              <w:shd w:val="clear" w:color="auto" w:fill="E5DFEC"/>
              <w:suppressAutoHyphens/>
              <w:autoSpaceDE w:val="0"/>
              <w:ind w:left="420" w:right="113"/>
            </w:pPr>
            <w:r w:rsidRPr="00792ABF">
              <w:t>0 - 50% – elégtelen</w:t>
            </w:r>
          </w:p>
          <w:p w:rsidR="00EE0B8D" w:rsidRPr="00792ABF" w:rsidRDefault="00EE0B8D" w:rsidP="00482B57">
            <w:pPr>
              <w:shd w:val="clear" w:color="auto" w:fill="E5DFEC"/>
              <w:suppressAutoHyphens/>
              <w:autoSpaceDE w:val="0"/>
              <w:ind w:left="420" w:right="113"/>
            </w:pPr>
            <w:r w:rsidRPr="00792ABF">
              <w:t>50,01% - 63% – elégséges</w:t>
            </w:r>
          </w:p>
          <w:p w:rsidR="00EE0B8D" w:rsidRPr="00792ABF" w:rsidRDefault="00EE0B8D" w:rsidP="00482B57">
            <w:pPr>
              <w:shd w:val="clear" w:color="auto" w:fill="E5DFEC"/>
              <w:suppressAutoHyphens/>
              <w:autoSpaceDE w:val="0"/>
              <w:ind w:left="420" w:right="113"/>
            </w:pPr>
            <w:r w:rsidRPr="00792ABF">
              <w:t>64,01% - 75% – közepes</w:t>
            </w:r>
          </w:p>
          <w:p w:rsidR="00EE0B8D" w:rsidRPr="00792ABF" w:rsidRDefault="00EE0B8D" w:rsidP="00482B57">
            <w:pPr>
              <w:shd w:val="clear" w:color="auto" w:fill="E5DFEC"/>
              <w:suppressAutoHyphens/>
              <w:autoSpaceDE w:val="0"/>
              <w:ind w:left="420" w:right="113"/>
            </w:pPr>
            <w:r w:rsidRPr="00792ABF">
              <w:t>76,01% - 86% – jó</w:t>
            </w:r>
          </w:p>
          <w:p w:rsidR="00EE0B8D" w:rsidRPr="00792ABF" w:rsidRDefault="00EE0B8D" w:rsidP="00482B57">
            <w:pPr>
              <w:shd w:val="clear" w:color="auto" w:fill="E5DFEC"/>
              <w:suppressAutoHyphens/>
              <w:autoSpaceDE w:val="0"/>
              <w:ind w:left="420" w:right="113"/>
            </w:pPr>
            <w:r w:rsidRPr="00792ABF">
              <w:t>87,01% - 100% – jeles</w:t>
            </w:r>
          </w:p>
        </w:tc>
      </w:tr>
      <w:tr w:rsidR="00EE0B8D" w:rsidRPr="00792ABF" w:rsidTr="00482B5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E0B8D" w:rsidRPr="00792ABF" w:rsidRDefault="00EE0B8D" w:rsidP="00482B57">
            <w:pPr>
              <w:rPr>
                <w:b/>
                <w:bCs/>
              </w:rPr>
            </w:pPr>
            <w:r w:rsidRPr="00792ABF">
              <w:rPr>
                <w:b/>
                <w:bCs/>
              </w:rPr>
              <w:t>Kötelező szakirodalom:</w:t>
            </w:r>
          </w:p>
          <w:p w:rsidR="00EE0B8D" w:rsidRPr="00792ABF" w:rsidRDefault="00EE0B8D" w:rsidP="00482B57">
            <w:pPr>
              <w:shd w:val="clear" w:color="auto" w:fill="E5DFEC"/>
              <w:suppressAutoHyphens/>
              <w:autoSpaceDE w:val="0"/>
              <w:spacing w:before="60" w:after="60"/>
              <w:ind w:left="417" w:right="113"/>
            </w:pPr>
            <w:r w:rsidRPr="00792ABF">
              <w:t>Varian, Hal R.: Mikroökonómia középfokon. KJK Kerszöv, Budapest, 2001. (vagy újabb kiadás)</w:t>
            </w:r>
          </w:p>
          <w:p w:rsidR="00EE0B8D" w:rsidRPr="00792ABF" w:rsidRDefault="00EE0B8D" w:rsidP="00482B57">
            <w:pPr>
              <w:shd w:val="clear" w:color="auto" w:fill="E5DFEC"/>
              <w:suppressAutoHyphens/>
              <w:autoSpaceDE w:val="0"/>
              <w:spacing w:before="60" w:after="60"/>
              <w:ind w:left="417" w:right="113"/>
              <w:jc w:val="both"/>
            </w:pPr>
            <w:r w:rsidRPr="00792ABF">
              <w:t>Berde, Éva (szerk.): Mikroökonómiai és piacelméleti példatár. TOKK, Budapest, 2009.</w:t>
            </w:r>
          </w:p>
          <w:p w:rsidR="00EE0B8D" w:rsidRPr="00792ABF" w:rsidRDefault="00EE0B8D" w:rsidP="00482B57">
            <w:pPr>
              <w:rPr>
                <w:b/>
                <w:bCs/>
              </w:rPr>
            </w:pPr>
            <w:r w:rsidRPr="00792ABF">
              <w:rPr>
                <w:b/>
                <w:bCs/>
              </w:rPr>
              <w:t>Ajánlott szakirodalom:</w:t>
            </w:r>
          </w:p>
          <w:p w:rsidR="00EE0B8D" w:rsidRPr="00792ABF" w:rsidRDefault="00EE0B8D" w:rsidP="00482B57">
            <w:pPr>
              <w:shd w:val="clear" w:color="auto" w:fill="E5DFEC"/>
              <w:suppressAutoHyphens/>
              <w:autoSpaceDE w:val="0"/>
              <w:spacing w:before="60" w:after="60"/>
              <w:ind w:left="417" w:right="113"/>
            </w:pPr>
            <w:r w:rsidRPr="00792ABF">
              <w:t>Jack Hirschleifer, Amihai Glazer, David Hirschleifer (2009): Mikroökonómia - Árelmélet és alkalmazásai - Döntések, piacok és információk. Osiris Kiadó, 2009</w:t>
            </w:r>
          </w:p>
          <w:p w:rsidR="00EE0B8D" w:rsidRPr="00792ABF" w:rsidRDefault="00EE0B8D" w:rsidP="00482B57">
            <w:pPr>
              <w:shd w:val="clear" w:color="auto" w:fill="E5DFEC"/>
              <w:suppressAutoHyphens/>
              <w:autoSpaceDE w:val="0"/>
              <w:spacing w:before="60" w:after="60"/>
              <w:ind w:left="417" w:right="113"/>
            </w:pPr>
            <w:r w:rsidRPr="00792ABF">
              <w:t>Kopányi, M. (szerk.): Mikroökonómia. Műszaki Könyvkiadó, Budapest, 1997.</w:t>
            </w:r>
          </w:p>
          <w:p w:rsidR="00EE0B8D" w:rsidRPr="00792ABF" w:rsidRDefault="00EE0B8D" w:rsidP="00482B57">
            <w:pPr>
              <w:shd w:val="clear" w:color="auto" w:fill="E5DFEC"/>
              <w:suppressAutoHyphens/>
              <w:autoSpaceDE w:val="0"/>
              <w:spacing w:before="60" w:after="60"/>
              <w:ind w:left="417" w:right="113"/>
            </w:pPr>
            <w:r w:rsidRPr="00792ABF">
              <w:lastRenderedPageBreak/>
              <w:t>Mankiw, G. N. (2011). A közgazdaságtan alapjai. Osiris, Budapest.</w:t>
            </w:r>
          </w:p>
          <w:p w:rsidR="00EE0B8D" w:rsidRPr="00792ABF" w:rsidRDefault="00EE0B8D" w:rsidP="00482B57">
            <w:pPr>
              <w:shd w:val="clear" w:color="auto" w:fill="E5DFEC"/>
              <w:suppressAutoHyphens/>
              <w:autoSpaceDE w:val="0"/>
              <w:spacing w:before="60" w:after="60"/>
              <w:ind w:left="417" w:right="113"/>
            </w:pPr>
            <w:r w:rsidRPr="00792ABF">
              <w:t>Bergstrom, Theodore C. – Varian, Hal R.: Mikroökonómiai gyakorlatok. Veszprémi Egyetemi Kiadó, 2002.</w:t>
            </w:r>
          </w:p>
        </w:tc>
      </w:tr>
    </w:tbl>
    <w:p w:rsidR="00EE0B8D" w:rsidRPr="00792ABF" w:rsidRDefault="00EE0B8D" w:rsidP="00EE0B8D"/>
    <w:p w:rsidR="00EE0B8D" w:rsidRPr="00792ABF" w:rsidRDefault="00EE0B8D" w:rsidP="00EE0B8D"/>
    <w:tbl>
      <w:tblPr>
        <w:tblW w:w="956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5436"/>
        <w:gridCol w:w="1843"/>
      </w:tblGrid>
      <w:tr w:rsidR="00EE0B8D" w:rsidRPr="00792ABF" w:rsidTr="00482B57">
        <w:tc>
          <w:tcPr>
            <w:tcW w:w="2289" w:type="dxa"/>
            <w:shd w:val="clear" w:color="auto" w:fill="auto"/>
          </w:tcPr>
          <w:p w:rsidR="00EE0B8D" w:rsidRPr="00792ABF" w:rsidRDefault="00EE0B8D" w:rsidP="00482B57">
            <w:pPr>
              <w:ind w:left="720"/>
              <w:rPr>
                <w:b/>
              </w:rPr>
            </w:pPr>
          </w:p>
        </w:tc>
        <w:tc>
          <w:tcPr>
            <w:tcW w:w="5436" w:type="dxa"/>
            <w:shd w:val="clear" w:color="auto" w:fill="auto"/>
          </w:tcPr>
          <w:p w:rsidR="00EE0B8D" w:rsidRPr="00792ABF" w:rsidRDefault="00EE0B8D" w:rsidP="00482B57">
            <w:pPr>
              <w:jc w:val="center"/>
              <w:rPr>
                <w:b/>
              </w:rPr>
            </w:pPr>
            <w:r w:rsidRPr="00792ABF">
              <w:rPr>
                <w:b/>
              </w:rPr>
              <w:t>tananyag</w:t>
            </w:r>
          </w:p>
        </w:tc>
        <w:tc>
          <w:tcPr>
            <w:tcW w:w="1843" w:type="dxa"/>
          </w:tcPr>
          <w:p w:rsidR="00EE0B8D" w:rsidRPr="00792ABF" w:rsidRDefault="00EE0B8D" w:rsidP="00482B57">
            <w:pPr>
              <w:jc w:val="center"/>
              <w:rPr>
                <w:b/>
              </w:rPr>
            </w:pPr>
            <w:r w:rsidRPr="00792ABF">
              <w:rPr>
                <w:b/>
              </w:rPr>
              <w:t>Varian könyv fejezetei</w:t>
            </w:r>
          </w:p>
        </w:tc>
      </w:tr>
      <w:tr w:rsidR="00EE0B8D" w:rsidRPr="00792ABF" w:rsidTr="00482B57">
        <w:trPr>
          <w:trHeight w:val="4600"/>
        </w:trPr>
        <w:tc>
          <w:tcPr>
            <w:tcW w:w="2289" w:type="dxa"/>
            <w:shd w:val="clear" w:color="auto" w:fill="auto"/>
          </w:tcPr>
          <w:p w:rsidR="00EE0B8D" w:rsidRPr="00792ABF" w:rsidRDefault="00EE0B8D" w:rsidP="00EE0B8D">
            <w:pPr>
              <w:numPr>
                <w:ilvl w:val="0"/>
                <w:numId w:val="8"/>
              </w:numPr>
            </w:pPr>
            <w:r w:rsidRPr="00792ABF">
              <w:t>alkalom</w:t>
            </w:r>
          </w:p>
        </w:tc>
        <w:tc>
          <w:tcPr>
            <w:tcW w:w="5436" w:type="dxa"/>
            <w:tcBorders>
              <w:bottom w:val="single" w:sz="4" w:space="0" w:color="auto"/>
            </w:tcBorders>
            <w:shd w:val="clear" w:color="auto" w:fill="auto"/>
          </w:tcPr>
          <w:p w:rsidR="00EE0B8D" w:rsidRPr="00792ABF" w:rsidRDefault="00EE0B8D" w:rsidP="00482B57">
            <w:pPr>
              <w:jc w:val="both"/>
            </w:pPr>
            <w:r w:rsidRPr="00792ABF">
              <w:t>A mikroökonómia alapelvei</w:t>
            </w:r>
          </w:p>
          <w:p w:rsidR="00EE0B8D" w:rsidRPr="00792ABF" w:rsidRDefault="00EE0B8D" w:rsidP="00482B57">
            <w:pPr>
              <w:jc w:val="both"/>
            </w:pPr>
            <w:r w:rsidRPr="00792ABF">
              <w:t>TE: Határelemzés, racionalitás, önérdekkövetés, alternatív költség, pozitív-normatív elemzés</w:t>
            </w:r>
          </w:p>
          <w:p w:rsidR="00EE0B8D" w:rsidRPr="00792ABF" w:rsidRDefault="00EE0B8D" w:rsidP="00482B57">
            <w:pPr>
              <w:jc w:val="both"/>
            </w:pPr>
            <w:r w:rsidRPr="00792ABF">
              <w:t>Elemzési eszközök</w:t>
            </w:r>
          </w:p>
          <w:p w:rsidR="00EE0B8D" w:rsidRPr="00792ABF" w:rsidRDefault="00EE0B8D" w:rsidP="00482B57">
            <w:pPr>
              <w:jc w:val="both"/>
            </w:pPr>
            <w:r w:rsidRPr="00792ABF">
              <w:t>TE: piaci kereslet, kínálat, egyensúly optimalizálás, adózás, árszabályozás</w:t>
            </w:r>
          </w:p>
          <w:p w:rsidR="00EE0B8D" w:rsidRPr="00792ABF" w:rsidRDefault="00EE0B8D" w:rsidP="00482B57">
            <w:pPr>
              <w:jc w:val="both"/>
            </w:pPr>
            <w:r w:rsidRPr="00792ABF">
              <w:t>Költségvetési korlát</w:t>
            </w:r>
          </w:p>
          <w:p w:rsidR="00EE0B8D" w:rsidRPr="00792ABF" w:rsidRDefault="00EE0B8D" w:rsidP="00482B57">
            <w:pPr>
              <w:jc w:val="both"/>
            </w:pPr>
            <w:r w:rsidRPr="00792ABF">
              <w:t>TE: jövedelem, költségvetési egyenes, piaci cserearány</w:t>
            </w:r>
          </w:p>
          <w:p w:rsidR="00EE0B8D" w:rsidRPr="00792ABF" w:rsidRDefault="00EE0B8D" w:rsidP="00482B57">
            <w:pPr>
              <w:jc w:val="both"/>
            </w:pPr>
            <w:r w:rsidRPr="00792ABF">
              <w:t>Hasznosság és preferenciák</w:t>
            </w:r>
          </w:p>
          <w:p w:rsidR="00EE0B8D" w:rsidRPr="00792ABF" w:rsidRDefault="00EE0B8D" w:rsidP="00482B57">
            <w:pPr>
              <w:jc w:val="both"/>
            </w:pPr>
            <w:r w:rsidRPr="00792ABF">
              <w:t>TE: preferenciarendezés, közömbösségi görbék, hasznossági függvény, határhaszon</w:t>
            </w:r>
          </w:p>
          <w:p w:rsidR="00EE0B8D" w:rsidRPr="00792ABF" w:rsidRDefault="00EE0B8D" w:rsidP="00482B57">
            <w:pPr>
              <w:jc w:val="both"/>
            </w:pPr>
            <w:r w:rsidRPr="00792ABF">
              <w:t>Fogyasztói döntés</w:t>
            </w:r>
          </w:p>
          <w:p w:rsidR="00EE0B8D" w:rsidRPr="00792ABF" w:rsidRDefault="00EE0B8D" w:rsidP="00482B57">
            <w:pPr>
              <w:jc w:val="both"/>
            </w:pPr>
            <w:r w:rsidRPr="00792ABF">
              <w:t>TE: a fogyasztói optimum meghatározása a helyettesítési határráta és a piaci cserearány által</w:t>
            </w:r>
          </w:p>
          <w:p w:rsidR="00EE0B8D" w:rsidRPr="00792ABF" w:rsidRDefault="00EE0B8D" w:rsidP="00482B57">
            <w:pPr>
              <w:jc w:val="both"/>
            </w:pPr>
            <w:r w:rsidRPr="00792ABF">
              <w:t>A keresletelmélet néhány alkalmazása</w:t>
            </w:r>
          </w:p>
          <w:p w:rsidR="00EE0B8D" w:rsidRPr="00792ABF" w:rsidRDefault="00EE0B8D" w:rsidP="00482B57">
            <w:pPr>
              <w:jc w:val="both"/>
            </w:pPr>
            <w:r w:rsidRPr="00792ABF">
              <w:t>TE: jövedelem-fogyasztás görbe, Engel-görbe, ár-fogyasztás görbe, egyéni kereslet levezetése</w:t>
            </w:r>
          </w:p>
          <w:p w:rsidR="00EE0B8D" w:rsidRPr="00792ABF" w:rsidRDefault="00EE0B8D" w:rsidP="00482B57">
            <w:pPr>
              <w:jc w:val="both"/>
            </w:pPr>
            <w:r w:rsidRPr="00792ABF">
              <w:t>Fogyasztói többlet és piaci kereslet</w:t>
            </w:r>
          </w:p>
          <w:p w:rsidR="00EE0B8D" w:rsidRPr="00792ABF" w:rsidRDefault="00EE0B8D" w:rsidP="00482B57">
            <w:pPr>
              <w:jc w:val="both"/>
            </w:pPr>
            <w:r w:rsidRPr="00792ABF">
              <w:t>TE: piaci kereslet levezetése egyéni keresletből, rugalmassági mutatók</w:t>
            </w:r>
          </w:p>
        </w:tc>
        <w:tc>
          <w:tcPr>
            <w:tcW w:w="1843" w:type="dxa"/>
          </w:tcPr>
          <w:p w:rsidR="00EE0B8D" w:rsidRPr="00792ABF" w:rsidRDefault="00EE0B8D" w:rsidP="00482B57">
            <w:pPr>
              <w:jc w:val="both"/>
            </w:pPr>
            <w:r w:rsidRPr="00792ABF">
              <w:t>1. fejezet</w:t>
            </w:r>
          </w:p>
          <w:p w:rsidR="00EE0B8D" w:rsidRPr="00792ABF" w:rsidRDefault="00EE0B8D" w:rsidP="00482B57">
            <w:pPr>
              <w:jc w:val="both"/>
            </w:pPr>
            <w:r w:rsidRPr="00792ABF">
              <w:t>2. fejezet</w:t>
            </w:r>
          </w:p>
          <w:p w:rsidR="00EE0B8D" w:rsidRPr="00792ABF" w:rsidRDefault="00EE0B8D" w:rsidP="00482B57">
            <w:pPr>
              <w:jc w:val="both"/>
            </w:pPr>
            <w:r w:rsidRPr="00792ABF">
              <w:t>3. fejezet</w:t>
            </w:r>
          </w:p>
          <w:p w:rsidR="00EE0B8D" w:rsidRPr="00792ABF" w:rsidRDefault="00EE0B8D" w:rsidP="00482B57">
            <w:pPr>
              <w:jc w:val="both"/>
            </w:pPr>
            <w:r w:rsidRPr="00792ABF">
              <w:t>4. fejezet</w:t>
            </w:r>
          </w:p>
          <w:p w:rsidR="00EE0B8D" w:rsidRPr="00792ABF" w:rsidRDefault="00EE0B8D" w:rsidP="00482B57">
            <w:pPr>
              <w:jc w:val="both"/>
            </w:pPr>
            <w:r w:rsidRPr="00792ABF">
              <w:t>5. fejezet</w:t>
            </w:r>
          </w:p>
          <w:p w:rsidR="00EE0B8D" w:rsidRPr="00792ABF" w:rsidRDefault="00EE0B8D" w:rsidP="00482B57">
            <w:pPr>
              <w:jc w:val="both"/>
            </w:pPr>
            <w:r w:rsidRPr="00792ABF">
              <w:t>6. fejezet</w:t>
            </w:r>
          </w:p>
          <w:p w:rsidR="00EE0B8D" w:rsidRPr="00792ABF" w:rsidRDefault="00EE0B8D" w:rsidP="00482B57">
            <w:pPr>
              <w:jc w:val="both"/>
            </w:pPr>
            <w:r w:rsidRPr="00792ABF">
              <w:t>14. fejezet</w:t>
            </w:r>
          </w:p>
          <w:p w:rsidR="00EE0B8D" w:rsidRPr="00792ABF" w:rsidRDefault="00EE0B8D" w:rsidP="00482B57">
            <w:pPr>
              <w:jc w:val="both"/>
            </w:pPr>
            <w:r w:rsidRPr="00792ABF">
              <w:t>15. fejezet</w:t>
            </w:r>
          </w:p>
          <w:p w:rsidR="00EE0B8D" w:rsidRPr="00792ABF" w:rsidRDefault="00EE0B8D" w:rsidP="00482B57">
            <w:pPr>
              <w:jc w:val="both"/>
            </w:pPr>
          </w:p>
        </w:tc>
      </w:tr>
      <w:tr w:rsidR="00EE0B8D" w:rsidRPr="00792ABF" w:rsidTr="00482B57">
        <w:trPr>
          <w:trHeight w:val="2990"/>
        </w:trPr>
        <w:tc>
          <w:tcPr>
            <w:tcW w:w="2289" w:type="dxa"/>
            <w:shd w:val="clear" w:color="auto" w:fill="auto"/>
          </w:tcPr>
          <w:p w:rsidR="00EE0B8D" w:rsidRPr="00792ABF" w:rsidRDefault="00EE0B8D" w:rsidP="00EE0B8D">
            <w:pPr>
              <w:numPr>
                <w:ilvl w:val="0"/>
                <w:numId w:val="8"/>
              </w:numPr>
            </w:pPr>
            <w:r w:rsidRPr="00792ABF">
              <w:t>alkalom</w:t>
            </w:r>
          </w:p>
        </w:tc>
        <w:tc>
          <w:tcPr>
            <w:tcW w:w="5436" w:type="dxa"/>
            <w:tcBorders>
              <w:bottom w:val="single" w:sz="4" w:space="0" w:color="auto"/>
            </w:tcBorders>
            <w:shd w:val="clear" w:color="auto" w:fill="auto"/>
          </w:tcPr>
          <w:p w:rsidR="00EE0B8D" w:rsidRPr="00792ABF" w:rsidRDefault="00EE0B8D" w:rsidP="00482B57">
            <w:pPr>
              <w:jc w:val="both"/>
            </w:pPr>
            <w:r w:rsidRPr="00792ABF">
              <w:t>Vállalat I.</w:t>
            </w:r>
          </w:p>
          <w:p w:rsidR="00EE0B8D" w:rsidRPr="00792ABF" w:rsidRDefault="00EE0B8D" w:rsidP="00482B57">
            <w:pPr>
              <w:jc w:val="both"/>
            </w:pPr>
            <w:r w:rsidRPr="00792ABF">
              <w:t>TE: vállalat tulajdonosa és vezetője közti különbség azonosítása, számviteli és gazdasági költség koncepció, technológia, rövid távú termelési függvény</w:t>
            </w:r>
          </w:p>
          <w:p w:rsidR="00EE0B8D" w:rsidRPr="00792ABF" w:rsidRDefault="00EE0B8D" w:rsidP="00482B57">
            <w:pPr>
              <w:jc w:val="both"/>
            </w:pPr>
            <w:r w:rsidRPr="00792ABF">
              <w:t>Költséggörbék</w:t>
            </w:r>
          </w:p>
          <w:p w:rsidR="00EE0B8D" w:rsidRPr="00792ABF" w:rsidRDefault="00EE0B8D" w:rsidP="00482B57">
            <w:pPr>
              <w:jc w:val="both"/>
            </w:pPr>
            <w:r w:rsidRPr="00792ABF">
              <w:t>TE: a vállalat rövid és hosszú távú költségei</w:t>
            </w:r>
          </w:p>
          <w:p w:rsidR="00EE0B8D" w:rsidRPr="00792ABF" w:rsidRDefault="00EE0B8D" w:rsidP="00482B57">
            <w:pPr>
              <w:jc w:val="both"/>
            </w:pPr>
            <w:r w:rsidRPr="00792ABF">
              <w:t>Vállalati magatartás tiszta versenyben</w:t>
            </w:r>
          </w:p>
          <w:p w:rsidR="00EE0B8D" w:rsidRPr="00792ABF" w:rsidRDefault="00EE0B8D" w:rsidP="00482B57">
            <w:pPr>
              <w:jc w:val="both"/>
            </w:pPr>
            <w:r w:rsidRPr="00792ABF">
              <w:t>TE: profitmaximalizálás, fedezeti és üzembezárási pontok</w:t>
            </w:r>
          </w:p>
          <w:p w:rsidR="00EE0B8D" w:rsidRPr="00792ABF" w:rsidRDefault="00EE0B8D" w:rsidP="00482B57">
            <w:pPr>
              <w:jc w:val="both"/>
            </w:pPr>
            <w:r w:rsidRPr="00792ABF">
              <w:t>Kompetitív piac egyensúlya</w:t>
            </w:r>
          </w:p>
          <w:p w:rsidR="00EE0B8D" w:rsidRPr="00792ABF" w:rsidRDefault="00EE0B8D" w:rsidP="00482B57">
            <w:pPr>
              <w:jc w:val="both"/>
            </w:pPr>
            <w:r w:rsidRPr="00792ABF">
              <w:t>TE vállalati és iparági kínálat, jóléti többlet</w:t>
            </w:r>
          </w:p>
          <w:p w:rsidR="00EE0B8D" w:rsidRPr="00792ABF" w:rsidRDefault="00EE0B8D" w:rsidP="00482B57">
            <w:pPr>
              <w:jc w:val="both"/>
            </w:pPr>
            <w:r w:rsidRPr="00792ABF">
              <w:t>A monopólium</w:t>
            </w:r>
          </w:p>
          <w:p w:rsidR="00EE0B8D" w:rsidRPr="00792ABF" w:rsidRDefault="00EE0B8D" w:rsidP="00482B57">
            <w:pPr>
              <w:jc w:val="both"/>
            </w:pPr>
            <w:r w:rsidRPr="00792ABF">
              <w:t>TE: monopolista profitmaximalizálási döntése, monopólium melletti jóléti többletek, holtteher-veszteség</w:t>
            </w:r>
          </w:p>
        </w:tc>
        <w:tc>
          <w:tcPr>
            <w:tcW w:w="1843" w:type="dxa"/>
          </w:tcPr>
          <w:p w:rsidR="00EE0B8D" w:rsidRPr="00792ABF" w:rsidRDefault="00EE0B8D" w:rsidP="00482B57">
            <w:pPr>
              <w:jc w:val="both"/>
            </w:pPr>
            <w:r w:rsidRPr="00792ABF">
              <w:t>18. fejezet</w:t>
            </w:r>
          </w:p>
          <w:p w:rsidR="00EE0B8D" w:rsidRPr="00792ABF" w:rsidRDefault="00EE0B8D" w:rsidP="00482B57">
            <w:pPr>
              <w:jc w:val="both"/>
            </w:pPr>
            <w:r w:rsidRPr="00792ABF">
              <w:t>19. fejezet</w:t>
            </w:r>
          </w:p>
          <w:p w:rsidR="00EE0B8D" w:rsidRPr="00792ABF" w:rsidRDefault="00EE0B8D" w:rsidP="00482B57">
            <w:pPr>
              <w:jc w:val="both"/>
            </w:pPr>
            <w:r w:rsidRPr="00792ABF">
              <w:t>20. fejezet</w:t>
            </w:r>
          </w:p>
          <w:p w:rsidR="00EE0B8D" w:rsidRPr="00792ABF" w:rsidRDefault="00EE0B8D" w:rsidP="00482B57">
            <w:pPr>
              <w:jc w:val="both"/>
            </w:pPr>
            <w:r w:rsidRPr="00792ABF">
              <w:t>21. fejezet</w:t>
            </w:r>
          </w:p>
          <w:p w:rsidR="00EE0B8D" w:rsidRPr="00792ABF" w:rsidRDefault="00EE0B8D" w:rsidP="00482B57">
            <w:pPr>
              <w:jc w:val="both"/>
            </w:pPr>
            <w:r w:rsidRPr="00792ABF">
              <w:t>22. fejezet</w:t>
            </w:r>
          </w:p>
          <w:p w:rsidR="00EE0B8D" w:rsidRPr="00792ABF" w:rsidRDefault="00EE0B8D" w:rsidP="00482B57">
            <w:pPr>
              <w:jc w:val="both"/>
            </w:pPr>
            <w:r w:rsidRPr="00792ABF">
              <w:t>23. fejezet</w:t>
            </w:r>
          </w:p>
          <w:p w:rsidR="00EE0B8D" w:rsidRPr="00792ABF" w:rsidRDefault="00EE0B8D" w:rsidP="00482B57">
            <w:pPr>
              <w:jc w:val="both"/>
            </w:pPr>
            <w:r w:rsidRPr="00792ABF">
              <w:t>24. fejezet</w:t>
            </w:r>
          </w:p>
        </w:tc>
      </w:tr>
    </w:tbl>
    <w:p w:rsidR="00EE0B8D" w:rsidRPr="00792ABF" w:rsidRDefault="00EE0B8D" w:rsidP="00EE0B8D">
      <w:r w:rsidRPr="00792ABF">
        <w:t xml:space="preserve">*TE tanulási eredmények </w:t>
      </w:r>
    </w:p>
    <w:p w:rsidR="00E40F93" w:rsidRPr="00792ABF" w:rsidRDefault="00E40F93">
      <w:pPr>
        <w:spacing w:after="160" w:line="259" w:lineRule="auto"/>
      </w:pPr>
      <w:r w:rsidRPr="00792ABF">
        <w:br w:type="page"/>
      </w:r>
    </w:p>
    <w:tbl>
      <w:tblPr>
        <w:tblW w:w="9969" w:type="dxa"/>
        <w:tblInd w:w="-5" w:type="dxa"/>
        <w:tblLayout w:type="fixed"/>
        <w:tblCellMar>
          <w:left w:w="0" w:type="dxa"/>
          <w:right w:w="0" w:type="dxa"/>
        </w:tblCellMar>
        <w:tblLook w:val="0000" w:firstRow="0" w:lastRow="0" w:firstColumn="0" w:lastColumn="0" w:noHBand="0" w:noVBand="0"/>
      </w:tblPr>
      <w:tblGrid>
        <w:gridCol w:w="10"/>
        <w:gridCol w:w="923"/>
        <w:gridCol w:w="671"/>
        <w:gridCol w:w="98"/>
        <w:gridCol w:w="566"/>
        <w:gridCol w:w="423"/>
        <w:gridCol w:w="9"/>
        <w:gridCol w:w="419"/>
        <w:gridCol w:w="730"/>
        <w:gridCol w:w="120"/>
        <w:gridCol w:w="942"/>
        <w:gridCol w:w="1762"/>
        <w:gridCol w:w="10"/>
        <w:gridCol w:w="845"/>
        <w:gridCol w:w="10"/>
        <w:gridCol w:w="2401"/>
        <w:gridCol w:w="30"/>
      </w:tblGrid>
      <w:tr w:rsidR="00E40F93" w:rsidRPr="00792ABF" w:rsidTr="00482B57">
        <w:trPr>
          <w:gridBefore w:val="1"/>
          <w:wBefore w:w="10" w:type="dxa"/>
          <w:cantSplit/>
          <w:trHeight w:val="420"/>
        </w:trPr>
        <w:tc>
          <w:tcPr>
            <w:tcW w:w="1692" w:type="dxa"/>
            <w:gridSpan w:val="3"/>
            <w:vMerge w:val="restart"/>
            <w:tcBorders>
              <w:top w:val="single" w:sz="4" w:space="0" w:color="000000"/>
              <w:left w:val="single" w:sz="4" w:space="0" w:color="000000"/>
              <w:bottom w:val="single" w:sz="4" w:space="0" w:color="000000"/>
            </w:tcBorders>
            <w:shd w:val="clear" w:color="auto" w:fill="auto"/>
            <w:vAlign w:val="center"/>
          </w:tcPr>
          <w:p w:rsidR="00E40F93" w:rsidRPr="00792ABF" w:rsidRDefault="00E40F93" w:rsidP="00482B57">
            <w:pPr>
              <w:ind w:left="20"/>
              <w:rPr>
                <w:lang w:eastAsia="zh-CN"/>
              </w:rPr>
            </w:pPr>
            <w:r w:rsidRPr="00792ABF">
              <w:rPr>
                <w:lang w:eastAsia="zh-CN"/>
              </w:rPr>
              <w:lastRenderedPageBreak/>
              <w:t>A tantárgy neve:</w:t>
            </w:r>
          </w:p>
        </w:tc>
        <w:tc>
          <w:tcPr>
            <w:tcW w:w="989" w:type="dxa"/>
            <w:gridSpan w:val="2"/>
            <w:tcBorders>
              <w:top w:val="single" w:sz="4" w:space="0" w:color="000000"/>
              <w:left w:val="single" w:sz="4" w:space="0" w:color="000000"/>
              <w:bottom w:val="single" w:sz="4" w:space="0" w:color="000000"/>
            </w:tcBorders>
            <w:shd w:val="clear" w:color="auto" w:fill="auto"/>
            <w:vAlign w:val="center"/>
          </w:tcPr>
          <w:p w:rsidR="00E40F93" w:rsidRPr="00792ABF" w:rsidRDefault="00E40F93" w:rsidP="00482B57">
            <w:pPr>
              <w:rPr>
                <w:rFonts w:eastAsia="Arial Unicode MS"/>
                <w:b/>
                <w:lang w:eastAsia="zh-CN"/>
              </w:rPr>
            </w:pPr>
            <w:r w:rsidRPr="00792ABF">
              <w:rPr>
                <w:lang w:eastAsia="zh-CN"/>
              </w:rPr>
              <w:t>magyarul:</w:t>
            </w:r>
          </w:p>
        </w:tc>
        <w:tc>
          <w:tcPr>
            <w:tcW w:w="3992" w:type="dxa"/>
            <w:gridSpan w:val="7"/>
            <w:tcBorders>
              <w:top w:val="single" w:sz="4" w:space="0" w:color="000000"/>
              <w:left w:val="single" w:sz="4" w:space="0" w:color="000000"/>
              <w:bottom w:val="single" w:sz="4" w:space="0" w:color="000000"/>
            </w:tcBorders>
            <w:shd w:val="clear" w:color="auto" w:fill="E5DFEC"/>
            <w:vAlign w:val="center"/>
          </w:tcPr>
          <w:p w:rsidR="00E40F93" w:rsidRPr="00792ABF" w:rsidRDefault="00E40F93" w:rsidP="00482B57">
            <w:pPr>
              <w:jc w:val="center"/>
              <w:rPr>
                <w:lang w:eastAsia="zh-CN"/>
              </w:rPr>
            </w:pPr>
            <w:r w:rsidRPr="00792ABF">
              <w:rPr>
                <w:rFonts w:eastAsia="Arial Unicode MS"/>
                <w:b/>
                <w:lang w:eastAsia="zh-CN"/>
              </w:rPr>
              <w:t>Bevezetés a vállalatgazdaságtanba</w:t>
            </w:r>
          </w:p>
        </w:tc>
        <w:tc>
          <w:tcPr>
            <w:tcW w:w="855" w:type="dxa"/>
            <w:gridSpan w:val="2"/>
            <w:vMerge w:val="restart"/>
            <w:tcBorders>
              <w:top w:val="single" w:sz="4" w:space="0" w:color="000000"/>
              <w:left w:val="single" w:sz="4" w:space="0" w:color="000000"/>
            </w:tcBorders>
            <w:shd w:val="clear" w:color="auto" w:fill="auto"/>
            <w:vAlign w:val="center"/>
          </w:tcPr>
          <w:p w:rsidR="00E40F93" w:rsidRPr="00792ABF" w:rsidRDefault="00E40F93" w:rsidP="00482B57">
            <w:pPr>
              <w:jc w:val="center"/>
              <w:rPr>
                <w:rFonts w:eastAsia="Arial Unicode MS"/>
                <w:b/>
                <w:lang w:eastAsia="zh-CN"/>
              </w:rPr>
            </w:pPr>
            <w:r w:rsidRPr="00792ABF">
              <w:rPr>
                <w:lang w:eastAsia="zh-CN"/>
              </w:rPr>
              <w:t>Kódjai:</w:t>
            </w:r>
          </w:p>
        </w:tc>
        <w:tc>
          <w:tcPr>
            <w:tcW w:w="2431" w:type="dxa"/>
            <w:gridSpan w:val="2"/>
            <w:vMerge w:val="restart"/>
            <w:tcBorders>
              <w:top w:val="single" w:sz="4" w:space="0" w:color="000000"/>
              <w:left w:val="single" w:sz="4" w:space="0" w:color="000000"/>
              <w:right w:val="single" w:sz="4" w:space="0" w:color="000000"/>
            </w:tcBorders>
            <w:shd w:val="clear" w:color="auto" w:fill="E5DFEC"/>
            <w:vAlign w:val="center"/>
          </w:tcPr>
          <w:p w:rsidR="00E40F93" w:rsidRPr="00792ABF" w:rsidRDefault="00E40F93" w:rsidP="00482B57">
            <w:pPr>
              <w:snapToGrid w:val="0"/>
              <w:jc w:val="center"/>
              <w:rPr>
                <w:rFonts w:eastAsia="Arial Unicode MS"/>
                <w:b/>
                <w:lang w:eastAsia="zh-CN"/>
              </w:rPr>
            </w:pPr>
            <w:r w:rsidRPr="00792ABF">
              <w:rPr>
                <w:rFonts w:eastAsia="Arial Unicode MS"/>
                <w:b/>
                <w:lang w:eastAsia="zh-CN"/>
              </w:rPr>
              <w:t>GT_AKML017-17 GT_AKML054-17</w:t>
            </w:r>
          </w:p>
          <w:p w:rsidR="00E40F93" w:rsidRPr="00792ABF" w:rsidRDefault="00E40F93" w:rsidP="00482B57">
            <w:pPr>
              <w:snapToGrid w:val="0"/>
              <w:jc w:val="center"/>
              <w:rPr>
                <w:rFonts w:eastAsia="Arial Unicode MS"/>
                <w:b/>
                <w:lang w:eastAsia="zh-CN"/>
              </w:rPr>
            </w:pPr>
            <w:r w:rsidRPr="00792ABF">
              <w:rPr>
                <w:rFonts w:eastAsia="Arial Unicode MS"/>
                <w:b/>
                <w:lang w:eastAsia="zh-CN"/>
              </w:rPr>
              <w:t>GT_AKMLS054-17</w:t>
            </w:r>
          </w:p>
        </w:tc>
      </w:tr>
      <w:tr w:rsidR="00E40F93" w:rsidRPr="00792ABF" w:rsidTr="00482B57">
        <w:trPr>
          <w:gridBefore w:val="1"/>
          <w:wBefore w:w="10" w:type="dxa"/>
          <w:cantSplit/>
          <w:trHeight w:val="420"/>
        </w:trPr>
        <w:tc>
          <w:tcPr>
            <w:tcW w:w="1692" w:type="dxa"/>
            <w:gridSpan w:val="3"/>
            <w:vMerge/>
            <w:tcBorders>
              <w:top w:val="single" w:sz="4" w:space="0" w:color="000000"/>
              <w:left w:val="single" w:sz="4" w:space="0" w:color="000000"/>
              <w:bottom w:val="single" w:sz="4" w:space="0" w:color="000000"/>
            </w:tcBorders>
            <w:shd w:val="clear" w:color="auto" w:fill="auto"/>
            <w:vAlign w:val="center"/>
          </w:tcPr>
          <w:p w:rsidR="00E40F93" w:rsidRPr="00792ABF" w:rsidRDefault="00E40F93" w:rsidP="00482B57">
            <w:pPr>
              <w:snapToGrid w:val="0"/>
              <w:rPr>
                <w:rFonts w:eastAsia="Arial Unicode MS"/>
                <w:lang w:eastAsia="zh-CN"/>
              </w:rPr>
            </w:pPr>
          </w:p>
        </w:tc>
        <w:tc>
          <w:tcPr>
            <w:tcW w:w="989" w:type="dxa"/>
            <w:gridSpan w:val="2"/>
            <w:tcBorders>
              <w:left w:val="single" w:sz="4" w:space="0" w:color="000000"/>
              <w:bottom w:val="single" w:sz="4" w:space="0" w:color="000000"/>
            </w:tcBorders>
            <w:shd w:val="clear" w:color="auto" w:fill="auto"/>
            <w:vAlign w:val="center"/>
          </w:tcPr>
          <w:p w:rsidR="00E40F93" w:rsidRPr="00792ABF" w:rsidRDefault="00E40F93" w:rsidP="00482B57">
            <w:pPr>
              <w:rPr>
                <w:b/>
                <w:lang w:eastAsia="zh-CN"/>
              </w:rPr>
            </w:pPr>
            <w:r w:rsidRPr="00792ABF">
              <w:rPr>
                <w:lang w:eastAsia="zh-CN"/>
              </w:rPr>
              <w:t>angolul:</w:t>
            </w:r>
          </w:p>
        </w:tc>
        <w:tc>
          <w:tcPr>
            <w:tcW w:w="3992" w:type="dxa"/>
            <w:gridSpan w:val="7"/>
            <w:tcBorders>
              <w:top w:val="single" w:sz="4" w:space="0" w:color="000000"/>
              <w:left w:val="single" w:sz="4" w:space="0" w:color="000000"/>
              <w:bottom w:val="single" w:sz="4" w:space="0" w:color="000000"/>
            </w:tcBorders>
            <w:shd w:val="clear" w:color="auto" w:fill="E5DFEC"/>
            <w:vAlign w:val="center"/>
          </w:tcPr>
          <w:p w:rsidR="00E40F93" w:rsidRPr="00792ABF" w:rsidRDefault="00E40F93" w:rsidP="00482B57">
            <w:pPr>
              <w:jc w:val="center"/>
              <w:rPr>
                <w:rFonts w:eastAsia="Arial Unicode MS"/>
                <w:lang w:eastAsia="zh-CN"/>
              </w:rPr>
            </w:pPr>
            <w:r w:rsidRPr="00792ABF">
              <w:rPr>
                <w:b/>
                <w:lang w:eastAsia="zh-CN"/>
              </w:rPr>
              <w:t>Managerial Economics</w:t>
            </w:r>
          </w:p>
        </w:tc>
        <w:tc>
          <w:tcPr>
            <w:tcW w:w="855" w:type="dxa"/>
            <w:gridSpan w:val="2"/>
            <w:vMerge/>
            <w:tcBorders>
              <w:left w:val="single" w:sz="4" w:space="0" w:color="000000"/>
              <w:bottom w:val="single" w:sz="4" w:space="0" w:color="000000"/>
            </w:tcBorders>
            <w:shd w:val="clear" w:color="auto" w:fill="auto"/>
            <w:vAlign w:val="center"/>
          </w:tcPr>
          <w:p w:rsidR="00E40F93" w:rsidRPr="00792ABF" w:rsidRDefault="00E40F93" w:rsidP="00482B57">
            <w:pPr>
              <w:snapToGrid w:val="0"/>
              <w:rPr>
                <w:rFonts w:eastAsia="Arial Unicode MS"/>
                <w:lang w:eastAsia="zh-CN"/>
              </w:rPr>
            </w:pPr>
          </w:p>
        </w:tc>
        <w:tc>
          <w:tcPr>
            <w:tcW w:w="2431" w:type="dxa"/>
            <w:gridSpan w:val="2"/>
            <w:vMerge/>
            <w:tcBorders>
              <w:left w:val="single" w:sz="4" w:space="0" w:color="000000"/>
              <w:bottom w:val="single" w:sz="4" w:space="0" w:color="000000"/>
              <w:right w:val="single" w:sz="4" w:space="0" w:color="000000"/>
            </w:tcBorders>
            <w:shd w:val="clear" w:color="auto" w:fill="E5DFEC"/>
            <w:vAlign w:val="center"/>
          </w:tcPr>
          <w:p w:rsidR="00E40F93" w:rsidRPr="00792ABF" w:rsidRDefault="00E40F93" w:rsidP="00482B57">
            <w:pPr>
              <w:snapToGrid w:val="0"/>
              <w:rPr>
                <w:rFonts w:eastAsia="Arial Unicode MS"/>
                <w:lang w:eastAsia="zh-CN"/>
              </w:rPr>
            </w:pPr>
          </w:p>
        </w:tc>
      </w:tr>
      <w:tr w:rsidR="00E40F93" w:rsidRPr="00792ABF" w:rsidTr="00482B57">
        <w:trPr>
          <w:gridBefore w:val="1"/>
          <w:wBefore w:w="10" w:type="dxa"/>
          <w:cantSplit/>
          <w:trHeight w:val="420"/>
        </w:trPr>
        <w:tc>
          <w:tcPr>
            <w:tcW w:w="9959"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E40F93" w:rsidRPr="00792ABF" w:rsidRDefault="00E40F93" w:rsidP="00482B57">
            <w:pPr>
              <w:jc w:val="center"/>
              <w:rPr>
                <w:lang w:eastAsia="zh-CN"/>
              </w:rPr>
            </w:pPr>
            <w:r w:rsidRPr="00792ABF">
              <w:rPr>
                <w:b/>
                <w:bCs/>
                <w:lang w:eastAsia="zh-CN"/>
              </w:rPr>
              <w:t>2020/2021/2. félév</w:t>
            </w:r>
          </w:p>
        </w:tc>
      </w:tr>
      <w:tr w:rsidR="00E40F93" w:rsidRPr="00792ABF" w:rsidTr="00482B57">
        <w:trPr>
          <w:gridBefore w:val="1"/>
          <w:wBefore w:w="10" w:type="dxa"/>
          <w:cantSplit/>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E40F93" w:rsidRPr="00792ABF" w:rsidRDefault="00E40F93" w:rsidP="00482B57">
            <w:pPr>
              <w:ind w:left="20"/>
              <w:rPr>
                <w:rFonts w:eastAsia="Times New Roman"/>
                <w:b/>
                <w:lang w:eastAsia="zh-CN"/>
              </w:rPr>
            </w:pPr>
            <w:r w:rsidRPr="00792ABF">
              <w:rPr>
                <w:lang w:eastAsia="zh-CN"/>
              </w:rPr>
              <w:t>Felelős oktatási egység:</w:t>
            </w:r>
          </w:p>
        </w:tc>
        <w:tc>
          <w:tcPr>
            <w:tcW w:w="7278" w:type="dxa"/>
            <w:gridSpan w:val="11"/>
            <w:tcBorders>
              <w:top w:val="single" w:sz="4" w:space="0" w:color="000000"/>
              <w:left w:val="single" w:sz="4" w:space="0" w:color="000000"/>
              <w:bottom w:val="single" w:sz="4" w:space="0" w:color="000000"/>
              <w:right w:val="single" w:sz="4" w:space="0" w:color="000000"/>
            </w:tcBorders>
            <w:shd w:val="clear" w:color="auto" w:fill="E5DFEC"/>
            <w:vAlign w:val="center"/>
          </w:tcPr>
          <w:p w:rsidR="00E40F93" w:rsidRPr="00792ABF" w:rsidRDefault="00E40F93" w:rsidP="00482B57">
            <w:pPr>
              <w:rPr>
                <w:lang w:eastAsia="zh-CN"/>
              </w:rPr>
            </w:pPr>
            <w:r w:rsidRPr="00792ABF">
              <w:rPr>
                <w:rFonts w:eastAsia="Times New Roman"/>
                <w:b/>
                <w:lang w:eastAsia="zh-CN"/>
              </w:rPr>
              <w:t xml:space="preserve"> </w:t>
            </w:r>
            <w:r w:rsidRPr="00792ABF">
              <w:rPr>
                <w:b/>
                <w:lang w:eastAsia="zh-CN"/>
              </w:rPr>
              <w:t>Debreceni Egyetem, Gazdálkodástudományi Intézet, Vállalatgazdaságtani Tanszék</w:t>
            </w:r>
          </w:p>
        </w:tc>
      </w:tr>
      <w:tr w:rsidR="00E40F93" w:rsidRPr="00792ABF" w:rsidTr="00482B57">
        <w:trPr>
          <w:gridBefore w:val="1"/>
          <w:wBefore w:w="10" w:type="dxa"/>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E40F93" w:rsidRPr="00792ABF" w:rsidRDefault="00E40F93" w:rsidP="00482B57">
            <w:pPr>
              <w:ind w:left="20"/>
              <w:rPr>
                <w:rFonts w:eastAsia="Arial Unicode MS"/>
                <w:lang w:eastAsia="zh-CN"/>
              </w:rPr>
            </w:pPr>
            <w:r w:rsidRPr="00792ABF">
              <w:rPr>
                <w:lang w:eastAsia="zh-CN"/>
              </w:rPr>
              <w:t>Kötelező előtanulmány neve:</w:t>
            </w:r>
          </w:p>
        </w:tc>
        <w:tc>
          <w:tcPr>
            <w:tcW w:w="3992" w:type="dxa"/>
            <w:gridSpan w:val="7"/>
            <w:tcBorders>
              <w:top w:val="single" w:sz="4" w:space="0" w:color="000000"/>
              <w:left w:val="single" w:sz="4" w:space="0" w:color="000000"/>
              <w:bottom w:val="single" w:sz="4" w:space="0" w:color="000000"/>
            </w:tcBorders>
            <w:shd w:val="clear" w:color="auto" w:fill="E5DFEC"/>
            <w:vAlign w:val="center"/>
          </w:tcPr>
          <w:p w:rsidR="00E40F93" w:rsidRPr="00792ABF" w:rsidRDefault="00E40F93" w:rsidP="00482B57">
            <w:pPr>
              <w:snapToGrid w:val="0"/>
              <w:jc w:val="center"/>
              <w:rPr>
                <w:rFonts w:eastAsia="Arial Unicode MS"/>
                <w:lang w:eastAsia="zh-CN"/>
              </w:rPr>
            </w:pPr>
            <w:r w:rsidRPr="00792ABF">
              <w:rPr>
                <w:rFonts w:eastAsia="Arial Unicode MS"/>
                <w:lang w:eastAsia="zh-CN"/>
              </w:rPr>
              <w:t>-</w:t>
            </w:r>
          </w:p>
        </w:tc>
        <w:tc>
          <w:tcPr>
            <w:tcW w:w="855" w:type="dxa"/>
            <w:gridSpan w:val="2"/>
            <w:tcBorders>
              <w:top w:val="single" w:sz="4" w:space="0" w:color="000000"/>
              <w:left w:val="single" w:sz="4" w:space="0" w:color="000000"/>
              <w:bottom w:val="single" w:sz="4" w:space="0" w:color="000000"/>
            </w:tcBorders>
            <w:shd w:val="clear" w:color="auto" w:fill="auto"/>
            <w:vAlign w:val="center"/>
          </w:tcPr>
          <w:p w:rsidR="00E40F93" w:rsidRPr="00792ABF" w:rsidRDefault="00E40F93" w:rsidP="00482B57">
            <w:pPr>
              <w:jc w:val="center"/>
              <w:rPr>
                <w:rFonts w:eastAsia="Arial Unicode MS"/>
                <w:lang w:eastAsia="zh-CN"/>
              </w:rPr>
            </w:pPr>
            <w:r w:rsidRPr="00792ABF">
              <w:rPr>
                <w:lang w:eastAsia="zh-CN"/>
              </w:rPr>
              <w:t xml:space="preserve">Kódja: </w:t>
            </w:r>
          </w:p>
        </w:tc>
        <w:tc>
          <w:tcPr>
            <w:tcW w:w="2431" w:type="dxa"/>
            <w:gridSpan w:val="2"/>
            <w:tcBorders>
              <w:top w:val="single" w:sz="4" w:space="0" w:color="000000"/>
              <w:left w:val="single" w:sz="4" w:space="0" w:color="000000"/>
              <w:bottom w:val="single" w:sz="4" w:space="0" w:color="000000"/>
              <w:right w:val="single" w:sz="4" w:space="0" w:color="000000"/>
            </w:tcBorders>
            <w:shd w:val="clear" w:color="auto" w:fill="E5DFEC"/>
            <w:vAlign w:val="center"/>
          </w:tcPr>
          <w:p w:rsidR="00E40F93" w:rsidRPr="00792ABF" w:rsidRDefault="00E40F93" w:rsidP="00482B57">
            <w:pPr>
              <w:snapToGrid w:val="0"/>
              <w:jc w:val="center"/>
              <w:rPr>
                <w:rFonts w:eastAsia="Arial Unicode MS"/>
                <w:lang w:eastAsia="zh-CN"/>
              </w:rPr>
            </w:pPr>
            <w:r w:rsidRPr="00792ABF">
              <w:rPr>
                <w:rFonts w:eastAsia="Arial Unicode MS"/>
                <w:lang w:eastAsia="zh-CN"/>
              </w:rPr>
              <w:t>-</w:t>
            </w:r>
          </w:p>
        </w:tc>
      </w:tr>
      <w:tr w:rsidR="00E40F93" w:rsidRPr="00792ABF" w:rsidTr="00482B57">
        <w:trPr>
          <w:gridAfter w:val="1"/>
          <w:wAfter w:w="30" w:type="dxa"/>
          <w:cantSplit/>
          <w:trHeight w:val="193"/>
        </w:trPr>
        <w:tc>
          <w:tcPr>
            <w:tcW w:w="1604" w:type="dxa"/>
            <w:gridSpan w:val="3"/>
            <w:vMerge w:val="restart"/>
            <w:tcBorders>
              <w:top w:val="single" w:sz="4" w:space="0" w:color="auto"/>
              <w:left w:val="single" w:sz="4" w:space="0" w:color="auto"/>
              <w:right w:val="single" w:sz="4" w:space="0" w:color="auto"/>
            </w:tcBorders>
            <w:vAlign w:val="center"/>
          </w:tcPr>
          <w:p w:rsidR="00E40F93" w:rsidRPr="00792ABF" w:rsidRDefault="00E40F93" w:rsidP="00482B57">
            <w:pPr>
              <w:jc w:val="center"/>
            </w:pPr>
            <w:r w:rsidRPr="00792ABF">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jc w:val="center"/>
            </w:pPr>
            <w:r w:rsidRPr="00792ABF">
              <w:t>Óraszámok</w:t>
            </w:r>
          </w:p>
        </w:tc>
        <w:tc>
          <w:tcPr>
            <w:tcW w:w="1762" w:type="dxa"/>
            <w:vMerge w:val="restart"/>
            <w:tcBorders>
              <w:top w:val="single" w:sz="4" w:space="0" w:color="auto"/>
              <w:left w:val="single" w:sz="4" w:space="0" w:color="auto"/>
              <w:right w:val="single" w:sz="4" w:space="0" w:color="auto"/>
            </w:tcBorders>
            <w:vAlign w:val="center"/>
          </w:tcPr>
          <w:p w:rsidR="00E40F93" w:rsidRPr="00792ABF" w:rsidRDefault="00E40F93" w:rsidP="00482B57">
            <w:pPr>
              <w:jc w:val="center"/>
            </w:pPr>
            <w:r w:rsidRPr="00792ABF">
              <w:t>Követelmény</w:t>
            </w:r>
          </w:p>
        </w:tc>
        <w:tc>
          <w:tcPr>
            <w:tcW w:w="855" w:type="dxa"/>
            <w:gridSpan w:val="2"/>
            <w:vMerge w:val="restart"/>
            <w:tcBorders>
              <w:top w:val="single" w:sz="4" w:space="0" w:color="auto"/>
              <w:left w:val="single" w:sz="4" w:space="0" w:color="auto"/>
              <w:right w:val="single" w:sz="4" w:space="0" w:color="auto"/>
            </w:tcBorders>
            <w:vAlign w:val="center"/>
          </w:tcPr>
          <w:p w:rsidR="00E40F93" w:rsidRPr="00792ABF" w:rsidRDefault="00E40F93" w:rsidP="00482B57">
            <w:pPr>
              <w:jc w:val="center"/>
            </w:pPr>
            <w:r w:rsidRPr="00792ABF">
              <w:t>Kredit</w:t>
            </w:r>
          </w:p>
        </w:tc>
        <w:tc>
          <w:tcPr>
            <w:tcW w:w="2411" w:type="dxa"/>
            <w:gridSpan w:val="2"/>
            <w:vMerge w:val="restart"/>
            <w:tcBorders>
              <w:top w:val="single" w:sz="4" w:space="0" w:color="auto"/>
              <w:left w:val="single" w:sz="4" w:space="0" w:color="auto"/>
              <w:right w:val="single" w:sz="4" w:space="0" w:color="auto"/>
            </w:tcBorders>
            <w:vAlign w:val="center"/>
          </w:tcPr>
          <w:p w:rsidR="00E40F93" w:rsidRPr="00792ABF" w:rsidRDefault="00E40F93" w:rsidP="00482B57">
            <w:pPr>
              <w:jc w:val="center"/>
            </w:pPr>
            <w:r w:rsidRPr="00792ABF">
              <w:t>Oktatás nyelve</w:t>
            </w:r>
          </w:p>
        </w:tc>
      </w:tr>
      <w:tr w:rsidR="00E40F93" w:rsidRPr="00792ABF" w:rsidTr="00482B57">
        <w:trPr>
          <w:gridAfter w:val="1"/>
          <w:wAfter w:w="30" w:type="dxa"/>
          <w:cantSplit/>
          <w:trHeight w:val="221"/>
        </w:trPr>
        <w:tc>
          <w:tcPr>
            <w:tcW w:w="1604" w:type="dxa"/>
            <w:gridSpan w:val="3"/>
            <w:vMerge/>
            <w:tcBorders>
              <w:left w:val="single" w:sz="4" w:space="0" w:color="auto"/>
              <w:bottom w:val="single" w:sz="4" w:space="0" w:color="auto"/>
              <w:right w:val="single" w:sz="4" w:space="0" w:color="auto"/>
            </w:tcBorders>
            <w:vAlign w:val="center"/>
          </w:tcPr>
          <w:p w:rsidR="00E40F93" w:rsidRPr="00792ABF" w:rsidRDefault="00E40F93" w:rsidP="00482B57"/>
        </w:tc>
        <w:tc>
          <w:tcPr>
            <w:tcW w:w="1515" w:type="dxa"/>
            <w:gridSpan w:val="5"/>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jc w:val="center"/>
            </w:pPr>
            <w:r w:rsidRPr="00792ABF">
              <w:t>Előadás</w:t>
            </w:r>
          </w:p>
        </w:tc>
        <w:tc>
          <w:tcPr>
            <w:tcW w:w="1792" w:type="dxa"/>
            <w:gridSpan w:val="3"/>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jc w:val="center"/>
            </w:pPr>
            <w:r w:rsidRPr="00792ABF">
              <w:t>Gyakorlat</w:t>
            </w:r>
          </w:p>
        </w:tc>
        <w:tc>
          <w:tcPr>
            <w:tcW w:w="1762" w:type="dxa"/>
            <w:vMerge/>
            <w:tcBorders>
              <w:left w:val="single" w:sz="4" w:space="0" w:color="auto"/>
              <w:bottom w:val="single" w:sz="4" w:space="0" w:color="auto"/>
              <w:right w:val="single" w:sz="4" w:space="0" w:color="auto"/>
            </w:tcBorders>
            <w:vAlign w:val="center"/>
          </w:tcPr>
          <w:p w:rsidR="00E40F93" w:rsidRPr="00792ABF" w:rsidRDefault="00E40F93" w:rsidP="00482B57"/>
        </w:tc>
        <w:tc>
          <w:tcPr>
            <w:tcW w:w="855" w:type="dxa"/>
            <w:gridSpan w:val="2"/>
            <w:vMerge/>
            <w:tcBorders>
              <w:left w:val="single" w:sz="4" w:space="0" w:color="auto"/>
              <w:bottom w:val="single" w:sz="4" w:space="0" w:color="auto"/>
              <w:right w:val="single" w:sz="4" w:space="0" w:color="auto"/>
            </w:tcBorders>
            <w:vAlign w:val="center"/>
          </w:tcPr>
          <w:p w:rsidR="00E40F93" w:rsidRPr="00792ABF" w:rsidRDefault="00E40F93" w:rsidP="00482B57"/>
        </w:tc>
        <w:tc>
          <w:tcPr>
            <w:tcW w:w="2411" w:type="dxa"/>
            <w:gridSpan w:val="2"/>
            <w:vMerge/>
            <w:tcBorders>
              <w:left w:val="single" w:sz="4" w:space="0" w:color="auto"/>
              <w:bottom w:val="single" w:sz="4" w:space="0" w:color="auto"/>
              <w:right w:val="single" w:sz="4" w:space="0" w:color="auto"/>
            </w:tcBorders>
            <w:vAlign w:val="center"/>
          </w:tcPr>
          <w:p w:rsidR="00E40F93" w:rsidRPr="00792ABF" w:rsidRDefault="00E40F93" w:rsidP="00482B57"/>
        </w:tc>
      </w:tr>
      <w:tr w:rsidR="00E40F93" w:rsidRPr="00792ABF" w:rsidTr="00482B57">
        <w:trPr>
          <w:gridAfter w:val="1"/>
          <w:wAfter w:w="30" w:type="dxa"/>
          <w:cantSplit/>
          <w:trHeight w:val="274"/>
        </w:trPr>
        <w:tc>
          <w:tcPr>
            <w:tcW w:w="933" w:type="dxa"/>
            <w:gridSpan w:val="2"/>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jc w:val="center"/>
            </w:pPr>
            <w:r w:rsidRPr="00792ABF">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40F93" w:rsidRPr="00792ABF" w:rsidRDefault="00E40F93" w:rsidP="00482B57">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jc w:val="center"/>
            </w:pPr>
            <w:r w:rsidRPr="00792ABF">
              <w:t xml:space="preserve">Heti </w:t>
            </w:r>
          </w:p>
        </w:tc>
        <w:tc>
          <w:tcPr>
            <w:tcW w:w="851" w:type="dxa"/>
            <w:gridSpan w:val="3"/>
            <w:tcBorders>
              <w:top w:val="single" w:sz="4" w:space="0" w:color="auto"/>
              <w:left w:val="single" w:sz="4" w:space="0" w:color="auto"/>
              <w:bottom w:val="single" w:sz="4" w:space="0" w:color="auto"/>
              <w:right w:val="single" w:sz="4" w:space="0" w:color="auto"/>
            </w:tcBorders>
            <w:shd w:val="clear" w:color="auto" w:fill="E5DFEC"/>
            <w:vAlign w:val="center"/>
          </w:tcPr>
          <w:p w:rsidR="00E40F93" w:rsidRPr="00792ABF" w:rsidRDefault="00E40F93" w:rsidP="00482B57">
            <w:pPr>
              <w:jc w:val="center"/>
              <w:rPr>
                <w:b/>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jc w:val="center"/>
            </w:pPr>
            <w:r w:rsidRPr="00792ABF">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40F93" w:rsidRPr="00792ABF" w:rsidRDefault="00E40F93" w:rsidP="00482B57">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E40F93" w:rsidRPr="00792ABF" w:rsidRDefault="00E40F93" w:rsidP="00482B57">
            <w:pPr>
              <w:jc w:val="center"/>
              <w:rPr>
                <w:b/>
              </w:rPr>
            </w:pPr>
            <w:r w:rsidRPr="00792ABF">
              <w:rPr>
                <w:b/>
              </w:rPr>
              <w:t>Kollokvium</w:t>
            </w:r>
          </w:p>
        </w:tc>
        <w:tc>
          <w:tcPr>
            <w:tcW w:w="855" w:type="dxa"/>
            <w:gridSpan w:val="2"/>
            <w:vMerge w:val="restart"/>
            <w:tcBorders>
              <w:top w:val="single" w:sz="4" w:space="0" w:color="auto"/>
              <w:left w:val="single" w:sz="4" w:space="0" w:color="auto"/>
              <w:right w:val="single" w:sz="4" w:space="0" w:color="auto"/>
            </w:tcBorders>
            <w:vAlign w:val="center"/>
          </w:tcPr>
          <w:p w:rsidR="00E40F93" w:rsidRPr="00792ABF" w:rsidRDefault="00E40F93" w:rsidP="00482B57">
            <w:pPr>
              <w:jc w:val="center"/>
              <w:rPr>
                <w:b/>
              </w:rPr>
            </w:pPr>
            <w:r w:rsidRPr="00792ABF">
              <w:rPr>
                <w:b/>
              </w:rPr>
              <w:t>4</w:t>
            </w:r>
          </w:p>
        </w:tc>
        <w:tc>
          <w:tcPr>
            <w:tcW w:w="2411" w:type="dxa"/>
            <w:gridSpan w:val="2"/>
            <w:vMerge w:val="restart"/>
            <w:tcBorders>
              <w:top w:val="single" w:sz="4" w:space="0" w:color="auto"/>
              <w:left w:val="single" w:sz="4" w:space="0" w:color="auto"/>
              <w:right w:val="single" w:sz="4" w:space="0" w:color="auto"/>
            </w:tcBorders>
            <w:shd w:val="clear" w:color="auto" w:fill="E5DFEC"/>
            <w:vAlign w:val="center"/>
          </w:tcPr>
          <w:p w:rsidR="00E40F93" w:rsidRPr="00792ABF" w:rsidRDefault="00E40F93" w:rsidP="00482B57">
            <w:pPr>
              <w:jc w:val="center"/>
              <w:rPr>
                <w:b/>
              </w:rPr>
            </w:pPr>
            <w:r w:rsidRPr="00792ABF">
              <w:rPr>
                <w:b/>
              </w:rPr>
              <w:t>magyar</w:t>
            </w:r>
          </w:p>
        </w:tc>
      </w:tr>
      <w:tr w:rsidR="00E40F93" w:rsidRPr="00792ABF" w:rsidTr="00482B57">
        <w:trPr>
          <w:gridAfter w:val="1"/>
          <w:wAfter w:w="30" w:type="dxa"/>
          <w:cantSplit/>
          <w:trHeight w:val="279"/>
        </w:trPr>
        <w:tc>
          <w:tcPr>
            <w:tcW w:w="933" w:type="dxa"/>
            <w:gridSpan w:val="2"/>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jc w:val="center"/>
            </w:pPr>
            <w:r w:rsidRPr="00792ABF">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40F93" w:rsidRPr="00792ABF" w:rsidRDefault="00E40F93" w:rsidP="00482B57">
            <w:pPr>
              <w:jc w:val="center"/>
              <w:rPr>
                <w:b/>
              </w:rPr>
            </w:pPr>
            <w:r w:rsidRPr="00792ABF">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jc w:val="center"/>
            </w:pPr>
            <w:r w:rsidRPr="00792ABF">
              <w:t>Féléves</w:t>
            </w:r>
          </w:p>
        </w:tc>
        <w:tc>
          <w:tcPr>
            <w:tcW w:w="851" w:type="dxa"/>
            <w:gridSpan w:val="3"/>
            <w:tcBorders>
              <w:top w:val="single" w:sz="4" w:space="0" w:color="auto"/>
              <w:left w:val="single" w:sz="4" w:space="0" w:color="auto"/>
              <w:bottom w:val="single" w:sz="4" w:space="0" w:color="auto"/>
              <w:right w:val="single" w:sz="4" w:space="0" w:color="auto"/>
            </w:tcBorders>
            <w:shd w:val="clear" w:color="auto" w:fill="E5DFEC"/>
            <w:vAlign w:val="center"/>
          </w:tcPr>
          <w:p w:rsidR="00E40F93" w:rsidRPr="00792ABF" w:rsidRDefault="00E40F93" w:rsidP="00482B57">
            <w:pPr>
              <w:jc w:val="center"/>
              <w:rPr>
                <w:b/>
              </w:rPr>
            </w:pPr>
            <w:r w:rsidRPr="00792ABF">
              <w:rPr>
                <w:b/>
              </w:rPr>
              <w:t>10</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jc w:val="center"/>
            </w:pPr>
            <w:r w:rsidRPr="00792ABF">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40F93" w:rsidRPr="00792ABF" w:rsidRDefault="00E40F93" w:rsidP="00482B57">
            <w:pPr>
              <w:jc w:val="center"/>
              <w:rPr>
                <w:b/>
              </w:rPr>
            </w:pPr>
            <w:r w:rsidRPr="00792ABF">
              <w:rPr>
                <w:b/>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E40F93" w:rsidRPr="00792ABF" w:rsidRDefault="00E40F93" w:rsidP="00482B57">
            <w:pPr>
              <w:jc w:val="center"/>
            </w:pPr>
          </w:p>
        </w:tc>
        <w:tc>
          <w:tcPr>
            <w:tcW w:w="855" w:type="dxa"/>
            <w:gridSpan w:val="2"/>
            <w:vMerge/>
            <w:tcBorders>
              <w:left w:val="single" w:sz="4" w:space="0" w:color="auto"/>
              <w:bottom w:val="single" w:sz="4" w:space="0" w:color="auto"/>
              <w:right w:val="single" w:sz="4" w:space="0" w:color="auto"/>
            </w:tcBorders>
            <w:vAlign w:val="center"/>
          </w:tcPr>
          <w:p w:rsidR="00E40F93" w:rsidRPr="00792ABF" w:rsidRDefault="00E40F93" w:rsidP="00482B57">
            <w:pPr>
              <w:jc w:val="center"/>
            </w:pPr>
          </w:p>
        </w:tc>
        <w:tc>
          <w:tcPr>
            <w:tcW w:w="2411" w:type="dxa"/>
            <w:gridSpan w:val="2"/>
            <w:vMerge/>
            <w:tcBorders>
              <w:left w:val="single" w:sz="4" w:space="0" w:color="auto"/>
              <w:bottom w:val="single" w:sz="4" w:space="0" w:color="auto"/>
              <w:right w:val="single" w:sz="4" w:space="0" w:color="auto"/>
            </w:tcBorders>
            <w:shd w:val="clear" w:color="auto" w:fill="E5DFEC"/>
            <w:vAlign w:val="center"/>
          </w:tcPr>
          <w:p w:rsidR="00E40F93" w:rsidRPr="00792ABF" w:rsidRDefault="00E40F93" w:rsidP="00482B57">
            <w:pPr>
              <w:jc w:val="center"/>
            </w:pPr>
          </w:p>
        </w:tc>
      </w:tr>
      <w:tr w:rsidR="00E40F93" w:rsidRPr="00792ABF" w:rsidTr="00482B57">
        <w:trPr>
          <w:gridBefore w:val="1"/>
          <w:wBefore w:w="10" w:type="dxa"/>
          <w:cantSplit/>
          <w:trHeight w:val="251"/>
        </w:trPr>
        <w:tc>
          <w:tcPr>
            <w:tcW w:w="2690" w:type="dxa"/>
            <w:gridSpan w:val="6"/>
            <w:tcBorders>
              <w:top w:val="single" w:sz="4" w:space="0" w:color="000000"/>
              <w:left w:val="single" w:sz="4" w:space="0" w:color="000000"/>
              <w:bottom w:val="single" w:sz="4" w:space="0" w:color="000000"/>
            </w:tcBorders>
            <w:shd w:val="clear" w:color="auto" w:fill="auto"/>
            <w:vAlign w:val="center"/>
          </w:tcPr>
          <w:p w:rsidR="00E40F93" w:rsidRPr="00792ABF" w:rsidRDefault="00E40F93" w:rsidP="00482B57">
            <w:pPr>
              <w:ind w:left="20"/>
              <w:rPr>
                <w:lang w:eastAsia="zh-CN"/>
              </w:rPr>
            </w:pPr>
            <w:r w:rsidRPr="00792ABF">
              <w:rPr>
                <w:lang w:eastAsia="zh-CN"/>
              </w:rPr>
              <w:t>Tantárgyfelelős oktatók</w:t>
            </w:r>
          </w:p>
        </w:tc>
        <w:tc>
          <w:tcPr>
            <w:tcW w:w="1149" w:type="dxa"/>
            <w:gridSpan w:val="2"/>
            <w:tcBorders>
              <w:left w:val="single" w:sz="4" w:space="0" w:color="000000"/>
              <w:bottom w:val="single" w:sz="4" w:space="0" w:color="000000"/>
            </w:tcBorders>
            <w:shd w:val="clear" w:color="auto" w:fill="auto"/>
            <w:vAlign w:val="center"/>
          </w:tcPr>
          <w:p w:rsidR="00E40F93" w:rsidRPr="00792ABF" w:rsidRDefault="00E40F93" w:rsidP="00482B57">
            <w:pPr>
              <w:rPr>
                <w:rFonts w:eastAsia="Arial Unicode MS"/>
                <w:b/>
                <w:lang w:eastAsia="zh-CN"/>
              </w:rPr>
            </w:pPr>
            <w:r w:rsidRPr="00792ABF">
              <w:rPr>
                <w:lang w:eastAsia="zh-CN"/>
              </w:rPr>
              <w:t>neve:</w:t>
            </w:r>
          </w:p>
        </w:tc>
        <w:tc>
          <w:tcPr>
            <w:tcW w:w="2834" w:type="dxa"/>
            <w:gridSpan w:val="4"/>
            <w:tcBorders>
              <w:top w:val="single" w:sz="4" w:space="0" w:color="000000"/>
              <w:left w:val="single" w:sz="4" w:space="0" w:color="000000"/>
              <w:bottom w:val="single" w:sz="4" w:space="0" w:color="000000"/>
            </w:tcBorders>
            <w:shd w:val="clear" w:color="auto" w:fill="auto"/>
            <w:vAlign w:val="center"/>
          </w:tcPr>
          <w:p w:rsidR="00E40F93" w:rsidRPr="00792ABF" w:rsidRDefault="00E40F93" w:rsidP="00482B57">
            <w:pPr>
              <w:jc w:val="center"/>
              <w:rPr>
                <w:lang w:eastAsia="zh-CN"/>
              </w:rPr>
            </w:pPr>
            <w:r w:rsidRPr="00792ABF">
              <w:rPr>
                <w:rFonts w:eastAsia="Arial Unicode MS"/>
                <w:b/>
                <w:lang w:eastAsia="zh-CN"/>
              </w:rPr>
              <w:t>Prof. Dr. Bai Attila</w:t>
            </w:r>
          </w:p>
        </w:tc>
        <w:tc>
          <w:tcPr>
            <w:tcW w:w="855" w:type="dxa"/>
            <w:gridSpan w:val="2"/>
            <w:tcBorders>
              <w:top w:val="single" w:sz="4" w:space="0" w:color="000000"/>
              <w:left w:val="single" w:sz="4" w:space="0" w:color="000000"/>
              <w:bottom w:val="single" w:sz="4" w:space="0" w:color="000000"/>
            </w:tcBorders>
            <w:shd w:val="clear" w:color="auto" w:fill="auto"/>
            <w:vAlign w:val="center"/>
          </w:tcPr>
          <w:p w:rsidR="00E40F93" w:rsidRPr="00792ABF" w:rsidRDefault="00E40F93" w:rsidP="00482B57">
            <w:pPr>
              <w:rPr>
                <w:b/>
                <w:lang w:eastAsia="zh-CN"/>
              </w:rPr>
            </w:pPr>
            <w:r w:rsidRPr="00792ABF">
              <w:rPr>
                <w:lang w:eastAsia="zh-CN"/>
              </w:rPr>
              <w:t>beosztása:</w:t>
            </w:r>
          </w:p>
        </w:tc>
        <w:tc>
          <w:tcPr>
            <w:tcW w:w="2431" w:type="dxa"/>
            <w:gridSpan w:val="2"/>
            <w:tcBorders>
              <w:left w:val="single" w:sz="4" w:space="0" w:color="000000"/>
              <w:bottom w:val="single" w:sz="4" w:space="0" w:color="000000"/>
              <w:right w:val="single" w:sz="4" w:space="0" w:color="000000"/>
            </w:tcBorders>
            <w:shd w:val="clear" w:color="auto" w:fill="auto"/>
            <w:vAlign w:val="center"/>
          </w:tcPr>
          <w:p w:rsidR="00E40F93" w:rsidRPr="00792ABF" w:rsidRDefault="00E40F93" w:rsidP="00482B57">
            <w:pPr>
              <w:jc w:val="center"/>
              <w:rPr>
                <w:lang w:eastAsia="zh-CN"/>
              </w:rPr>
            </w:pPr>
            <w:r w:rsidRPr="00792ABF">
              <w:rPr>
                <w:b/>
                <w:lang w:eastAsia="zh-CN"/>
              </w:rPr>
              <w:t>egyetemi tanár</w:t>
            </w:r>
          </w:p>
        </w:tc>
      </w:tr>
      <w:tr w:rsidR="00E40F93" w:rsidRPr="00792ABF" w:rsidTr="00482B57">
        <w:trPr>
          <w:gridBefore w:val="1"/>
          <w:wBefore w:w="10" w:type="dxa"/>
          <w:cantSplit/>
          <w:trHeight w:val="460"/>
        </w:trPr>
        <w:tc>
          <w:tcPr>
            <w:tcW w:w="9959"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E40F93" w:rsidRPr="00792ABF" w:rsidRDefault="00E40F93" w:rsidP="00482B57">
            <w:pPr>
              <w:rPr>
                <w:lang w:eastAsia="zh-CN"/>
              </w:rPr>
            </w:pPr>
            <w:r w:rsidRPr="00792ABF">
              <w:rPr>
                <w:b/>
                <w:bCs/>
                <w:lang w:eastAsia="zh-CN"/>
              </w:rPr>
              <w:t xml:space="preserve">A kurzus célja, </w:t>
            </w:r>
            <w:r w:rsidRPr="00792ABF">
              <w:rPr>
                <w:lang w:eastAsia="zh-CN"/>
              </w:rPr>
              <w:t>hogy a hallgatók</w:t>
            </w:r>
          </w:p>
          <w:p w:rsidR="00E40F93" w:rsidRPr="00792ABF" w:rsidRDefault="00E40F93" w:rsidP="00E40F93">
            <w:pPr>
              <w:numPr>
                <w:ilvl w:val="1"/>
                <w:numId w:val="9"/>
              </w:numPr>
              <w:rPr>
                <w:lang w:eastAsia="zh-CN"/>
              </w:rPr>
            </w:pPr>
            <w:r w:rsidRPr="00792ABF">
              <w:rPr>
                <w:lang w:eastAsia="zh-CN"/>
              </w:rPr>
              <w:t xml:space="preserve">megismerkedjenek a vállalati gazdaságtan területeivel, erőforrásaival, általános menedzsment feladatokkal, úgymint tervezés, emberi erőforrás- és készlet-gazdálkodás, beruházások értékelése. </w:t>
            </w:r>
          </w:p>
          <w:p w:rsidR="00E40F93" w:rsidRPr="00792ABF" w:rsidRDefault="00E40F93" w:rsidP="00E40F93">
            <w:pPr>
              <w:numPr>
                <w:ilvl w:val="1"/>
                <w:numId w:val="9"/>
              </w:numPr>
              <w:rPr>
                <w:lang w:eastAsia="zh-CN"/>
              </w:rPr>
            </w:pPr>
            <w:r w:rsidRPr="00792ABF">
              <w:rPr>
                <w:lang w:eastAsia="zh-CN"/>
              </w:rPr>
              <w:t>A tantárgy feladata továbbá, hogy a hallgatók tisztában legyenek a vállalkozások fogalmával, csoportosításukkal, a hozzájuk kötődő alapvető gazdasági ismeretekkel,</w:t>
            </w:r>
            <w:r w:rsidRPr="00792ABF">
              <w:t xml:space="preserve"> a termelő- és szolgáltató-rendszerek hatékony működtetésének módszereivel</w:t>
            </w:r>
            <w:r w:rsidRPr="00792ABF">
              <w:rPr>
                <w:lang w:eastAsia="zh-CN"/>
              </w:rPr>
              <w:t>.</w:t>
            </w:r>
          </w:p>
        </w:tc>
      </w:tr>
      <w:tr w:rsidR="00E40F93" w:rsidRPr="00792ABF" w:rsidTr="00482B57">
        <w:trPr>
          <w:gridBefore w:val="1"/>
          <w:wBefore w:w="10" w:type="dxa"/>
          <w:cantSplit/>
          <w:trHeight w:val="1400"/>
        </w:trPr>
        <w:tc>
          <w:tcPr>
            <w:tcW w:w="9959" w:type="dxa"/>
            <w:gridSpan w:val="16"/>
            <w:tcBorders>
              <w:top w:val="single" w:sz="4" w:space="0" w:color="000000"/>
              <w:left w:val="single" w:sz="4" w:space="0" w:color="000000"/>
              <w:right w:val="single" w:sz="4" w:space="0" w:color="000000"/>
            </w:tcBorders>
            <w:shd w:val="clear" w:color="auto" w:fill="auto"/>
            <w:vAlign w:val="center"/>
          </w:tcPr>
          <w:p w:rsidR="00E40F93" w:rsidRPr="00792ABF" w:rsidRDefault="00E40F93" w:rsidP="00482B57">
            <w:pPr>
              <w:jc w:val="both"/>
              <w:rPr>
                <w:b/>
                <w:bCs/>
              </w:rPr>
            </w:pPr>
            <w:r w:rsidRPr="00792ABF">
              <w:rPr>
                <w:b/>
                <w:bCs/>
              </w:rPr>
              <w:t xml:space="preserve">Azoknak az előírt szakmai kompetenciáknak, kompetencia-elemeknek (tudás, képesség stb., KKK 7. pont) a felsorolása, amelyek kialakításához a tantárgy jellemzően, érdemben hozzájárul </w:t>
            </w:r>
          </w:p>
          <w:p w:rsidR="00E40F93" w:rsidRPr="00792ABF" w:rsidRDefault="00E40F93" w:rsidP="00482B57">
            <w:pPr>
              <w:ind w:left="402"/>
              <w:jc w:val="both"/>
              <w:rPr>
                <w:lang w:eastAsia="zh-CN"/>
              </w:rPr>
            </w:pPr>
            <w:r w:rsidRPr="00792ABF">
              <w:rPr>
                <w:i/>
                <w:lang w:eastAsia="zh-CN"/>
              </w:rPr>
              <w:t xml:space="preserve">Tudás: </w:t>
            </w:r>
          </w:p>
          <w:p w:rsidR="00E40F93" w:rsidRPr="00792ABF" w:rsidRDefault="00E40F93" w:rsidP="00482B57">
            <w:pPr>
              <w:shd w:val="clear" w:color="auto" w:fill="E5DFEC"/>
              <w:suppressAutoHyphens/>
              <w:autoSpaceDE w:val="0"/>
              <w:spacing w:before="60" w:after="60"/>
              <w:ind w:left="417" w:right="113"/>
              <w:rPr>
                <w:lang w:eastAsia="zh-CN"/>
              </w:rPr>
            </w:pPr>
            <w:r w:rsidRPr="00792ABF">
              <w:rPr>
                <w:lang w:eastAsia="zh-CN"/>
              </w:rPr>
              <w:t xml:space="preserve">A hallgató olyan alapvető ismeretekre tesz szert, amelyek révén eligazodik a vállalat működtetésének módszertanában, azokat megértve tudja a speciális eljárásokat, megközelítéseket elsajátítani. A kurzus előadásai három fő tématerület köré fókuszálódnak: 1. A vállalkozások működése, alapítása, tervezése, 2, A vállalkozások erőforrásai és értékelésük 3. Értékteremtő folyamatok menedzsmentje.  A tantárgy révén a hallgató megismeri a menedzsment legfontosabb feladatait, döntési kompetenciáit. </w:t>
            </w:r>
          </w:p>
          <w:p w:rsidR="00E40F93" w:rsidRPr="00792ABF" w:rsidRDefault="00E40F93" w:rsidP="00482B57">
            <w:pPr>
              <w:ind w:left="402"/>
              <w:jc w:val="both"/>
              <w:rPr>
                <w:lang w:eastAsia="zh-CN"/>
              </w:rPr>
            </w:pPr>
            <w:r w:rsidRPr="00792ABF">
              <w:rPr>
                <w:i/>
                <w:lang w:eastAsia="zh-CN"/>
              </w:rPr>
              <w:t>Képesség:</w:t>
            </w:r>
          </w:p>
          <w:p w:rsidR="00E40F93" w:rsidRPr="00792ABF" w:rsidRDefault="00E40F93" w:rsidP="00482B57">
            <w:pPr>
              <w:shd w:val="clear" w:color="auto" w:fill="E5DFEC"/>
              <w:suppressAutoHyphens/>
              <w:autoSpaceDE w:val="0"/>
              <w:spacing w:before="60" w:after="60"/>
              <w:ind w:left="417" w:right="113"/>
              <w:rPr>
                <w:lang w:eastAsia="zh-CN"/>
              </w:rPr>
            </w:pPr>
            <w:r w:rsidRPr="00792ABF">
              <w:rPr>
                <w:lang w:eastAsia="zh-CN"/>
              </w:rPr>
              <w:t>Legyen tisztában a menedzsment alapfunkcióival, a vállalkozások működtetésének feltételeivel.</w:t>
            </w:r>
          </w:p>
          <w:p w:rsidR="00E40F93" w:rsidRPr="00792ABF" w:rsidRDefault="00E40F93" w:rsidP="00482B57">
            <w:pPr>
              <w:shd w:val="clear" w:color="auto" w:fill="E5DFEC"/>
              <w:suppressAutoHyphens/>
              <w:autoSpaceDE w:val="0"/>
              <w:spacing w:before="60" w:after="60"/>
              <w:ind w:left="417" w:right="113"/>
              <w:rPr>
                <w:lang w:eastAsia="zh-CN"/>
              </w:rPr>
            </w:pPr>
            <w:r w:rsidRPr="00792ABF">
              <w:rPr>
                <w:lang w:eastAsia="zh-CN"/>
              </w:rPr>
              <w:t>Ismerje az erőforrásokat és ezek értékelésének összefüggéseit.</w:t>
            </w:r>
          </w:p>
          <w:p w:rsidR="00E40F93" w:rsidRPr="00792ABF" w:rsidRDefault="00E40F93" w:rsidP="00482B57">
            <w:pPr>
              <w:shd w:val="clear" w:color="auto" w:fill="E5DFEC"/>
              <w:suppressAutoHyphens/>
              <w:autoSpaceDE w:val="0"/>
              <w:spacing w:before="60" w:after="60"/>
              <w:ind w:left="417" w:right="113"/>
              <w:rPr>
                <w:lang w:eastAsia="zh-CN"/>
              </w:rPr>
            </w:pPr>
            <w:r w:rsidRPr="00792ABF">
              <w:rPr>
                <w:lang w:eastAsia="zh-CN"/>
              </w:rPr>
              <w:t>Értse az értéktermelő folyamatok és a menedzsment kapcsolatát.</w:t>
            </w:r>
          </w:p>
          <w:p w:rsidR="00E40F93" w:rsidRPr="00792ABF" w:rsidRDefault="00E40F93" w:rsidP="00482B57">
            <w:pPr>
              <w:shd w:val="clear" w:color="auto" w:fill="E5DFEC"/>
              <w:suppressAutoHyphens/>
              <w:autoSpaceDE w:val="0"/>
              <w:spacing w:before="60" w:after="60"/>
              <w:ind w:left="417" w:right="113"/>
              <w:rPr>
                <w:lang w:eastAsia="zh-CN"/>
              </w:rPr>
            </w:pPr>
            <w:r w:rsidRPr="00792ABF">
              <w:rPr>
                <w:lang w:eastAsia="zh-CN"/>
              </w:rPr>
              <w:t>Legyen képes ismereteit felhasználni az üzleti- és a menedzsment kérdésköreinek bővítésére.</w:t>
            </w:r>
          </w:p>
          <w:p w:rsidR="00E40F93" w:rsidRPr="00792ABF" w:rsidRDefault="00E40F93" w:rsidP="00482B57">
            <w:pPr>
              <w:shd w:val="clear" w:color="auto" w:fill="E5DFEC"/>
              <w:suppressAutoHyphens/>
              <w:autoSpaceDE w:val="0"/>
              <w:spacing w:before="60" w:after="60"/>
              <w:ind w:left="417" w:right="113"/>
              <w:rPr>
                <w:i/>
                <w:lang w:eastAsia="zh-CN"/>
              </w:rPr>
            </w:pPr>
            <w:r w:rsidRPr="00792ABF">
              <w:rPr>
                <w:lang w:eastAsia="zh-CN"/>
              </w:rPr>
              <w:t>Tudja alkalmazni a gyakorlatban, pl. iparági fejlesztésekben, a tantárgy tanulásakor megszerzett ismereteket.</w:t>
            </w:r>
          </w:p>
          <w:p w:rsidR="00E40F93" w:rsidRPr="00792ABF" w:rsidRDefault="00E40F93" w:rsidP="00482B57">
            <w:pPr>
              <w:ind w:left="402"/>
              <w:jc w:val="both"/>
              <w:rPr>
                <w:lang w:eastAsia="zh-CN"/>
              </w:rPr>
            </w:pPr>
            <w:r w:rsidRPr="00792ABF">
              <w:rPr>
                <w:i/>
                <w:lang w:eastAsia="zh-CN"/>
              </w:rPr>
              <w:t>Attitűd:</w:t>
            </w:r>
          </w:p>
          <w:p w:rsidR="00E40F93" w:rsidRPr="00792ABF" w:rsidRDefault="00E40F93" w:rsidP="00482B57">
            <w:pPr>
              <w:shd w:val="clear" w:color="auto" w:fill="E5DFEC"/>
              <w:suppressAutoHyphens/>
              <w:autoSpaceDE w:val="0"/>
              <w:spacing w:before="60" w:after="60"/>
              <w:ind w:left="417" w:right="113"/>
              <w:rPr>
                <w:i/>
                <w:lang w:eastAsia="zh-CN"/>
              </w:rPr>
            </w:pPr>
            <w:r w:rsidRPr="00792ABF">
              <w:rPr>
                <w:lang w:eastAsia="zh-CN"/>
              </w:rPr>
              <w:t>A tantárgy elősegíti, hogy a hallgató megfelelő gazdálkodástudományi tudás birtokában a végzés után megfelelően értelmezni és értékelni tudja a menedzsment feladatait, továbbá alkalmas legyen gazdaságtudományi ismereteit gyarapítani. A hallgató ennek köszönhetően olyan gazdaságtudományi alapokkal bír, ami hozzásegíti ahhoz, hogy a szakmai feladatait hatékonyan végezze.</w:t>
            </w:r>
          </w:p>
          <w:p w:rsidR="00E40F93" w:rsidRPr="00792ABF" w:rsidRDefault="00E40F93" w:rsidP="00482B57">
            <w:pPr>
              <w:ind w:left="402"/>
              <w:jc w:val="both"/>
              <w:rPr>
                <w:lang w:eastAsia="zh-CN"/>
              </w:rPr>
            </w:pPr>
            <w:r w:rsidRPr="00792ABF">
              <w:rPr>
                <w:i/>
                <w:lang w:eastAsia="zh-CN"/>
              </w:rPr>
              <w:t>Autonómia és felelősség:</w:t>
            </w:r>
          </w:p>
          <w:p w:rsidR="00E40F93" w:rsidRPr="00792ABF" w:rsidRDefault="00E40F93" w:rsidP="00482B57">
            <w:pPr>
              <w:shd w:val="clear" w:color="auto" w:fill="E5DFEC"/>
              <w:suppressAutoHyphens/>
              <w:autoSpaceDE w:val="0"/>
              <w:spacing w:before="60" w:after="60"/>
              <w:ind w:left="417" w:right="113"/>
              <w:rPr>
                <w:rFonts w:eastAsia="Arial Unicode MS"/>
                <w:b/>
                <w:bCs/>
                <w:lang w:eastAsia="zh-CN"/>
              </w:rPr>
            </w:pPr>
            <w:r w:rsidRPr="00792ABF">
              <w:rPr>
                <w:lang w:eastAsia="zh-CN"/>
              </w:rPr>
              <w:t>A kurzus hozzásegíti a hallgatót ahhoz, hogy munkájában innovatív, egyben befogadó és hatékony legyen, továbbá szakmai jövőépítéssel kapcsolatos kérdésekben megalapozottan és felelősséggel formáljon véleményt.</w:t>
            </w:r>
            <w:r w:rsidRPr="00792ABF">
              <w:rPr>
                <w:rFonts w:eastAsia="Arial Unicode MS"/>
                <w:b/>
                <w:bCs/>
                <w:lang w:eastAsia="zh-CN"/>
              </w:rPr>
              <w:t xml:space="preserve"> </w:t>
            </w:r>
          </w:p>
        </w:tc>
      </w:tr>
      <w:tr w:rsidR="00E40F93" w:rsidRPr="00792ABF" w:rsidTr="00482B57">
        <w:trPr>
          <w:gridBefore w:val="1"/>
          <w:wBefore w:w="10" w:type="dxa"/>
          <w:trHeight w:val="401"/>
        </w:trPr>
        <w:tc>
          <w:tcPr>
            <w:tcW w:w="9959"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E40F93" w:rsidRPr="00792ABF" w:rsidRDefault="00E40F93" w:rsidP="00482B57">
            <w:pPr>
              <w:rPr>
                <w:lang w:eastAsia="zh-CN"/>
              </w:rPr>
            </w:pPr>
            <w:r w:rsidRPr="00792ABF">
              <w:rPr>
                <w:b/>
                <w:bCs/>
                <w:lang w:eastAsia="zh-CN"/>
              </w:rPr>
              <w:t>A kurzus rövid tartalma, témakörei</w:t>
            </w:r>
          </w:p>
          <w:p w:rsidR="00E40F93" w:rsidRPr="00792ABF" w:rsidRDefault="00E40F93" w:rsidP="00482B57">
            <w:pPr>
              <w:shd w:val="clear" w:color="auto" w:fill="E5DFEC"/>
              <w:suppressAutoHyphens/>
              <w:autoSpaceDE w:val="0"/>
              <w:spacing w:before="60" w:after="60"/>
              <w:ind w:left="417" w:right="113"/>
              <w:jc w:val="both"/>
              <w:rPr>
                <w:lang w:eastAsia="zh-CN"/>
              </w:rPr>
            </w:pPr>
            <w:r w:rsidRPr="00792ABF">
              <w:rPr>
                <w:lang w:eastAsia="zh-CN"/>
              </w:rPr>
              <w:t xml:space="preserve">A vállalat és a vállalkozás fogalma, csoportosításuk, a stock és a flow folyamatok, a termelési érték, a termelési költség a jövedelem és kategóriái, a hatékonyság és annak mérése. A befektetett eszközök, a befektetések és a beruházás sajátosságai, beruházás-gazdaságossági számítások, gazdálkodás forgóeszközökkel, a készletgazdálkodás és a logisztikai rendszerek, az értéktermelő folyamatok menedzsmentje, a termelés és a szolgáltatás sajátosságai. Az emberi erőforrás gazdálkodás kérdései, területei, feladatai. A tervezés és az üzleti tervezés kapcsolata, a tervek csoportosítása, típusai, a tervezés eszközei. </w:t>
            </w:r>
          </w:p>
        </w:tc>
      </w:tr>
      <w:tr w:rsidR="00E40F93" w:rsidRPr="00792ABF" w:rsidTr="00482B57">
        <w:trPr>
          <w:gridBefore w:val="1"/>
          <w:wBefore w:w="10" w:type="dxa"/>
        </w:trPr>
        <w:tc>
          <w:tcPr>
            <w:tcW w:w="9959" w:type="dxa"/>
            <w:gridSpan w:val="16"/>
            <w:tcBorders>
              <w:top w:val="single" w:sz="4" w:space="0" w:color="000000"/>
              <w:left w:val="single" w:sz="4" w:space="0" w:color="000000"/>
              <w:bottom w:val="single" w:sz="4" w:space="0" w:color="000000"/>
              <w:right w:val="single" w:sz="4" w:space="0" w:color="000000"/>
            </w:tcBorders>
            <w:shd w:val="clear" w:color="auto" w:fill="auto"/>
          </w:tcPr>
          <w:p w:rsidR="00E40F93" w:rsidRPr="00792ABF" w:rsidRDefault="00E40F93" w:rsidP="00482B57">
            <w:pPr>
              <w:rPr>
                <w:lang w:eastAsia="zh-CN"/>
              </w:rPr>
            </w:pPr>
            <w:r w:rsidRPr="00792ABF">
              <w:rPr>
                <w:b/>
                <w:bCs/>
                <w:lang w:eastAsia="zh-CN"/>
              </w:rPr>
              <w:t>Tervezett tanulási tevékenységek, tanítási módszerek</w:t>
            </w:r>
          </w:p>
          <w:p w:rsidR="00E40F93" w:rsidRPr="00792ABF" w:rsidRDefault="00E40F93" w:rsidP="00482B57">
            <w:pPr>
              <w:shd w:val="clear" w:color="auto" w:fill="E5DFEC"/>
              <w:suppressAutoHyphens/>
              <w:autoSpaceDE w:val="0"/>
              <w:spacing w:before="60" w:after="60"/>
              <w:ind w:left="417" w:right="113"/>
              <w:rPr>
                <w:lang w:eastAsia="zh-CN"/>
              </w:rPr>
            </w:pPr>
            <w:r w:rsidRPr="00792ABF">
              <w:rPr>
                <w:lang w:eastAsia="zh-CN"/>
              </w:rPr>
              <w:t>Előadások modern infokommunikációs eszközök felhasználásával. Interaktív, elektronikus tananyag az E-learning programban. Lehetőség konzultációra.</w:t>
            </w:r>
          </w:p>
        </w:tc>
      </w:tr>
      <w:tr w:rsidR="00E40F93" w:rsidRPr="00792ABF" w:rsidTr="00482B57">
        <w:trPr>
          <w:gridBefore w:val="1"/>
          <w:wBefore w:w="10" w:type="dxa"/>
          <w:trHeight w:val="1021"/>
        </w:trPr>
        <w:tc>
          <w:tcPr>
            <w:tcW w:w="9959" w:type="dxa"/>
            <w:gridSpan w:val="16"/>
            <w:tcBorders>
              <w:top w:val="single" w:sz="4" w:space="0" w:color="000000"/>
              <w:left w:val="single" w:sz="4" w:space="0" w:color="000000"/>
              <w:bottom w:val="single" w:sz="4" w:space="0" w:color="000000"/>
              <w:right w:val="single" w:sz="4" w:space="0" w:color="000000"/>
            </w:tcBorders>
            <w:shd w:val="clear" w:color="auto" w:fill="auto"/>
          </w:tcPr>
          <w:p w:rsidR="00E40F93" w:rsidRPr="00792ABF" w:rsidRDefault="00E40F93" w:rsidP="00482B57">
            <w:pPr>
              <w:rPr>
                <w:lang w:eastAsia="zh-CN"/>
              </w:rPr>
            </w:pPr>
            <w:r w:rsidRPr="00792ABF">
              <w:rPr>
                <w:b/>
                <w:bCs/>
                <w:lang w:eastAsia="zh-CN"/>
              </w:rPr>
              <w:t>Értékelés</w:t>
            </w:r>
          </w:p>
          <w:p w:rsidR="00E40F93" w:rsidRPr="00792ABF" w:rsidRDefault="00E40F93" w:rsidP="00482B57">
            <w:pPr>
              <w:shd w:val="clear" w:color="auto" w:fill="E5DFEC"/>
              <w:suppressAutoHyphens/>
              <w:autoSpaceDE w:val="0"/>
              <w:spacing w:before="60" w:after="60"/>
              <w:ind w:right="113"/>
              <w:rPr>
                <w:lang w:eastAsia="zh-CN"/>
              </w:rPr>
            </w:pPr>
            <w:r w:rsidRPr="00792ABF">
              <w:t xml:space="preserve">A félévvégi aláírás feltétele a gyakorlatok látogatása a TVSZ előírásainak megfelelően. Ezt követően a hallgatók teljesítményének értékelése a vizsgaidőszakban írásbeli kollokvium formájában történik. </w:t>
            </w:r>
            <w:r w:rsidRPr="00792ABF">
              <w:rPr>
                <w:lang w:eastAsia="zh-CN"/>
              </w:rPr>
              <w:t>A vizsga sikeres teljesítéséhez legalább a maximális pontszám 50%-a szükséges. A ponthatárok:</w:t>
            </w:r>
          </w:p>
          <w:p w:rsidR="00E40F93" w:rsidRPr="00792ABF" w:rsidRDefault="00E40F93" w:rsidP="00482B57">
            <w:pPr>
              <w:shd w:val="clear" w:color="auto" w:fill="E5DFEC"/>
              <w:suppressAutoHyphens/>
              <w:autoSpaceDE w:val="0"/>
              <w:spacing w:before="60" w:after="60"/>
              <w:ind w:left="720" w:right="113"/>
              <w:rPr>
                <w:lang w:eastAsia="zh-CN"/>
              </w:rPr>
            </w:pPr>
            <w:r w:rsidRPr="00792ABF">
              <w:rPr>
                <w:lang w:eastAsia="zh-CN"/>
              </w:rPr>
              <w:t xml:space="preserve">               0-49%: elégtelen (1)</w:t>
            </w:r>
          </w:p>
          <w:p w:rsidR="00E40F93" w:rsidRPr="00792ABF" w:rsidRDefault="00E40F93" w:rsidP="00482B57">
            <w:pPr>
              <w:shd w:val="clear" w:color="auto" w:fill="E5DFEC"/>
              <w:suppressAutoHyphens/>
              <w:autoSpaceDE w:val="0"/>
              <w:spacing w:before="60" w:after="60"/>
              <w:ind w:left="720" w:right="113"/>
              <w:rPr>
                <w:lang w:eastAsia="zh-CN"/>
              </w:rPr>
            </w:pPr>
            <w:r w:rsidRPr="00792ABF">
              <w:rPr>
                <w:lang w:eastAsia="zh-CN"/>
              </w:rPr>
              <w:t xml:space="preserve">               50-59%: elégséges (2)</w:t>
            </w:r>
          </w:p>
          <w:p w:rsidR="00E40F93" w:rsidRPr="00792ABF" w:rsidRDefault="00E40F93" w:rsidP="00482B57">
            <w:pPr>
              <w:shd w:val="clear" w:color="auto" w:fill="E5DFEC"/>
              <w:suppressAutoHyphens/>
              <w:autoSpaceDE w:val="0"/>
              <w:spacing w:before="60" w:after="60"/>
              <w:ind w:left="720" w:right="113"/>
              <w:rPr>
                <w:lang w:eastAsia="zh-CN"/>
              </w:rPr>
            </w:pPr>
            <w:r w:rsidRPr="00792ABF">
              <w:rPr>
                <w:lang w:eastAsia="zh-CN"/>
              </w:rPr>
              <w:t xml:space="preserve">               60-69%: közepes (3)</w:t>
            </w:r>
          </w:p>
          <w:p w:rsidR="00E40F93" w:rsidRPr="00792ABF" w:rsidRDefault="00E40F93" w:rsidP="00482B57">
            <w:pPr>
              <w:shd w:val="clear" w:color="auto" w:fill="E5DFEC"/>
              <w:suppressAutoHyphens/>
              <w:autoSpaceDE w:val="0"/>
              <w:spacing w:before="60" w:after="60"/>
              <w:ind w:left="720" w:right="113"/>
              <w:rPr>
                <w:lang w:eastAsia="zh-CN"/>
              </w:rPr>
            </w:pPr>
            <w:r w:rsidRPr="00792ABF">
              <w:rPr>
                <w:lang w:eastAsia="zh-CN"/>
              </w:rPr>
              <w:t xml:space="preserve">               70-79%: jó (4)</w:t>
            </w:r>
          </w:p>
          <w:p w:rsidR="00E40F93" w:rsidRPr="00792ABF" w:rsidRDefault="00E40F93" w:rsidP="00482B57">
            <w:pPr>
              <w:shd w:val="clear" w:color="auto" w:fill="E5DFEC"/>
              <w:suppressAutoHyphens/>
              <w:autoSpaceDE w:val="0"/>
              <w:spacing w:before="60" w:after="60"/>
              <w:ind w:left="720" w:right="113"/>
              <w:rPr>
                <w:lang w:eastAsia="zh-CN"/>
              </w:rPr>
            </w:pPr>
            <w:r w:rsidRPr="00792ABF">
              <w:rPr>
                <w:lang w:eastAsia="zh-CN"/>
              </w:rPr>
              <w:lastRenderedPageBreak/>
              <w:t xml:space="preserve">               80-100%: jeles (5)</w:t>
            </w:r>
          </w:p>
          <w:p w:rsidR="00E40F93" w:rsidRPr="00792ABF" w:rsidRDefault="00E40F93" w:rsidP="00482B57">
            <w:pPr>
              <w:shd w:val="clear" w:color="auto" w:fill="E5DFEC"/>
              <w:suppressAutoHyphens/>
              <w:autoSpaceDE w:val="0"/>
              <w:spacing w:before="60" w:after="60"/>
              <w:ind w:right="113"/>
              <w:rPr>
                <w:lang w:eastAsia="zh-CN"/>
              </w:rPr>
            </w:pPr>
            <w:r w:rsidRPr="00792ABF">
              <w:rPr>
                <w:lang w:eastAsia="zh-CN"/>
              </w:rPr>
              <w:t>Az előadások és gyakorlatok anyaga folyamatosan felkerül az e-Learning rendszerbe. Az e-Learning rendszerbe feltett tananyagokat csak saját tanulásuk során használhatják fel, azokat a szerzői jogok és a GDPR rendelkezései egyaránt védik!</w:t>
            </w:r>
          </w:p>
        </w:tc>
      </w:tr>
      <w:tr w:rsidR="00E40F93" w:rsidRPr="00792ABF" w:rsidTr="00482B57">
        <w:trPr>
          <w:gridBefore w:val="1"/>
          <w:wBefore w:w="10" w:type="dxa"/>
          <w:trHeight w:val="1021"/>
        </w:trPr>
        <w:tc>
          <w:tcPr>
            <w:tcW w:w="9959"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E40F93" w:rsidRPr="00792ABF" w:rsidRDefault="00E40F93" w:rsidP="00482B57">
            <w:pPr>
              <w:rPr>
                <w:lang w:eastAsia="zh-CN"/>
              </w:rPr>
            </w:pPr>
            <w:r w:rsidRPr="00792ABF">
              <w:rPr>
                <w:b/>
                <w:bCs/>
                <w:lang w:eastAsia="zh-CN"/>
              </w:rPr>
              <w:t>Kötelező szakirodalom:</w:t>
            </w:r>
          </w:p>
          <w:p w:rsidR="00E40F93" w:rsidRPr="00792ABF" w:rsidRDefault="00E40F93" w:rsidP="00482B57">
            <w:pPr>
              <w:shd w:val="clear" w:color="auto" w:fill="E5DFEC"/>
              <w:suppressAutoHyphens/>
              <w:autoSpaceDE w:val="0"/>
              <w:spacing w:before="60" w:after="60"/>
              <w:ind w:left="417" w:right="113"/>
              <w:rPr>
                <w:bCs/>
                <w:lang w:eastAsia="zh-CN"/>
              </w:rPr>
            </w:pPr>
            <w:r w:rsidRPr="00792ABF">
              <w:rPr>
                <w:bCs/>
                <w:lang w:eastAsia="zh-CN"/>
              </w:rPr>
              <w:t>1. Nábrádi A. (szerk) – Bai A. (szerk.) – Gabnai Z: Mezőgazdasági és energetikai ökonómiai ismeretek (2., 3., 5. fejezet). Debrecen, 2018</w:t>
            </w:r>
          </w:p>
          <w:p w:rsidR="00E40F93" w:rsidRPr="00792ABF" w:rsidRDefault="00E40F93" w:rsidP="00482B57">
            <w:pPr>
              <w:shd w:val="clear" w:color="auto" w:fill="E5DFEC"/>
              <w:suppressAutoHyphens/>
              <w:autoSpaceDE w:val="0"/>
              <w:spacing w:before="60" w:after="60"/>
              <w:ind w:left="417" w:right="113"/>
              <w:rPr>
                <w:lang w:eastAsia="zh-CN"/>
              </w:rPr>
            </w:pPr>
            <w:r w:rsidRPr="00792ABF">
              <w:rPr>
                <w:bCs/>
                <w:lang w:eastAsia="zh-CN"/>
              </w:rPr>
              <w:t>2. Nábrádi A. Vállalkozási ismeretek, 2015, 2018, Debreceni Egyetem ISBN 978-963-12-3048-2</w:t>
            </w:r>
            <w:r w:rsidRPr="00792ABF">
              <w:rPr>
                <w:lang w:eastAsia="zh-CN"/>
              </w:rPr>
              <w:t xml:space="preserve"> </w:t>
            </w:r>
          </w:p>
          <w:p w:rsidR="00E40F93" w:rsidRPr="00792ABF" w:rsidRDefault="00E40F93" w:rsidP="00482B57">
            <w:pPr>
              <w:shd w:val="clear" w:color="auto" w:fill="E5DFEC"/>
              <w:suppressAutoHyphens/>
              <w:autoSpaceDE w:val="0"/>
              <w:spacing w:before="60" w:after="60"/>
              <w:ind w:left="417" w:right="113"/>
              <w:rPr>
                <w:bCs/>
                <w:lang w:eastAsia="zh-CN"/>
              </w:rPr>
            </w:pPr>
            <w:r w:rsidRPr="00792ABF">
              <w:rPr>
                <w:lang w:eastAsia="zh-CN"/>
              </w:rPr>
              <w:t>3. Chikán A. Vállalatgazdaságtan, Aula Kiadó, Budapest, 2010.</w:t>
            </w:r>
          </w:p>
          <w:p w:rsidR="00E40F93" w:rsidRPr="00792ABF" w:rsidRDefault="00E40F93" w:rsidP="00482B57">
            <w:pPr>
              <w:rPr>
                <w:b/>
                <w:lang w:eastAsia="zh-CN"/>
              </w:rPr>
            </w:pPr>
            <w:r w:rsidRPr="00792ABF">
              <w:rPr>
                <w:b/>
                <w:bCs/>
                <w:lang w:eastAsia="zh-CN"/>
              </w:rPr>
              <w:t>Ajánlott szakirodalom:</w:t>
            </w:r>
          </w:p>
          <w:p w:rsidR="00E40F93" w:rsidRPr="00792ABF" w:rsidRDefault="00E40F93" w:rsidP="00482B57">
            <w:pPr>
              <w:shd w:val="clear" w:color="auto" w:fill="E5DFEC"/>
              <w:suppressAutoHyphens/>
              <w:autoSpaceDE w:val="0"/>
              <w:spacing w:before="60" w:after="60"/>
              <w:ind w:left="417" w:right="113"/>
              <w:rPr>
                <w:lang w:eastAsia="zh-CN"/>
              </w:rPr>
            </w:pPr>
            <w:r w:rsidRPr="00792ABF">
              <w:t>1. Pupos Tibor et al: Termelés- és szolgáltatás menedzsment. Pannon Egyetem, Georgikon Kar, Keszthely, 2011</w:t>
            </w:r>
          </w:p>
          <w:p w:rsidR="00E40F93" w:rsidRPr="00792ABF" w:rsidRDefault="00E40F93" w:rsidP="00482B57">
            <w:pPr>
              <w:shd w:val="clear" w:color="auto" w:fill="E5DFEC"/>
              <w:suppressAutoHyphens/>
              <w:autoSpaceDE w:val="0"/>
              <w:spacing w:before="60" w:after="60"/>
              <w:ind w:left="417" w:right="113"/>
              <w:rPr>
                <w:bCs/>
                <w:lang w:eastAsia="zh-CN"/>
              </w:rPr>
            </w:pPr>
            <w:r w:rsidRPr="00792ABF">
              <w:rPr>
                <w:lang w:eastAsia="zh-CN"/>
              </w:rPr>
              <w:t xml:space="preserve">2. Andy Schmitz (2013): Principles of Managerial Economics, </w:t>
            </w:r>
            <w:hyperlink r:id="rId7" w:history="1">
              <w:r w:rsidRPr="00792ABF">
                <w:rPr>
                  <w:color w:val="0000FF"/>
                  <w:u w:val="single"/>
                  <w:lang w:eastAsia="zh-CN"/>
                </w:rPr>
                <w:t>http://lardbucket.org</w:t>
              </w:r>
            </w:hyperlink>
          </w:p>
        </w:tc>
      </w:tr>
    </w:tbl>
    <w:p w:rsidR="00E40F93" w:rsidRPr="00792ABF" w:rsidRDefault="00E40F93" w:rsidP="00E40F93">
      <w:pPr>
        <w:rPr>
          <w:lang w:eastAsia="zh-CN"/>
        </w:rPr>
      </w:pPr>
    </w:p>
    <w:p w:rsidR="00E40F93" w:rsidRPr="00792ABF" w:rsidRDefault="00E40F93" w:rsidP="00E40F93">
      <w:pPr>
        <w:rPr>
          <w:lang w:eastAsia="zh-CN"/>
        </w:rPr>
      </w:pPr>
    </w:p>
    <w:p w:rsidR="00E40F93" w:rsidRPr="00792ABF" w:rsidRDefault="00E40F93" w:rsidP="00E40F93">
      <w:pPr>
        <w:rPr>
          <w:b/>
          <w:lang w:eastAsia="zh-CN"/>
        </w:rPr>
      </w:pPr>
      <w:r w:rsidRPr="00792ABF">
        <w:rPr>
          <w:b/>
          <w:lang w:eastAsia="zh-CN"/>
        </w:rPr>
        <w:t xml:space="preserve">Heti bontott tematika: </w:t>
      </w:r>
    </w:p>
    <w:p w:rsidR="00E40F93" w:rsidRPr="00792ABF" w:rsidRDefault="00E40F93" w:rsidP="00E40F93">
      <w:pPr>
        <w:rPr>
          <w:lang w:eastAsia="zh-CN"/>
        </w:rPr>
      </w:pPr>
    </w:p>
    <w:tbl>
      <w:tblPr>
        <w:tblW w:w="45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3"/>
        <w:gridCol w:w="3378"/>
        <w:gridCol w:w="3132"/>
      </w:tblGrid>
      <w:tr w:rsidR="00E40F93" w:rsidRPr="00792ABF" w:rsidTr="00482B57">
        <w:trPr>
          <w:jc w:val="center"/>
        </w:trPr>
        <w:tc>
          <w:tcPr>
            <w:tcW w:w="1022" w:type="pct"/>
            <w:tcBorders>
              <w:top w:val="single" w:sz="12" w:space="0" w:color="auto"/>
              <w:left w:val="single" w:sz="12" w:space="0" w:color="auto"/>
            </w:tcBorders>
          </w:tcPr>
          <w:p w:rsidR="00E40F93" w:rsidRPr="00792ABF" w:rsidRDefault="00E40F93" w:rsidP="00482B57">
            <w:pPr>
              <w:spacing w:before="120" w:after="120"/>
              <w:jc w:val="center"/>
              <w:rPr>
                <w:b/>
              </w:rPr>
            </w:pPr>
            <w:r w:rsidRPr="00792ABF">
              <w:rPr>
                <w:b/>
              </w:rPr>
              <w:t>Hét, időpont</w:t>
            </w:r>
          </w:p>
        </w:tc>
        <w:tc>
          <w:tcPr>
            <w:tcW w:w="2064" w:type="pct"/>
            <w:tcBorders>
              <w:top w:val="single" w:sz="12" w:space="0" w:color="auto"/>
              <w:right w:val="single" w:sz="12" w:space="0" w:color="auto"/>
            </w:tcBorders>
          </w:tcPr>
          <w:p w:rsidR="00E40F93" w:rsidRPr="00792ABF" w:rsidRDefault="00E40F93" w:rsidP="00482B57">
            <w:pPr>
              <w:spacing w:before="120" w:after="120"/>
              <w:jc w:val="center"/>
              <w:rPr>
                <w:b/>
              </w:rPr>
            </w:pPr>
            <w:r w:rsidRPr="00792ABF">
              <w:rPr>
                <w:b/>
              </w:rPr>
              <w:t>Előadás (téma)</w:t>
            </w:r>
          </w:p>
        </w:tc>
        <w:tc>
          <w:tcPr>
            <w:tcW w:w="1914" w:type="pct"/>
            <w:tcBorders>
              <w:top w:val="single" w:sz="12" w:space="0" w:color="auto"/>
              <w:left w:val="single" w:sz="12" w:space="0" w:color="auto"/>
              <w:bottom w:val="single" w:sz="4" w:space="0" w:color="auto"/>
            </w:tcBorders>
          </w:tcPr>
          <w:p w:rsidR="00E40F93" w:rsidRPr="00792ABF" w:rsidRDefault="00E40F93" w:rsidP="00482B57">
            <w:pPr>
              <w:spacing w:before="120" w:after="120"/>
              <w:jc w:val="center"/>
              <w:rPr>
                <w:b/>
              </w:rPr>
            </w:pPr>
            <w:r w:rsidRPr="00792ABF">
              <w:rPr>
                <w:b/>
              </w:rPr>
              <w:t>Gyakorlat/szeminárium</w:t>
            </w:r>
          </w:p>
        </w:tc>
      </w:tr>
      <w:tr w:rsidR="00E40F93" w:rsidRPr="00792ABF" w:rsidTr="00482B57">
        <w:trPr>
          <w:trHeight w:val="427"/>
          <w:jc w:val="center"/>
        </w:trPr>
        <w:tc>
          <w:tcPr>
            <w:tcW w:w="1022" w:type="pct"/>
            <w:vMerge w:val="restart"/>
            <w:tcBorders>
              <w:left w:val="single" w:sz="12" w:space="0" w:color="auto"/>
              <w:bottom w:val="single" w:sz="4" w:space="0" w:color="auto"/>
            </w:tcBorders>
            <w:vAlign w:val="center"/>
          </w:tcPr>
          <w:p w:rsidR="00E40F93" w:rsidRPr="00792ABF" w:rsidRDefault="00E40F93" w:rsidP="00482B57">
            <w:pPr>
              <w:jc w:val="center"/>
            </w:pPr>
            <w:r w:rsidRPr="00792ABF">
              <w:t>1-10</w:t>
            </w:r>
          </w:p>
        </w:tc>
        <w:tc>
          <w:tcPr>
            <w:tcW w:w="2064" w:type="pct"/>
            <w:vMerge w:val="restart"/>
            <w:tcBorders>
              <w:bottom w:val="single" w:sz="4" w:space="0" w:color="auto"/>
              <w:right w:val="single" w:sz="12" w:space="0" w:color="auto"/>
            </w:tcBorders>
            <w:vAlign w:val="center"/>
          </w:tcPr>
          <w:p w:rsidR="00E40F93" w:rsidRPr="00792ABF" w:rsidRDefault="00E40F93" w:rsidP="00482B57">
            <w:r w:rsidRPr="00792ABF">
              <w:t>Követelményrendszer ismertetése, alapfogalmak TÉ, TK, önköltség, jövedelem, hatékonyság, értéktermelő folyamatok menedzsmentje: termelés és szolgáltatás, forgóeszközök, készlet-gazdálkodás, emberi erőforrás-gazdálkodás, befektetett eszközök, beruházások értékelése, az idő pénzértéke, kapacitás-tervezés, szezonalitás, vállalati tervezés</w:t>
            </w:r>
          </w:p>
          <w:p w:rsidR="00E40F93" w:rsidRPr="00792ABF" w:rsidRDefault="00E40F93" w:rsidP="00482B57">
            <w:r w:rsidRPr="00792ABF">
              <w:t>TE: A felsorolt témakörökkel kapcsolatos elméleti anyag elsajátítása</w:t>
            </w:r>
          </w:p>
        </w:tc>
        <w:tc>
          <w:tcPr>
            <w:tcW w:w="1914" w:type="pct"/>
            <w:vMerge w:val="restart"/>
            <w:tcBorders>
              <w:left w:val="single" w:sz="12" w:space="0" w:color="auto"/>
              <w:bottom w:val="single" w:sz="4" w:space="0" w:color="auto"/>
            </w:tcBorders>
            <w:vAlign w:val="center"/>
          </w:tcPr>
          <w:p w:rsidR="00E40F93" w:rsidRPr="00792ABF" w:rsidRDefault="00E40F93" w:rsidP="00482B57"/>
        </w:tc>
      </w:tr>
      <w:tr w:rsidR="00E40F93" w:rsidRPr="00792ABF" w:rsidTr="00482B57">
        <w:trPr>
          <w:trHeight w:val="427"/>
          <w:jc w:val="center"/>
        </w:trPr>
        <w:tc>
          <w:tcPr>
            <w:tcW w:w="1022" w:type="pct"/>
            <w:vMerge/>
            <w:tcBorders>
              <w:left w:val="single" w:sz="12" w:space="0" w:color="auto"/>
            </w:tcBorders>
            <w:vAlign w:val="center"/>
          </w:tcPr>
          <w:p w:rsidR="00E40F93" w:rsidRPr="00792ABF" w:rsidRDefault="00E40F93" w:rsidP="00482B57">
            <w:pPr>
              <w:jc w:val="center"/>
            </w:pPr>
          </w:p>
        </w:tc>
        <w:tc>
          <w:tcPr>
            <w:tcW w:w="2064" w:type="pct"/>
            <w:vMerge/>
            <w:tcBorders>
              <w:bottom w:val="single" w:sz="4" w:space="0" w:color="auto"/>
              <w:right w:val="single" w:sz="12" w:space="0" w:color="auto"/>
            </w:tcBorders>
            <w:vAlign w:val="center"/>
          </w:tcPr>
          <w:p w:rsidR="00E40F93" w:rsidRPr="00792ABF" w:rsidRDefault="00E40F93" w:rsidP="00482B57"/>
        </w:tc>
        <w:tc>
          <w:tcPr>
            <w:tcW w:w="1914" w:type="pct"/>
            <w:vMerge/>
            <w:tcBorders>
              <w:left w:val="single" w:sz="12" w:space="0" w:color="auto"/>
              <w:bottom w:val="single" w:sz="4" w:space="0" w:color="auto"/>
            </w:tcBorders>
            <w:vAlign w:val="center"/>
          </w:tcPr>
          <w:p w:rsidR="00E40F93" w:rsidRPr="00792ABF" w:rsidRDefault="00E40F93" w:rsidP="00482B57"/>
        </w:tc>
      </w:tr>
      <w:tr w:rsidR="00E40F93" w:rsidRPr="00792ABF" w:rsidTr="00482B57">
        <w:trPr>
          <w:trHeight w:val="427"/>
          <w:jc w:val="center"/>
        </w:trPr>
        <w:tc>
          <w:tcPr>
            <w:tcW w:w="1022" w:type="pct"/>
            <w:vMerge/>
            <w:tcBorders>
              <w:left w:val="single" w:sz="12" w:space="0" w:color="auto"/>
            </w:tcBorders>
            <w:vAlign w:val="center"/>
          </w:tcPr>
          <w:p w:rsidR="00E40F93" w:rsidRPr="00792ABF" w:rsidRDefault="00E40F93" w:rsidP="00482B57">
            <w:pPr>
              <w:jc w:val="center"/>
            </w:pPr>
          </w:p>
        </w:tc>
        <w:tc>
          <w:tcPr>
            <w:tcW w:w="2064" w:type="pct"/>
            <w:vMerge/>
            <w:tcBorders>
              <w:bottom w:val="single" w:sz="4" w:space="0" w:color="auto"/>
              <w:right w:val="single" w:sz="12" w:space="0" w:color="auto"/>
            </w:tcBorders>
            <w:vAlign w:val="center"/>
          </w:tcPr>
          <w:p w:rsidR="00E40F93" w:rsidRPr="00792ABF" w:rsidRDefault="00E40F93" w:rsidP="00482B57"/>
        </w:tc>
        <w:tc>
          <w:tcPr>
            <w:tcW w:w="1914" w:type="pct"/>
            <w:vMerge/>
            <w:tcBorders>
              <w:left w:val="single" w:sz="12" w:space="0" w:color="auto"/>
              <w:bottom w:val="single" w:sz="4" w:space="0" w:color="auto"/>
            </w:tcBorders>
            <w:vAlign w:val="center"/>
          </w:tcPr>
          <w:p w:rsidR="00E40F93" w:rsidRPr="00792ABF" w:rsidRDefault="00E40F93" w:rsidP="00482B57"/>
        </w:tc>
      </w:tr>
      <w:tr w:rsidR="00E40F93" w:rsidRPr="00792ABF" w:rsidTr="00482B57">
        <w:trPr>
          <w:trHeight w:val="427"/>
          <w:jc w:val="center"/>
        </w:trPr>
        <w:tc>
          <w:tcPr>
            <w:tcW w:w="1022" w:type="pct"/>
            <w:vMerge/>
            <w:tcBorders>
              <w:left w:val="single" w:sz="12" w:space="0" w:color="auto"/>
            </w:tcBorders>
            <w:vAlign w:val="center"/>
          </w:tcPr>
          <w:p w:rsidR="00E40F93" w:rsidRPr="00792ABF" w:rsidRDefault="00E40F93" w:rsidP="00482B57">
            <w:pPr>
              <w:jc w:val="center"/>
            </w:pPr>
          </w:p>
        </w:tc>
        <w:tc>
          <w:tcPr>
            <w:tcW w:w="2064" w:type="pct"/>
            <w:vMerge/>
            <w:tcBorders>
              <w:bottom w:val="single" w:sz="4" w:space="0" w:color="auto"/>
              <w:right w:val="single" w:sz="12" w:space="0" w:color="auto"/>
            </w:tcBorders>
            <w:vAlign w:val="center"/>
          </w:tcPr>
          <w:p w:rsidR="00E40F93" w:rsidRPr="00792ABF" w:rsidRDefault="00E40F93" w:rsidP="00482B57"/>
        </w:tc>
        <w:tc>
          <w:tcPr>
            <w:tcW w:w="1914" w:type="pct"/>
            <w:vMerge/>
            <w:tcBorders>
              <w:left w:val="single" w:sz="12" w:space="0" w:color="auto"/>
              <w:bottom w:val="single" w:sz="4" w:space="0" w:color="auto"/>
            </w:tcBorders>
            <w:vAlign w:val="center"/>
          </w:tcPr>
          <w:p w:rsidR="00E40F93" w:rsidRPr="00792ABF" w:rsidRDefault="00E40F93" w:rsidP="00482B57"/>
        </w:tc>
      </w:tr>
      <w:tr w:rsidR="00E40F93" w:rsidRPr="00792ABF" w:rsidTr="00482B57">
        <w:trPr>
          <w:trHeight w:val="427"/>
          <w:jc w:val="center"/>
        </w:trPr>
        <w:tc>
          <w:tcPr>
            <w:tcW w:w="1022" w:type="pct"/>
            <w:vMerge/>
            <w:tcBorders>
              <w:left w:val="single" w:sz="12" w:space="0" w:color="auto"/>
            </w:tcBorders>
            <w:vAlign w:val="center"/>
          </w:tcPr>
          <w:p w:rsidR="00E40F93" w:rsidRPr="00792ABF" w:rsidRDefault="00E40F93" w:rsidP="00482B57">
            <w:pPr>
              <w:jc w:val="center"/>
            </w:pPr>
          </w:p>
        </w:tc>
        <w:tc>
          <w:tcPr>
            <w:tcW w:w="2064" w:type="pct"/>
            <w:vMerge/>
            <w:tcBorders>
              <w:bottom w:val="single" w:sz="4" w:space="0" w:color="auto"/>
              <w:right w:val="single" w:sz="12" w:space="0" w:color="auto"/>
            </w:tcBorders>
            <w:vAlign w:val="center"/>
          </w:tcPr>
          <w:p w:rsidR="00E40F93" w:rsidRPr="00792ABF" w:rsidRDefault="00E40F93" w:rsidP="00482B57"/>
        </w:tc>
        <w:tc>
          <w:tcPr>
            <w:tcW w:w="1914" w:type="pct"/>
            <w:vMerge/>
            <w:tcBorders>
              <w:left w:val="single" w:sz="12" w:space="0" w:color="auto"/>
              <w:bottom w:val="single" w:sz="4" w:space="0" w:color="auto"/>
            </w:tcBorders>
            <w:vAlign w:val="center"/>
          </w:tcPr>
          <w:p w:rsidR="00E40F93" w:rsidRPr="00792ABF" w:rsidRDefault="00E40F93" w:rsidP="00482B57"/>
        </w:tc>
      </w:tr>
      <w:tr w:rsidR="00E40F93" w:rsidRPr="00792ABF" w:rsidTr="00482B57">
        <w:trPr>
          <w:trHeight w:val="427"/>
          <w:jc w:val="center"/>
        </w:trPr>
        <w:tc>
          <w:tcPr>
            <w:tcW w:w="1022" w:type="pct"/>
            <w:vMerge/>
            <w:tcBorders>
              <w:left w:val="single" w:sz="12" w:space="0" w:color="auto"/>
            </w:tcBorders>
            <w:vAlign w:val="center"/>
          </w:tcPr>
          <w:p w:rsidR="00E40F93" w:rsidRPr="00792ABF" w:rsidRDefault="00E40F93" w:rsidP="00482B57">
            <w:pPr>
              <w:jc w:val="center"/>
            </w:pPr>
          </w:p>
        </w:tc>
        <w:tc>
          <w:tcPr>
            <w:tcW w:w="2064" w:type="pct"/>
            <w:vMerge/>
            <w:tcBorders>
              <w:bottom w:val="single" w:sz="4" w:space="0" w:color="auto"/>
              <w:right w:val="single" w:sz="12" w:space="0" w:color="auto"/>
            </w:tcBorders>
            <w:vAlign w:val="center"/>
          </w:tcPr>
          <w:p w:rsidR="00E40F93" w:rsidRPr="00792ABF" w:rsidRDefault="00E40F93" w:rsidP="00482B57"/>
        </w:tc>
        <w:tc>
          <w:tcPr>
            <w:tcW w:w="1914" w:type="pct"/>
            <w:vMerge/>
            <w:tcBorders>
              <w:left w:val="single" w:sz="12" w:space="0" w:color="auto"/>
              <w:bottom w:val="single" w:sz="4" w:space="0" w:color="auto"/>
            </w:tcBorders>
            <w:vAlign w:val="center"/>
          </w:tcPr>
          <w:p w:rsidR="00E40F93" w:rsidRPr="00792ABF" w:rsidRDefault="00E40F93" w:rsidP="00482B57">
            <w:pPr>
              <w:rPr>
                <w:color w:val="FF0000"/>
              </w:rPr>
            </w:pPr>
          </w:p>
        </w:tc>
      </w:tr>
      <w:tr w:rsidR="00E40F93" w:rsidRPr="00792ABF" w:rsidTr="00482B57">
        <w:trPr>
          <w:trHeight w:val="451"/>
          <w:jc w:val="center"/>
        </w:trPr>
        <w:tc>
          <w:tcPr>
            <w:tcW w:w="1022" w:type="pct"/>
            <w:vMerge/>
            <w:tcBorders>
              <w:left w:val="single" w:sz="12" w:space="0" w:color="auto"/>
            </w:tcBorders>
            <w:vAlign w:val="center"/>
          </w:tcPr>
          <w:p w:rsidR="00E40F93" w:rsidRPr="00792ABF" w:rsidRDefault="00E40F93" w:rsidP="00482B57">
            <w:pPr>
              <w:jc w:val="center"/>
              <w:rPr>
                <w:b/>
              </w:rPr>
            </w:pPr>
          </w:p>
        </w:tc>
        <w:tc>
          <w:tcPr>
            <w:tcW w:w="2064" w:type="pct"/>
            <w:vMerge/>
            <w:tcBorders>
              <w:right w:val="single" w:sz="12" w:space="0" w:color="auto"/>
            </w:tcBorders>
            <w:vAlign w:val="center"/>
          </w:tcPr>
          <w:p w:rsidR="00E40F93" w:rsidRPr="00792ABF" w:rsidRDefault="00E40F93" w:rsidP="00482B57">
            <w:pPr>
              <w:rPr>
                <w:b/>
              </w:rPr>
            </w:pPr>
          </w:p>
        </w:tc>
        <w:tc>
          <w:tcPr>
            <w:tcW w:w="1914" w:type="pct"/>
            <w:vMerge/>
            <w:tcBorders>
              <w:left w:val="single" w:sz="12" w:space="0" w:color="auto"/>
            </w:tcBorders>
            <w:vAlign w:val="center"/>
          </w:tcPr>
          <w:p w:rsidR="00E40F93" w:rsidRPr="00792ABF" w:rsidRDefault="00E40F93" w:rsidP="00482B57"/>
        </w:tc>
      </w:tr>
      <w:tr w:rsidR="00E40F93" w:rsidRPr="00792ABF" w:rsidTr="00482B57">
        <w:trPr>
          <w:jc w:val="center"/>
        </w:trPr>
        <w:tc>
          <w:tcPr>
            <w:tcW w:w="1022" w:type="pct"/>
            <w:tcBorders>
              <w:left w:val="single" w:sz="12" w:space="0" w:color="auto"/>
              <w:bottom w:val="single" w:sz="12" w:space="0" w:color="auto"/>
            </w:tcBorders>
            <w:vAlign w:val="center"/>
          </w:tcPr>
          <w:p w:rsidR="00E40F93" w:rsidRPr="00792ABF" w:rsidRDefault="00E40F93" w:rsidP="00482B57">
            <w:pPr>
              <w:jc w:val="center"/>
            </w:pPr>
            <w:r w:rsidRPr="00792ABF">
              <w:t>11-15</w:t>
            </w:r>
          </w:p>
        </w:tc>
        <w:tc>
          <w:tcPr>
            <w:tcW w:w="2064" w:type="pct"/>
            <w:tcBorders>
              <w:bottom w:val="single" w:sz="12" w:space="0" w:color="auto"/>
              <w:right w:val="single" w:sz="12" w:space="0" w:color="auto"/>
            </w:tcBorders>
            <w:vAlign w:val="center"/>
          </w:tcPr>
          <w:p w:rsidR="00E40F93" w:rsidRPr="00792ABF" w:rsidRDefault="00E40F93" w:rsidP="00482B57"/>
        </w:tc>
        <w:tc>
          <w:tcPr>
            <w:tcW w:w="1914" w:type="pct"/>
            <w:tcBorders>
              <w:left w:val="single" w:sz="12" w:space="0" w:color="auto"/>
              <w:bottom w:val="single" w:sz="12" w:space="0" w:color="auto"/>
            </w:tcBorders>
            <w:vAlign w:val="center"/>
          </w:tcPr>
          <w:p w:rsidR="00E40F93" w:rsidRPr="00792ABF" w:rsidRDefault="00E40F93" w:rsidP="00482B57">
            <w:r w:rsidRPr="00792ABF">
              <w:t>Számítások és magyarázatuk</w:t>
            </w:r>
          </w:p>
          <w:p w:rsidR="00E40F93" w:rsidRPr="00792ABF" w:rsidRDefault="00E40F93" w:rsidP="00482B57">
            <w:r w:rsidRPr="00792ABF">
              <w:t>TE: Az előzőekben felsorolt témákkal kapcsolatos kalkulációk begyakorlása és megértése</w:t>
            </w:r>
          </w:p>
        </w:tc>
      </w:tr>
    </w:tbl>
    <w:p w:rsidR="00E40F93" w:rsidRPr="00792ABF" w:rsidRDefault="00E40F93" w:rsidP="00E40F93">
      <w:pPr>
        <w:rPr>
          <w:lang w:eastAsia="zh-CN"/>
        </w:rPr>
      </w:pPr>
    </w:p>
    <w:p w:rsidR="00E40F93" w:rsidRPr="00792ABF" w:rsidRDefault="00E40F93" w:rsidP="00E40F93">
      <w:pPr>
        <w:rPr>
          <w:lang w:eastAsia="zh-CN"/>
        </w:rPr>
      </w:pPr>
    </w:p>
    <w:p w:rsidR="00E40F93" w:rsidRPr="00792ABF" w:rsidRDefault="00E40F93" w:rsidP="00E40F93">
      <w:pPr>
        <w:jc w:val="center"/>
        <w:rPr>
          <w:b/>
        </w:rPr>
      </w:pPr>
      <w:r w:rsidRPr="00792ABF">
        <w:rPr>
          <w:b/>
        </w:rPr>
        <w:t xml:space="preserve">Vizsgatételek </w:t>
      </w:r>
    </w:p>
    <w:p w:rsidR="00E40F93" w:rsidRPr="00792ABF" w:rsidRDefault="00E40F93" w:rsidP="00E40F93"/>
    <w:p w:rsidR="00E40F93" w:rsidRPr="00792ABF" w:rsidRDefault="00E40F93" w:rsidP="00E40F93">
      <w:pPr>
        <w:pStyle w:val="Listaszerbekezds"/>
        <w:numPr>
          <w:ilvl w:val="0"/>
          <w:numId w:val="10"/>
        </w:numPr>
        <w:spacing w:after="0"/>
        <w:rPr>
          <w:rFonts w:ascii="Times New Roman" w:hAnsi="Times New Roman" w:cs="Times New Roman"/>
          <w:sz w:val="20"/>
          <w:szCs w:val="20"/>
        </w:rPr>
      </w:pPr>
      <w:r w:rsidRPr="00792ABF">
        <w:rPr>
          <w:rFonts w:ascii="Times New Roman" w:hAnsi="Times New Roman" w:cs="Times New Roman"/>
          <w:sz w:val="20"/>
          <w:szCs w:val="20"/>
        </w:rPr>
        <w:t>Vállalkozásokkal kapcsolatos alapismeretek</w:t>
      </w:r>
    </w:p>
    <w:p w:rsidR="00E40F93" w:rsidRPr="00792ABF" w:rsidRDefault="00E40F93" w:rsidP="00E40F93">
      <w:pPr>
        <w:pStyle w:val="Listaszerbekezds"/>
        <w:numPr>
          <w:ilvl w:val="0"/>
          <w:numId w:val="10"/>
        </w:numPr>
        <w:spacing w:after="0"/>
        <w:rPr>
          <w:rFonts w:ascii="Times New Roman" w:hAnsi="Times New Roman" w:cs="Times New Roman"/>
          <w:sz w:val="20"/>
          <w:szCs w:val="20"/>
        </w:rPr>
      </w:pPr>
      <w:r w:rsidRPr="00792ABF">
        <w:rPr>
          <w:rFonts w:ascii="Times New Roman" w:hAnsi="Times New Roman" w:cs="Times New Roman"/>
          <w:sz w:val="20"/>
          <w:szCs w:val="20"/>
        </w:rPr>
        <w:t>Termelési értékkel kapcsolatos alapismeretek</w:t>
      </w:r>
    </w:p>
    <w:p w:rsidR="00E40F93" w:rsidRPr="00792ABF" w:rsidRDefault="00E40F93" w:rsidP="00E40F93">
      <w:pPr>
        <w:pStyle w:val="Listaszerbekezds"/>
        <w:numPr>
          <w:ilvl w:val="0"/>
          <w:numId w:val="10"/>
        </w:numPr>
        <w:spacing w:after="0"/>
        <w:rPr>
          <w:rFonts w:ascii="Times New Roman" w:hAnsi="Times New Roman" w:cs="Times New Roman"/>
          <w:sz w:val="20"/>
          <w:szCs w:val="20"/>
        </w:rPr>
      </w:pPr>
      <w:r w:rsidRPr="00792ABF">
        <w:rPr>
          <w:rFonts w:ascii="Times New Roman" w:hAnsi="Times New Roman" w:cs="Times New Roman"/>
          <w:sz w:val="20"/>
          <w:szCs w:val="20"/>
        </w:rPr>
        <w:t>Termelési költséggel kapcsolatos alapismeretek</w:t>
      </w:r>
    </w:p>
    <w:p w:rsidR="00E40F93" w:rsidRPr="00792ABF" w:rsidRDefault="00E40F93" w:rsidP="00E40F93">
      <w:pPr>
        <w:pStyle w:val="Listaszerbekezds"/>
        <w:numPr>
          <w:ilvl w:val="0"/>
          <w:numId w:val="10"/>
        </w:numPr>
        <w:spacing w:after="0"/>
        <w:rPr>
          <w:rFonts w:ascii="Times New Roman" w:hAnsi="Times New Roman" w:cs="Times New Roman"/>
          <w:sz w:val="20"/>
          <w:szCs w:val="20"/>
        </w:rPr>
      </w:pPr>
      <w:r w:rsidRPr="00792ABF">
        <w:rPr>
          <w:rFonts w:ascii="Times New Roman" w:hAnsi="Times New Roman" w:cs="Times New Roman"/>
          <w:sz w:val="20"/>
          <w:szCs w:val="20"/>
        </w:rPr>
        <w:t>Önköltséggel kapcsolatos alapismeretek</w:t>
      </w:r>
    </w:p>
    <w:p w:rsidR="00E40F93" w:rsidRPr="00792ABF" w:rsidRDefault="00E40F93" w:rsidP="00E40F93">
      <w:pPr>
        <w:pStyle w:val="Listaszerbekezds"/>
        <w:numPr>
          <w:ilvl w:val="0"/>
          <w:numId w:val="10"/>
        </w:numPr>
        <w:spacing w:after="0"/>
        <w:rPr>
          <w:rFonts w:ascii="Times New Roman" w:hAnsi="Times New Roman" w:cs="Times New Roman"/>
          <w:sz w:val="20"/>
          <w:szCs w:val="20"/>
        </w:rPr>
      </w:pPr>
      <w:r w:rsidRPr="00792ABF">
        <w:rPr>
          <w:rFonts w:ascii="Times New Roman" w:hAnsi="Times New Roman" w:cs="Times New Roman"/>
          <w:sz w:val="20"/>
          <w:szCs w:val="20"/>
        </w:rPr>
        <w:t>Jövedelemmel kapcsolatos alapismeretek</w:t>
      </w:r>
    </w:p>
    <w:p w:rsidR="00E40F93" w:rsidRPr="00792ABF" w:rsidRDefault="00E40F93" w:rsidP="00E40F93">
      <w:pPr>
        <w:pStyle w:val="Listaszerbekezds"/>
        <w:numPr>
          <w:ilvl w:val="0"/>
          <w:numId w:val="10"/>
        </w:numPr>
        <w:spacing w:after="0"/>
        <w:rPr>
          <w:rFonts w:ascii="Times New Roman" w:hAnsi="Times New Roman" w:cs="Times New Roman"/>
          <w:sz w:val="20"/>
          <w:szCs w:val="20"/>
        </w:rPr>
      </w:pPr>
      <w:r w:rsidRPr="00792ABF">
        <w:rPr>
          <w:rFonts w:ascii="Times New Roman" w:hAnsi="Times New Roman" w:cs="Times New Roman"/>
          <w:sz w:val="20"/>
          <w:szCs w:val="20"/>
        </w:rPr>
        <w:t>Hatékonysággal kapcsolatos alapismeretek</w:t>
      </w:r>
    </w:p>
    <w:p w:rsidR="00E40F93" w:rsidRPr="00792ABF" w:rsidRDefault="00E40F93" w:rsidP="00E40F93">
      <w:pPr>
        <w:pStyle w:val="Listaszerbekezds"/>
        <w:numPr>
          <w:ilvl w:val="0"/>
          <w:numId w:val="10"/>
        </w:numPr>
        <w:spacing w:after="0"/>
        <w:rPr>
          <w:rFonts w:ascii="Times New Roman" w:hAnsi="Times New Roman" w:cs="Times New Roman"/>
          <w:sz w:val="20"/>
          <w:szCs w:val="20"/>
        </w:rPr>
      </w:pPr>
      <w:r w:rsidRPr="00792ABF">
        <w:rPr>
          <w:rFonts w:ascii="Times New Roman" w:hAnsi="Times New Roman" w:cs="Times New Roman"/>
          <w:sz w:val="20"/>
          <w:szCs w:val="20"/>
        </w:rPr>
        <w:t xml:space="preserve">Értéktermelő folyamatok menedzsmentje: termelés és szolgáltatás </w:t>
      </w:r>
    </w:p>
    <w:p w:rsidR="00E40F93" w:rsidRPr="00792ABF" w:rsidRDefault="00E40F93" w:rsidP="00E40F93">
      <w:pPr>
        <w:pStyle w:val="Listaszerbekezds"/>
        <w:numPr>
          <w:ilvl w:val="0"/>
          <w:numId w:val="10"/>
        </w:numPr>
        <w:spacing w:after="0"/>
        <w:rPr>
          <w:rFonts w:ascii="Times New Roman" w:hAnsi="Times New Roman" w:cs="Times New Roman"/>
          <w:sz w:val="20"/>
          <w:szCs w:val="20"/>
        </w:rPr>
      </w:pPr>
      <w:r w:rsidRPr="00792ABF">
        <w:rPr>
          <w:rFonts w:ascii="Times New Roman" w:hAnsi="Times New Roman" w:cs="Times New Roman"/>
          <w:sz w:val="20"/>
          <w:szCs w:val="20"/>
        </w:rPr>
        <w:t>Befektetett eszközökkel kapcsolatos alapismeretek</w:t>
      </w:r>
    </w:p>
    <w:p w:rsidR="00E40F93" w:rsidRPr="00792ABF" w:rsidRDefault="00E40F93" w:rsidP="00E40F93">
      <w:pPr>
        <w:pStyle w:val="Listaszerbekezds"/>
        <w:numPr>
          <w:ilvl w:val="0"/>
          <w:numId w:val="10"/>
        </w:numPr>
        <w:spacing w:after="0"/>
        <w:rPr>
          <w:rFonts w:ascii="Times New Roman" w:hAnsi="Times New Roman" w:cs="Times New Roman"/>
          <w:sz w:val="20"/>
          <w:szCs w:val="20"/>
        </w:rPr>
      </w:pPr>
      <w:r w:rsidRPr="00792ABF">
        <w:rPr>
          <w:rFonts w:ascii="Times New Roman" w:hAnsi="Times New Roman" w:cs="Times New Roman"/>
          <w:sz w:val="20"/>
          <w:szCs w:val="20"/>
        </w:rPr>
        <w:t>Beruházások értékelése</w:t>
      </w:r>
    </w:p>
    <w:p w:rsidR="00E40F93" w:rsidRPr="00792ABF" w:rsidRDefault="00E40F93" w:rsidP="00E40F93">
      <w:pPr>
        <w:pStyle w:val="Listaszerbekezds"/>
        <w:numPr>
          <w:ilvl w:val="0"/>
          <w:numId w:val="10"/>
        </w:numPr>
        <w:spacing w:after="0"/>
        <w:rPr>
          <w:rFonts w:ascii="Times New Roman" w:hAnsi="Times New Roman" w:cs="Times New Roman"/>
          <w:sz w:val="20"/>
          <w:szCs w:val="20"/>
        </w:rPr>
      </w:pPr>
      <w:r w:rsidRPr="00792ABF">
        <w:rPr>
          <w:rFonts w:ascii="Times New Roman" w:hAnsi="Times New Roman" w:cs="Times New Roman"/>
          <w:sz w:val="20"/>
          <w:szCs w:val="20"/>
        </w:rPr>
        <w:t>Forgóeszközökkel kapcsolatos alapismeretek</w:t>
      </w:r>
    </w:p>
    <w:p w:rsidR="00E40F93" w:rsidRPr="00792ABF" w:rsidRDefault="00E40F93" w:rsidP="00E40F93">
      <w:pPr>
        <w:pStyle w:val="Listaszerbekezds"/>
        <w:numPr>
          <w:ilvl w:val="0"/>
          <w:numId w:val="10"/>
        </w:numPr>
        <w:spacing w:after="0"/>
        <w:rPr>
          <w:rFonts w:ascii="Times New Roman" w:hAnsi="Times New Roman" w:cs="Times New Roman"/>
          <w:sz w:val="20"/>
          <w:szCs w:val="20"/>
        </w:rPr>
      </w:pPr>
      <w:r w:rsidRPr="00792ABF">
        <w:rPr>
          <w:rFonts w:ascii="Times New Roman" w:hAnsi="Times New Roman" w:cs="Times New Roman"/>
          <w:sz w:val="20"/>
          <w:szCs w:val="20"/>
        </w:rPr>
        <w:t>Készlet-gazdálkodással kapcsolatos alapismeretek</w:t>
      </w:r>
    </w:p>
    <w:p w:rsidR="00E40F93" w:rsidRPr="00792ABF" w:rsidRDefault="00E40F93" w:rsidP="00E40F93">
      <w:pPr>
        <w:pStyle w:val="Listaszerbekezds"/>
        <w:numPr>
          <w:ilvl w:val="0"/>
          <w:numId w:val="10"/>
        </w:numPr>
        <w:spacing w:after="0"/>
        <w:rPr>
          <w:rFonts w:ascii="Times New Roman" w:hAnsi="Times New Roman" w:cs="Times New Roman"/>
          <w:sz w:val="20"/>
          <w:szCs w:val="20"/>
        </w:rPr>
      </w:pPr>
      <w:r w:rsidRPr="00792ABF">
        <w:rPr>
          <w:rFonts w:ascii="Times New Roman" w:hAnsi="Times New Roman" w:cs="Times New Roman"/>
          <w:sz w:val="20"/>
          <w:szCs w:val="20"/>
        </w:rPr>
        <w:t>Emberi erőforrás-gazdálkodással kapcsolatos alapismeretek</w:t>
      </w:r>
    </w:p>
    <w:p w:rsidR="00E40F93" w:rsidRPr="00792ABF" w:rsidRDefault="00E40F93" w:rsidP="00E40F93">
      <w:pPr>
        <w:pStyle w:val="Listaszerbekezds"/>
        <w:numPr>
          <w:ilvl w:val="0"/>
          <w:numId w:val="10"/>
        </w:numPr>
        <w:rPr>
          <w:rFonts w:ascii="Times New Roman" w:hAnsi="Times New Roman" w:cs="Times New Roman"/>
          <w:sz w:val="20"/>
          <w:szCs w:val="20"/>
        </w:rPr>
      </w:pPr>
      <w:r w:rsidRPr="00792ABF">
        <w:rPr>
          <w:rFonts w:ascii="Times New Roman" w:hAnsi="Times New Roman" w:cs="Times New Roman"/>
          <w:sz w:val="20"/>
          <w:szCs w:val="20"/>
        </w:rPr>
        <w:t>Vállalati tervezéssel kapcsolatos alapismeretek</w:t>
      </w:r>
    </w:p>
    <w:p w:rsidR="00E40F93" w:rsidRPr="00792ABF" w:rsidRDefault="00E40F93">
      <w:pPr>
        <w:spacing w:after="160" w:line="259" w:lineRule="auto"/>
        <w:rPr>
          <w:rFonts w:eastAsiaTheme="minorHAnsi"/>
          <w:lang w:eastAsia="en-US"/>
        </w:rPr>
      </w:pPr>
      <w:r w:rsidRPr="00792ABF">
        <w:br w:type="page"/>
      </w:r>
    </w:p>
    <w:p w:rsidR="00E40F93" w:rsidRPr="00792ABF" w:rsidRDefault="00E40F93" w:rsidP="00E40F93"/>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E40F93" w:rsidRPr="00792ABF" w:rsidTr="00482B5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40F93" w:rsidRPr="00792ABF" w:rsidRDefault="00E40F93" w:rsidP="00482B57">
            <w:pPr>
              <w:ind w:left="20"/>
              <w:rPr>
                <w:rFonts w:eastAsia="Arial Unicode MS"/>
              </w:rPr>
            </w:pPr>
            <w:r w:rsidRPr="00792ABF">
              <w:t>A tantárgy neve:</w:t>
            </w:r>
          </w:p>
        </w:tc>
        <w:tc>
          <w:tcPr>
            <w:tcW w:w="1427" w:type="dxa"/>
            <w:gridSpan w:val="2"/>
            <w:tcBorders>
              <w:top w:val="single" w:sz="4" w:space="0" w:color="auto"/>
              <w:left w:val="nil"/>
              <w:bottom w:val="single" w:sz="4" w:space="0" w:color="auto"/>
              <w:right w:val="single" w:sz="4" w:space="0" w:color="auto"/>
            </w:tcBorders>
            <w:vAlign w:val="center"/>
          </w:tcPr>
          <w:p w:rsidR="00E40F93" w:rsidRPr="00792ABF" w:rsidRDefault="00E40F93" w:rsidP="00482B57">
            <w:pPr>
              <w:rPr>
                <w:rFonts w:eastAsia="Arial Unicode MS"/>
              </w:rPr>
            </w:pPr>
            <w:r w:rsidRPr="00792ABF">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40F93" w:rsidRPr="00792ABF" w:rsidRDefault="00E40F93" w:rsidP="00482B57">
            <w:pPr>
              <w:jc w:val="center"/>
              <w:rPr>
                <w:rFonts w:eastAsia="Arial Unicode MS"/>
                <w:b/>
              </w:rPr>
            </w:pPr>
            <w:r w:rsidRPr="00792ABF">
              <w:rPr>
                <w:rFonts w:eastAsia="Arial Unicode MS"/>
                <w:b/>
              </w:rPr>
              <w:t>Pénzügytan</w:t>
            </w:r>
          </w:p>
        </w:tc>
        <w:tc>
          <w:tcPr>
            <w:tcW w:w="855" w:type="dxa"/>
            <w:vMerge w:val="restart"/>
            <w:tcBorders>
              <w:top w:val="single" w:sz="4" w:space="0" w:color="auto"/>
              <w:left w:val="single" w:sz="4" w:space="0" w:color="auto"/>
              <w:right w:val="single" w:sz="4" w:space="0" w:color="auto"/>
            </w:tcBorders>
            <w:vAlign w:val="center"/>
          </w:tcPr>
          <w:p w:rsidR="00E40F93" w:rsidRPr="00792ABF" w:rsidRDefault="00E40F93" w:rsidP="00482B57">
            <w:pPr>
              <w:jc w:val="center"/>
              <w:rPr>
                <w:rFonts w:eastAsia="Arial Unicode MS"/>
              </w:rPr>
            </w:pPr>
            <w:r w:rsidRPr="00792ABF">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40F93" w:rsidRPr="00FD69DC" w:rsidRDefault="00E40F93" w:rsidP="00482B57">
            <w:pPr>
              <w:jc w:val="center"/>
              <w:rPr>
                <w:b/>
              </w:rPr>
            </w:pPr>
            <w:r w:rsidRPr="00FD69DC">
              <w:rPr>
                <w:b/>
              </w:rPr>
              <w:t>GT_AKML018-17</w:t>
            </w:r>
          </w:p>
          <w:p w:rsidR="00E40F93" w:rsidRPr="00792ABF" w:rsidRDefault="00E40F93" w:rsidP="00482B57">
            <w:pPr>
              <w:jc w:val="center"/>
              <w:rPr>
                <w:rFonts w:eastAsia="Arial Unicode MS"/>
                <w:b/>
              </w:rPr>
            </w:pPr>
            <w:r w:rsidRPr="00FD69DC">
              <w:rPr>
                <w:b/>
              </w:rPr>
              <w:t>GT_AKMLS018-17</w:t>
            </w:r>
          </w:p>
        </w:tc>
      </w:tr>
      <w:tr w:rsidR="00E40F93" w:rsidRPr="00792ABF" w:rsidTr="00482B5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40F93" w:rsidRPr="00792ABF" w:rsidRDefault="00E40F93" w:rsidP="00482B5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E40F93" w:rsidRPr="00792ABF" w:rsidRDefault="00E40F93" w:rsidP="00482B57">
            <w:r w:rsidRPr="00792ABF">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40F93" w:rsidRPr="00792ABF" w:rsidRDefault="00E40F93" w:rsidP="00482B57">
            <w:pPr>
              <w:jc w:val="center"/>
              <w:rPr>
                <w:b/>
                <w:lang w:val="en-US"/>
              </w:rPr>
            </w:pPr>
            <w:r w:rsidRPr="00792ABF">
              <w:rPr>
                <w:b/>
                <w:color w:val="333333"/>
                <w:shd w:val="clear" w:color="auto" w:fill="E5E5E5"/>
              </w:rPr>
              <w:t>Finance </w:t>
            </w:r>
          </w:p>
        </w:tc>
        <w:tc>
          <w:tcPr>
            <w:tcW w:w="855" w:type="dxa"/>
            <w:vMerge/>
            <w:tcBorders>
              <w:left w:val="single" w:sz="4" w:space="0" w:color="auto"/>
              <w:bottom w:val="single" w:sz="4" w:space="0" w:color="auto"/>
              <w:right w:val="single" w:sz="4" w:space="0" w:color="auto"/>
            </w:tcBorders>
            <w:vAlign w:val="center"/>
          </w:tcPr>
          <w:p w:rsidR="00E40F93" w:rsidRPr="00792ABF" w:rsidRDefault="00E40F93" w:rsidP="00482B57">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40F93" w:rsidRPr="00792ABF" w:rsidRDefault="00E40F93" w:rsidP="00482B57">
            <w:pPr>
              <w:rPr>
                <w:rFonts w:eastAsia="Arial Unicode MS"/>
              </w:rPr>
            </w:pPr>
          </w:p>
        </w:tc>
      </w:tr>
      <w:tr w:rsidR="00E40F93" w:rsidRPr="00792ABF" w:rsidTr="00482B5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jc w:val="center"/>
              <w:rPr>
                <w:b/>
                <w:bCs/>
              </w:rPr>
            </w:pPr>
            <w:r w:rsidRPr="00792ABF">
              <w:rPr>
                <w:b/>
              </w:rPr>
              <w:t>2020/2021/2</w:t>
            </w:r>
          </w:p>
        </w:tc>
      </w:tr>
      <w:tr w:rsidR="00E40F93" w:rsidRPr="00792ABF" w:rsidTr="00482B5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ind w:left="20"/>
            </w:pPr>
            <w:r w:rsidRPr="00792ABF">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E40F93" w:rsidRPr="00792ABF" w:rsidRDefault="00E40F93" w:rsidP="00482B57">
            <w:pPr>
              <w:jc w:val="center"/>
              <w:rPr>
                <w:b/>
              </w:rPr>
            </w:pPr>
            <w:r w:rsidRPr="00792ABF">
              <w:rPr>
                <w:b/>
              </w:rPr>
              <w:t>DE GTK Számviteli és Pénzügyi Intézet</w:t>
            </w:r>
          </w:p>
        </w:tc>
      </w:tr>
      <w:tr w:rsidR="00E40F93" w:rsidRPr="00792ABF" w:rsidTr="00482B5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ind w:left="20"/>
              <w:rPr>
                <w:rFonts w:eastAsia="Arial Unicode MS"/>
              </w:rPr>
            </w:pPr>
            <w:r w:rsidRPr="00792ABF">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40F93" w:rsidRPr="00792ABF" w:rsidRDefault="00E40F93" w:rsidP="00482B57">
            <w:pPr>
              <w:jc w:val="center"/>
              <w:rPr>
                <w:rFonts w:eastAsia="Arial Unicode MS"/>
              </w:rPr>
            </w:pPr>
            <w:r w:rsidRPr="00792ABF">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E40F93" w:rsidRPr="00792ABF" w:rsidRDefault="00E40F93" w:rsidP="00482B57">
            <w:pPr>
              <w:jc w:val="center"/>
              <w:rPr>
                <w:rFonts w:eastAsia="Arial Unicode MS"/>
              </w:rPr>
            </w:pPr>
            <w:r w:rsidRPr="00792ABF">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40F93" w:rsidRPr="00792ABF" w:rsidRDefault="00E40F93" w:rsidP="00482B57">
            <w:pPr>
              <w:jc w:val="center"/>
              <w:rPr>
                <w:rFonts w:eastAsia="Arial Unicode MS"/>
              </w:rPr>
            </w:pPr>
          </w:p>
        </w:tc>
      </w:tr>
      <w:tr w:rsidR="00E40F93" w:rsidRPr="00792ABF" w:rsidTr="00482B5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40F93" w:rsidRPr="00792ABF" w:rsidRDefault="00E40F93" w:rsidP="00482B57">
            <w:pPr>
              <w:jc w:val="center"/>
            </w:pPr>
            <w:r w:rsidRPr="00792ABF">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jc w:val="center"/>
            </w:pPr>
            <w:r w:rsidRPr="00792ABF">
              <w:t>Óraszámok</w:t>
            </w:r>
          </w:p>
        </w:tc>
        <w:tc>
          <w:tcPr>
            <w:tcW w:w="1762" w:type="dxa"/>
            <w:vMerge w:val="restart"/>
            <w:tcBorders>
              <w:top w:val="single" w:sz="4" w:space="0" w:color="auto"/>
              <w:left w:val="single" w:sz="4" w:space="0" w:color="auto"/>
              <w:right w:val="single" w:sz="4" w:space="0" w:color="auto"/>
            </w:tcBorders>
            <w:vAlign w:val="center"/>
          </w:tcPr>
          <w:p w:rsidR="00E40F93" w:rsidRPr="00792ABF" w:rsidRDefault="00E40F93" w:rsidP="00482B57">
            <w:pPr>
              <w:jc w:val="center"/>
            </w:pPr>
            <w:r w:rsidRPr="00792ABF">
              <w:t>Követelmény</w:t>
            </w:r>
          </w:p>
        </w:tc>
        <w:tc>
          <w:tcPr>
            <w:tcW w:w="855" w:type="dxa"/>
            <w:vMerge w:val="restart"/>
            <w:tcBorders>
              <w:top w:val="single" w:sz="4" w:space="0" w:color="auto"/>
              <w:left w:val="single" w:sz="4" w:space="0" w:color="auto"/>
              <w:right w:val="single" w:sz="4" w:space="0" w:color="auto"/>
            </w:tcBorders>
            <w:vAlign w:val="center"/>
          </w:tcPr>
          <w:p w:rsidR="00E40F93" w:rsidRPr="00792ABF" w:rsidRDefault="00E40F93" w:rsidP="00482B57">
            <w:pPr>
              <w:jc w:val="center"/>
            </w:pPr>
            <w:r w:rsidRPr="00792ABF">
              <w:t>Kredit</w:t>
            </w:r>
          </w:p>
        </w:tc>
        <w:tc>
          <w:tcPr>
            <w:tcW w:w="2411" w:type="dxa"/>
            <w:vMerge w:val="restart"/>
            <w:tcBorders>
              <w:top w:val="single" w:sz="4" w:space="0" w:color="auto"/>
              <w:left w:val="single" w:sz="4" w:space="0" w:color="auto"/>
              <w:right w:val="single" w:sz="4" w:space="0" w:color="auto"/>
            </w:tcBorders>
            <w:vAlign w:val="center"/>
          </w:tcPr>
          <w:p w:rsidR="00E40F93" w:rsidRPr="00792ABF" w:rsidRDefault="00E40F93" w:rsidP="00482B57">
            <w:pPr>
              <w:jc w:val="center"/>
            </w:pPr>
            <w:r w:rsidRPr="00792ABF">
              <w:t>Oktatás nyelve</w:t>
            </w:r>
          </w:p>
        </w:tc>
      </w:tr>
      <w:tr w:rsidR="00E40F93" w:rsidRPr="00792ABF" w:rsidTr="00482B5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40F93" w:rsidRPr="00792ABF" w:rsidRDefault="00E40F93" w:rsidP="00482B57"/>
        </w:tc>
        <w:tc>
          <w:tcPr>
            <w:tcW w:w="1515" w:type="dxa"/>
            <w:gridSpan w:val="3"/>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jc w:val="center"/>
            </w:pPr>
            <w:r w:rsidRPr="00792ABF">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jc w:val="center"/>
            </w:pPr>
            <w:r w:rsidRPr="00792ABF">
              <w:t>Gyakorlat</w:t>
            </w:r>
          </w:p>
        </w:tc>
        <w:tc>
          <w:tcPr>
            <w:tcW w:w="1762" w:type="dxa"/>
            <w:vMerge/>
            <w:tcBorders>
              <w:left w:val="single" w:sz="4" w:space="0" w:color="auto"/>
              <w:bottom w:val="single" w:sz="4" w:space="0" w:color="auto"/>
              <w:right w:val="single" w:sz="4" w:space="0" w:color="auto"/>
            </w:tcBorders>
            <w:vAlign w:val="center"/>
          </w:tcPr>
          <w:p w:rsidR="00E40F93" w:rsidRPr="00792ABF" w:rsidRDefault="00E40F93" w:rsidP="00482B57"/>
        </w:tc>
        <w:tc>
          <w:tcPr>
            <w:tcW w:w="855" w:type="dxa"/>
            <w:vMerge/>
            <w:tcBorders>
              <w:left w:val="single" w:sz="4" w:space="0" w:color="auto"/>
              <w:bottom w:val="single" w:sz="4" w:space="0" w:color="auto"/>
              <w:right w:val="single" w:sz="4" w:space="0" w:color="auto"/>
            </w:tcBorders>
            <w:vAlign w:val="center"/>
          </w:tcPr>
          <w:p w:rsidR="00E40F93" w:rsidRPr="00792ABF" w:rsidRDefault="00E40F93" w:rsidP="00482B57"/>
        </w:tc>
        <w:tc>
          <w:tcPr>
            <w:tcW w:w="2411" w:type="dxa"/>
            <w:vMerge/>
            <w:tcBorders>
              <w:left w:val="single" w:sz="4" w:space="0" w:color="auto"/>
              <w:bottom w:val="single" w:sz="4" w:space="0" w:color="auto"/>
              <w:right w:val="single" w:sz="4" w:space="0" w:color="auto"/>
            </w:tcBorders>
            <w:vAlign w:val="center"/>
          </w:tcPr>
          <w:p w:rsidR="00E40F93" w:rsidRPr="00792ABF" w:rsidRDefault="00E40F93" w:rsidP="00482B57"/>
        </w:tc>
      </w:tr>
      <w:tr w:rsidR="00E40F93" w:rsidRPr="00792ABF" w:rsidTr="00482B5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jc w:val="center"/>
            </w:pPr>
            <w:r w:rsidRPr="00792ABF">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40F93" w:rsidRPr="00792ABF" w:rsidRDefault="00E40F93" w:rsidP="00482B57">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jc w:val="center"/>
            </w:pPr>
            <w:r w:rsidRPr="00792ABF">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40F93" w:rsidRPr="00792ABF" w:rsidRDefault="00E40F93" w:rsidP="00482B5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jc w:val="center"/>
            </w:pPr>
            <w:r w:rsidRPr="00792ABF">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40F93" w:rsidRPr="00792ABF" w:rsidRDefault="00E40F93" w:rsidP="00482B57">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E40F93" w:rsidRPr="00792ABF" w:rsidRDefault="00E40F93" w:rsidP="00482B57">
            <w:pPr>
              <w:jc w:val="center"/>
              <w:rPr>
                <w:b/>
              </w:rPr>
            </w:pPr>
            <w:r w:rsidRPr="00792ABF">
              <w:rPr>
                <w:b/>
              </w:rPr>
              <w:t>kollokvium</w:t>
            </w:r>
          </w:p>
        </w:tc>
        <w:tc>
          <w:tcPr>
            <w:tcW w:w="855" w:type="dxa"/>
            <w:vMerge w:val="restart"/>
            <w:tcBorders>
              <w:top w:val="single" w:sz="4" w:space="0" w:color="auto"/>
              <w:left w:val="single" w:sz="4" w:space="0" w:color="auto"/>
              <w:right w:val="single" w:sz="4" w:space="0" w:color="auto"/>
            </w:tcBorders>
            <w:vAlign w:val="center"/>
          </w:tcPr>
          <w:p w:rsidR="00E40F93" w:rsidRPr="00792ABF" w:rsidRDefault="00E40F93" w:rsidP="00482B57">
            <w:pPr>
              <w:jc w:val="center"/>
              <w:rPr>
                <w:b/>
              </w:rPr>
            </w:pPr>
            <w:r w:rsidRPr="00792ABF">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40F93" w:rsidRPr="00792ABF" w:rsidRDefault="00E40F93" w:rsidP="00482B57">
            <w:pPr>
              <w:jc w:val="center"/>
              <w:rPr>
                <w:b/>
              </w:rPr>
            </w:pPr>
            <w:r w:rsidRPr="00792ABF">
              <w:rPr>
                <w:b/>
              </w:rPr>
              <w:t>magyar</w:t>
            </w:r>
          </w:p>
        </w:tc>
      </w:tr>
      <w:tr w:rsidR="00E40F93" w:rsidRPr="00792ABF" w:rsidTr="00482B5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jc w:val="center"/>
            </w:pPr>
            <w:r w:rsidRPr="00792ABF">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40F93" w:rsidRPr="00792ABF" w:rsidRDefault="00E40F93" w:rsidP="00482B57">
            <w:pPr>
              <w:jc w:val="center"/>
              <w:rPr>
                <w:b/>
              </w:rPr>
            </w:pPr>
            <w:r w:rsidRPr="00792ABF">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jc w:val="center"/>
            </w:pPr>
            <w:r w:rsidRPr="00792ABF">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40F93" w:rsidRPr="00792ABF" w:rsidRDefault="00E40F93" w:rsidP="00482B57">
            <w:pPr>
              <w:jc w:val="center"/>
              <w:rPr>
                <w:b/>
              </w:rPr>
            </w:pPr>
            <w:r w:rsidRPr="00792ABF">
              <w:rPr>
                <w:b/>
              </w:rPr>
              <w:t>10</w:t>
            </w:r>
          </w:p>
        </w:tc>
        <w:tc>
          <w:tcPr>
            <w:tcW w:w="850" w:type="dxa"/>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jc w:val="center"/>
            </w:pPr>
            <w:r w:rsidRPr="00792ABF">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40F93" w:rsidRPr="00792ABF" w:rsidRDefault="00E40F93" w:rsidP="00482B57">
            <w:pPr>
              <w:jc w:val="center"/>
              <w:rPr>
                <w:b/>
              </w:rPr>
            </w:pPr>
            <w:r w:rsidRPr="00792ABF">
              <w:rPr>
                <w:b/>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E40F93" w:rsidRPr="00792ABF" w:rsidRDefault="00E40F93" w:rsidP="00482B57">
            <w:pPr>
              <w:jc w:val="center"/>
            </w:pPr>
          </w:p>
        </w:tc>
        <w:tc>
          <w:tcPr>
            <w:tcW w:w="855" w:type="dxa"/>
            <w:vMerge/>
            <w:tcBorders>
              <w:left w:val="single" w:sz="4" w:space="0" w:color="auto"/>
              <w:bottom w:val="single" w:sz="4" w:space="0" w:color="auto"/>
              <w:right w:val="single" w:sz="4" w:space="0" w:color="auto"/>
            </w:tcBorders>
            <w:vAlign w:val="center"/>
          </w:tcPr>
          <w:p w:rsidR="00E40F93" w:rsidRPr="00792ABF" w:rsidRDefault="00E40F93" w:rsidP="00482B57">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E40F93" w:rsidRPr="00792ABF" w:rsidRDefault="00E40F93" w:rsidP="00482B57">
            <w:pPr>
              <w:jc w:val="center"/>
            </w:pPr>
          </w:p>
        </w:tc>
      </w:tr>
      <w:tr w:rsidR="00E40F93" w:rsidRPr="00792ABF" w:rsidTr="00482B5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E40F93" w:rsidRPr="00792ABF" w:rsidRDefault="00E40F93" w:rsidP="00482B57">
            <w:pPr>
              <w:ind w:left="20"/>
              <w:rPr>
                <w:rFonts w:eastAsia="Arial Unicode MS"/>
              </w:rPr>
            </w:pPr>
            <w:r w:rsidRPr="00792ABF">
              <w:t>Tantárgyfelelős oktató</w:t>
            </w:r>
          </w:p>
        </w:tc>
        <w:tc>
          <w:tcPr>
            <w:tcW w:w="850" w:type="dxa"/>
            <w:tcBorders>
              <w:top w:val="nil"/>
              <w:left w:val="nil"/>
              <w:bottom w:val="single" w:sz="4" w:space="0" w:color="auto"/>
              <w:right w:val="single" w:sz="4" w:space="0" w:color="auto"/>
            </w:tcBorders>
            <w:vAlign w:val="center"/>
          </w:tcPr>
          <w:p w:rsidR="00E40F93" w:rsidRPr="00792ABF" w:rsidRDefault="00E40F93" w:rsidP="00482B57">
            <w:pPr>
              <w:rPr>
                <w:rFonts w:eastAsia="Arial Unicode MS"/>
              </w:rPr>
            </w:pPr>
            <w:r w:rsidRPr="00792ABF">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E40F93" w:rsidRPr="00792ABF" w:rsidRDefault="00E40F93" w:rsidP="00482B57">
            <w:pPr>
              <w:jc w:val="center"/>
              <w:rPr>
                <w:b/>
              </w:rPr>
            </w:pPr>
            <w:r w:rsidRPr="00792ABF">
              <w:rPr>
                <w:b/>
              </w:rPr>
              <w:t>Dr. Darabos Éva</w:t>
            </w:r>
          </w:p>
        </w:tc>
        <w:tc>
          <w:tcPr>
            <w:tcW w:w="855" w:type="dxa"/>
            <w:tcBorders>
              <w:top w:val="single" w:sz="4" w:space="0" w:color="auto"/>
              <w:left w:val="nil"/>
              <w:bottom w:val="single" w:sz="4" w:space="0" w:color="auto"/>
              <w:right w:val="single" w:sz="4" w:space="0" w:color="auto"/>
            </w:tcBorders>
            <w:vAlign w:val="center"/>
          </w:tcPr>
          <w:p w:rsidR="00E40F93" w:rsidRPr="00792ABF" w:rsidRDefault="00E40F93" w:rsidP="00482B57">
            <w:pPr>
              <w:rPr>
                <w:rFonts w:eastAsia="Arial Unicode MS"/>
              </w:rPr>
            </w:pPr>
            <w:r w:rsidRPr="00792ABF">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40F93" w:rsidRPr="00792ABF" w:rsidRDefault="00E40F93" w:rsidP="00482B57">
            <w:pPr>
              <w:jc w:val="center"/>
              <w:rPr>
                <w:b/>
              </w:rPr>
            </w:pPr>
            <w:r w:rsidRPr="00792ABF">
              <w:rPr>
                <w:b/>
              </w:rPr>
              <w:t>docens</w:t>
            </w:r>
          </w:p>
        </w:tc>
      </w:tr>
      <w:tr w:rsidR="00E40F93" w:rsidRPr="00792ABF" w:rsidTr="00482B5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r w:rsidRPr="00792ABF">
              <w:rPr>
                <w:b/>
                <w:bCs/>
              </w:rPr>
              <w:t>A kurzus célja,</w:t>
            </w:r>
            <w:r w:rsidRPr="00792ABF">
              <w:t xml:space="preserve"> a hallgatók bevezetni a pénzügyi alapfogalmak világába, megismertetni őket a hazai bankrendszer felépítésével, a Magyar Nemzeti Bank feladataival, eszközrendszerével, a bankügyletekkel, a fizetési módokkal, az értékpapírok és a valuta, deviza működésével. A szemináriumokon a hallgatók a pénz időértékéhez és az értékpapírokhoz kapcsolódó számításokat sajátítják el. </w:t>
            </w:r>
          </w:p>
        </w:tc>
      </w:tr>
      <w:tr w:rsidR="00E40F93" w:rsidRPr="00792ABF" w:rsidTr="00482B57">
        <w:trPr>
          <w:cantSplit/>
          <w:trHeight w:val="1400"/>
        </w:trPr>
        <w:tc>
          <w:tcPr>
            <w:tcW w:w="9939" w:type="dxa"/>
            <w:gridSpan w:val="10"/>
            <w:tcBorders>
              <w:top w:val="single" w:sz="4" w:space="0" w:color="auto"/>
              <w:left w:val="single" w:sz="4" w:space="0" w:color="auto"/>
              <w:right w:val="single" w:sz="4" w:space="0" w:color="000000"/>
            </w:tcBorders>
            <w:vAlign w:val="center"/>
          </w:tcPr>
          <w:p w:rsidR="00E40F93" w:rsidRPr="00792ABF" w:rsidRDefault="00E40F93" w:rsidP="00482B57">
            <w:pPr>
              <w:jc w:val="both"/>
              <w:rPr>
                <w:b/>
                <w:bCs/>
              </w:rPr>
            </w:pPr>
            <w:r w:rsidRPr="00792ABF">
              <w:rPr>
                <w:b/>
                <w:bCs/>
              </w:rPr>
              <w:t xml:space="preserve">Azoknak az előírt szakmai kompetenciáknak, kompetencia-elemeknek (tudás, képesség stb., KKK 7. pont) a felsorolása, amelyek kialakításához a tantárgy jellemzően, érdemben hozzájárul </w:t>
            </w:r>
          </w:p>
          <w:p w:rsidR="00E40F93" w:rsidRPr="00792ABF" w:rsidRDefault="00E40F93" w:rsidP="00482B57">
            <w:pPr>
              <w:jc w:val="both"/>
              <w:rPr>
                <w:b/>
                <w:bCs/>
              </w:rPr>
            </w:pPr>
          </w:p>
          <w:p w:rsidR="00E40F93" w:rsidRPr="00792ABF" w:rsidRDefault="00E40F93" w:rsidP="00482B57">
            <w:pPr>
              <w:ind w:left="402"/>
              <w:jc w:val="both"/>
              <w:rPr>
                <w:i/>
              </w:rPr>
            </w:pPr>
            <w:r w:rsidRPr="00792ABF">
              <w:rPr>
                <w:i/>
              </w:rPr>
              <w:t xml:space="preserve">Tudás: </w:t>
            </w:r>
          </w:p>
          <w:p w:rsidR="00E40F93" w:rsidRPr="00792ABF" w:rsidRDefault="00E40F93" w:rsidP="00482B57">
            <w:pPr>
              <w:shd w:val="clear" w:color="auto" w:fill="E5DFEC"/>
              <w:suppressAutoHyphens/>
              <w:autoSpaceDE w:val="0"/>
              <w:spacing w:before="60" w:after="60"/>
              <w:ind w:left="417" w:right="113"/>
              <w:jc w:val="both"/>
            </w:pPr>
            <w:r w:rsidRPr="00792ABF">
              <w:t xml:space="preserve">Tisztában van a pénzügytan alapfogalmaival, ismeri a hazai bankrendszer felépítését, az MNB feladatait, eszközrendszerét. Kiigazodik a bankügyletek, a fizetési módok, és az értékpapírok témakörében. Áttekintése van a pénz időértékével kapcsolatos feladatok körében. Elsajátította a pénzügyi gondolkodás alapjait. </w:t>
            </w:r>
          </w:p>
          <w:p w:rsidR="00E40F93" w:rsidRPr="00792ABF" w:rsidRDefault="00E40F93" w:rsidP="00482B57">
            <w:pPr>
              <w:ind w:left="402"/>
              <w:jc w:val="both"/>
              <w:rPr>
                <w:i/>
              </w:rPr>
            </w:pPr>
            <w:r w:rsidRPr="00792ABF">
              <w:rPr>
                <w:i/>
              </w:rPr>
              <w:t>Képesség:</w:t>
            </w:r>
          </w:p>
          <w:p w:rsidR="00E40F93" w:rsidRPr="00792ABF" w:rsidRDefault="00E40F93" w:rsidP="00482B57">
            <w:pPr>
              <w:shd w:val="clear" w:color="auto" w:fill="E5DFEC"/>
              <w:suppressAutoHyphens/>
              <w:autoSpaceDE w:val="0"/>
              <w:spacing w:before="60" w:after="60"/>
              <w:ind w:left="417" w:right="113"/>
              <w:jc w:val="both"/>
            </w:pPr>
            <w:r w:rsidRPr="00792ABF">
              <w:t>A tanult elméletek és pénzügyi számítási módszerek alkalmazásával alapvető összefüggéseket tár fel pénzügyi folyamatok között. Önálló következtetéseket, kritikai észrevételeket fogalmaz meg, döntés-előkészítő javaslatokat készít alapvető pénzügyi döntések meghozatalához.</w:t>
            </w:r>
          </w:p>
          <w:p w:rsidR="00E40F93" w:rsidRPr="00792ABF" w:rsidRDefault="00E40F93" w:rsidP="00482B57">
            <w:pPr>
              <w:ind w:left="402"/>
              <w:jc w:val="both"/>
              <w:rPr>
                <w:i/>
              </w:rPr>
            </w:pPr>
            <w:r w:rsidRPr="00792ABF">
              <w:rPr>
                <w:i/>
              </w:rPr>
              <w:t>Attitűd:</w:t>
            </w:r>
          </w:p>
          <w:p w:rsidR="00E40F93" w:rsidRPr="00792ABF" w:rsidRDefault="00E40F93" w:rsidP="00482B57">
            <w:pPr>
              <w:shd w:val="clear" w:color="auto" w:fill="E5DFEC"/>
              <w:suppressAutoHyphens/>
              <w:autoSpaceDE w:val="0"/>
              <w:spacing w:before="60" w:after="60"/>
              <w:ind w:left="417" w:right="113"/>
              <w:jc w:val="both"/>
            </w:pPr>
            <w:r w:rsidRPr="00792ABF">
              <w:t>Nyitott a pénzügyeket érintő jelenségek, problémák iránt, elkötelezett a megoldásukat illetően.</w:t>
            </w:r>
          </w:p>
          <w:p w:rsidR="00E40F93" w:rsidRPr="00792ABF" w:rsidRDefault="00E40F93" w:rsidP="00482B57">
            <w:pPr>
              <w:ind w:left="402"/>
              <w:jc w:val="both"/>
              <w:rPr>
                <w:i/>
              </w:rPr>
            </w:pPr>
            <w:r w:rsidRPr="00792ABF">
              <w:rPr>
                <w:i/>
              </w:rPr>
              <w:t>Autonómia és felelősség:</w:t>
            </w:r>
          </w:p>
          <w:p w:rsidR="00E40F93" w:rsidRPr="00792ABF" w:rsidRDefault="00E40F93" w:rsidP="00482B57">
            <w:pPr>
              <w:shd w:val="clear" w:color="auto" w:fill="E5DFEC"/>
              <w:suppressAutoHyphens/>
              <w:autoSpaceDE w:val="0"/>
              <w:spacing w:before="60" w:after="60"/>
              <w:ind w:left="417" w:right="113"/>
              <w:jc w:val="both"/>
            </w:pPr>
            <w:r w:rsidRPr="00792ABF">
              <w:t>Általános szakmai felügyelet mellett, önállóan végzi és szervezi a munkaköri leírásban meghatározott feladatokat. Önállóan szervezi meg a pénzügyi adatok gyűjtését, rendszerezését, értékelését. Az elemzésekért, következtetéseiért és döntéseiért felelősséget vállal.</w:t>
            </w:r>
          </w:p>
          <w:p w:rsidR="00E40F93" w:rsidRPr="00792ABF" w:rsidRDefault="00E40F93" w:rsidP="00482B57">
            <w:pPr>
              <w:ind w:left="720"/>
              <w:rPr>
                <w:rFonts w:eastAsia="Arial Unicode MS"/>
                <w:b/>
                <w:bCs/>
              </w:rPr>
            </w:pPr>
          </w:p>
        </w:tc>
      </w:tr>
      <w:tr w:rsidR="00E40F93" w:rsidRPr="00792ABF" w:rsidTr="00482B57">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E40F93" w:rsidRPr="00792ABF" w:rsidRDefault="00E40F93" w:rsidP="00482B57">
            <w:pPr>
              <w:rPr>
                <w:b/>
                <w:bCs/>
              </w:rPr>
            </w:pPr>
            <w:r w:rsidRPr="00792ABF">
              <w:rPr>
                <w:b/>
                <w:bCs/>
              </w:rPr>
              <w:t>Tervezett tanulási tevékenységek, tanítási módszerek</w:t>
            </w:r>
          </w:p>
          <w:p w:rsidR="00E40F93" w:rsidRPr="00792ABF" w:rsidRDefault="00E40F93" w:rsidP="00482B57">
            <w:pPr>
              <w:shd w:val="clear" w:color="auto" w:fill="E5DFEC"/>
              <w:suppressAutoHyphens/>
              <w:autoSpaceDE w:val="0"/>
              <w:spacing w:before="60" w:after="60"/>
              <w:ind w:left="417" w:right="113"/>
              <w:jc w:val="both"/>
            </w:pPr>
            <w:r w:rsidRPr="00792ABF">
              <w:t>Az előadások keretében a hallgatók a pénzügytan alapjaival kapcsolatos jellemzőkkel, rendszerekkel ismerkednek meg. A gyakorlatokon olyan számításokat, feladatokat végeznek, oldanak meg, amelyek biztosítják, hogy kellő gyakorlatot, alapvető pénzügyi jártasságot szerezzenek a hétköznapi életben, így a döntéstámogatásban, az ok-okozati összefüggések feltárásában.</w:t>
            </w:r>
          </w:p>
        </w:tc>
      </w:tr>
      <w:tr w:rsidR="00E40F93" w:rsidRPr="00792ABF" w:rsidTr="00482B5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E40F93" w:rsidRPr="00792ABF" w:rsidRDefault="00E40F93" w:rsidP="00482B57">
            <w:pPr>
              <w:rPr>
                <w:b/>
                <w:bCs/>
              </w:rPr>
            </w:pPr>
            <w:r w:rsidRPr="00792ABF">
              <w:rPr>
                <w:b/>
                <w:bCs/>
              </w:rPr>
              <w:t>Értékelés</w:t>
            </w:r>
          </w:p>
          <w:p w:rsidR="00E40F93" w:rsidRPr="00792ABF" w:rsidRDefault="00E40F93" w:rsidP="00482B57">
            <w:pPr>
              <w:shd w:val="clear" w:color="auto" w:fill="E5DFEC"/>
              <w:suppressAutoHyphens/>
              <w:autoSpaceDE w:val="0"/>
              <w:spacing w:before="60" w:after="60"/>
              <w:ind w:left="417" w:right="113"/>
              <w:rPr>
                <w:b/>
              </w:rPr>
            </w:pPr>
            <w:r w:rsidRPr="00792ABF">
              <w:rPr>
                <w:b/>
              </w:rPr>
              <w:t>Számonkérés módja:</w:t>
            </w:r>
          </w:p>
          <w:p w:rsidR="00E40F93" w:rsidRPr="00792ABF" w:rsidRDefault="00E40F93" w:rsidP="00482B57">
            <w:pPr>
              <w:shd w:val="clear" w:color="auto" w:fill="E5DFEC"/>
              <w:suppressAutoHyphens/>
              <w:autoSpaceDE w:val="0"/>
              <w:spacing w:before="60" w:after="60"/>
              <w:ind w:left="417" w:right="113"/>
              <w:jc w:val="both"/>
            </w:pPr>
            <w:r w:rsidRPr="00792ABF">
              <w:t xml:space="preserve">A Tanulmányi és Vizsgaszabályzat szerint a vizsgaidőszakban írásbeli vizsgázási lehetőséget biztosítunk a hallgatóknak. A vizsgadolgozat elméleti (feleletválasztós, igaz/hamis kérdések) és gyakorlati feladatokat tartalmaznak 50-50%-os arányban. </w:t>
            </w:r>
          </w:p>
          <w:p w:rsidR="00E40F93" w:rsidRPr="00792ABF" w:rsidRDefault="00E40F93" w:rsidP="00482B57">
            <w:pPr>
              <w:shd w:val="clear" w:color="auto" w:fill="E5DFEC"/>
              <w:suppressAutoHyphens/>
              <w:autoSpaceDE w:val="0"/>
              <w:spacing w:before="60" w:after="60"/>
              <w:ind w:left="417" w:right="113"/>
              <w:jc w:val="both"/>
            </w:pPr>
            <w:r w:rsidRPr="00792ABF">
              <w:t>Azon hallgatónak, akinek adott félév során nem sikerül levizsgáznia, de rendelkezik aláírással, az a következő félévben felveheti a tárgyat vizsgakurzus formájában amennyiben az meghirdetésre kerül.</w:t>
            </w:r>
          </w:p>
          <w:p w:rsidR="00E40F93" w:rsidRPr="00792ABF" w:rsidRDefault="00E40F93" w:rsidP="00482B57">
            <w:pPr>
              <w:shd w:val="clear" w:color="auto" w:fill="E5DFEC"/>
              <w:suppressAutoHyphens/>
              <w:autoSpaceDE w:val="0"/>
              <w:spacing w:before="60" w:after="60"/>
              <w:ind w:left="417" w:right="113"/>
              <w:rPr>
                <w:b/>
              </w:rPr>
            </w:pPr>
            <w:r w:rsidRPr="00792ABF">
              <w:rPr>
                <w:b/>
              </w:rPr>
              <w:t>Értékelés:</w:t>
            </w:r>
          </w:p>
          <w:p w:rsidR="00E40F93" w:rsidRPr="00792ABF" w:rsidRDefault="00E40F93" w:rsidP="00482B57">
            <w:pPr>
              <w:shd w:val="clear" w:color="auto" w:fill="E5DFEC"/>
              <w:suppressAutoHyphens/>
              <w:autoSpaceDE w:val="0"/>
              <w:spacing w:before="60" w:after="60"/>
              <w:ind w:left="417" w:right="113"/>
            </w:pPr>
            <w:r w:rsidRPr="00792ABF">
              <w:t>60% alatt:</w:t>
            </w:r>
            <w:r w:rsidRPr="00792ABF">
              <w:tab/>
              <w:t>1, elégtelen</w:t>
            </w:r>
          </w:p>
          <w:p w:rsidR="00E40F93" w:rsidRPr="00792ABF" w:rsidRDefault="00E40F93" w:rsidP="00482B57">
            <w:pPr>
              <w:shd w:val="clear" w:color="auto" w:fill="E5DFEC"/>
              <w:suppressAutoHyphens/>
              <w:autoSpaceDE w:val="0"/>
              <w:spacing w:before="60" w:after="60"/>
              <w:ind w:left="417" w:right="113"/>
            </w:pPr>
            <w:r w:rsidRPr="00792ABF">
              <w:t>60-69%:</w:t>
            </w:r>
            <w:r w:rsidRPr="00792ABF">
              <w:tab/>
              <w:t>2, elégséges</w:t>
            </w:r>
          </w:p>
          <w:p w:rsidR="00E40F93" w:rsidRPr="00792ABF" w:rsidRDefault="00E40F93" w:rsidP="00482B57">
            <w:pPr>
              <w:shd w:val="clear" w:color="auto" w:fill="E5DFEC"/>
              <w:suppressAutoHyphens/>
              <w:autoSpaceDE w:val="0"/>
              <w:spacing w:before="60" w:after="60"/>
              <w:ind w:left="417" w:right="113"/>
            </w:pPr>
            <w:r w:rsidRPr="00792ABF">
              <w:t>70-79%:</w:t>
            </w:r>
            <w:r w:rsidRPr="00792ABF">
              <w:tab/>
              <w:t xml:space="preserve">3, közepes </w:t>
            </w:r>
          </w:p>
          <w:p w:rsidR="00E40F93" w:rsidRPr="00792ABF" w:rsidRDefault="00E40F93" w:rsidP="00482B57">
            <w:pPr>
              <w:shd w:val="clear" w:color="auto" w:fill="E5DFEC"/>
              <w:suppressAutoHyphens/>
              <w:autoSpaceDE w:val="0"/>
              <w:spacing w:before="60" w:after="60"/>
              <w:ind w:left="417" w:right="113"/>
            </w:pPr>
            <w:r w:rsidRPr="00792ABF">
              <w:t>80-89%:</w:t>
            </w:r>
            <w:r w:rsidRPr="00792ABF">
              <w:tab/>
              <w:t>4, jó</w:t>
            </w:r>
          </w:p>
          <w:p w:rsidR="00E40F93" w:rsidRPr="00792ABF" w:rsidRDefault="00E40F93" w:rsidP="00482B57">
            <w:pPr>
              <w:shd w:val="clear" w:color="auto" w:fill="E5DFEC"/>
              <w:suppressAutoHyphens/>
              <w:autoSpaceDE w:val="0"/>
              <w:spacing w:before="60" w:after="60"/>
              <w:ind w:left="417" w:right="113"/>
            </w:pPr>
            <w:r w:rsidRPr="00792ABF">
              <w:t>90-100%:</w:t>
            </w:r>
            <w:r w:rsidRPr="00792ABF">
              <w:tab/>
              <w:t>5, jeles</w:t>
            </w:r>
          </w:p>
        </w:tc>
      </w:tr>
      <w:tr w:rsidR="00E40F93" w:rsidRPr="00792ABF" w:rsidTr="00482B5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rPr>
                <w:b/>
                <w:bCs/>
              </w:rPr>
            </w:pPr>
            <w:r w:rsidRPr="00792ABF">
              <w:rPr>
                <w:b/>
                <w:bCs/>
              </w:rPr>
              <w:t>Kötelező szakirodalom:</w:t>
            </w:r>
          </w:p>
          <w:p w:rsidR="00E40F93" w:rsidRPr="00792ABF" w:rsidRDefault="00E40F93" w:rsidP="00482B57">
            <w:pPr>
              <w:shd w:val="clear" w:color="auto" w:fill="E5DFEC"/>
              <w:suppressAutoHyphens/>
              <w:autoSpaceDE w:val="0"/>
              <w:spacing w:before="60" w:after="60"/>
              <w:ind w:left="417" w:right="113"/>
              <w:jc w:val="both"/>
            </w:pPr>
            <w:r w:rsidRPr="00792ABF">
              <w:t>Az előadások és a gyakorlatok anyaga (e-learning-ben elérhető).</w:t>
            </w:r>
          </w:p>
          <w:p w:rsidR="00E40F93" w:rsidRPr="00792ABF" w:rsidRDefault="00E40F93" w:rsidP="00482B57">
            <w:pPr>
              <w:rPr>
                <w:b/>
                <w:bCs/>
              </w:rPr>
            </w:pPr>
            <w:r w:rsidRPr="00792ABF">
              <w:rPr>
                <w:b/>
                <w:bCs/>
              </w:rPr>
              <w:t>Ajánlott szakirodalom:</w:t>
            </w:r>
          </w:p>
          <w:p w:rsidR="00E40F93" w:rsidRPr="00792ABF" w:rsidRDefault="00E40F93" w:rsidP="00482B57">
            <w:pPr>
              <w:shd w:val="clear" w:color="auto" w:fill="E5DFEC"/>
              <w:suppressAutoHyphens/>
              <w:autoSpaceDE w:val="0"/>
              <w:spacing w:before="60" w:after="60"/>
              <w:ind w:left="417" w:right="113"/>
              <w:rPr>
                <w:color w:val="000000"/>
              </w:rPr>
            </w:pPr>
            <w:r w:rsidRPr="00792ABF">
              <w:rPr>
                <w:color w:val="000000"/>
              </w:rPr>
              <w:lastRenderedPageBreak/>
              <w:t>Kürthy Gábor (szerk.): Pénzügytan – egyetemi tankönyv. Budapesti Corvinus Egyetem Pénzügy Tanszék, Tanszék Kft. 2018</w:t>
            </w:r>
          </w:p>
          <w:p w:rsidR="00E40F93" w:rsidRPr="00792ABF" w:rsidRDefault="00E40F93" w:rsidP="00482B57">
            <w:pPr>
              <w:shd w:val="clear" w:color="auto" w:fill="E5DFEC"/>
              <w:suppressAutoHyphens/>
              <w:autoSpaceDE w:val="0"/>
              <w:spacing w:before="60" w:after="60"/>
              <w:ind w:left="417" w:right="113"/>
              <w:rPr>
                <w:color w:val="000000"/>
              </w:rPr>
            </w:pPr>
            <w:r w:rsidRPr="00792ABF">
              <w:rPr>
                <w:color w:val="000000"/>
              </w:rPr>
              <w:t>Zeller Gyula – Koltai Zoltán: Pénzügyi alapismeretek. Pécs, 2017. 1-3,; 6.1.; 8-9,; 12.24. fejezet</w:t>
            </w:r>
          </w:p>
          <w:p w:rsidR="00E40F93" w:rsidRPr="00792ABF" w:rsidRDefault="00E40F93" w:rsidP="00482B57">
            <w:pPr>
              <w:shd w:val="clear" w:color="auto" w:fill="E5DFEC"/>
              <w:suppressAutoHyphens/>
              <w:autoSpaceDE w:val="0"/>
              <w:spacing w:before="60" w:after="60"/>
              <w:ind w:left="417" w:right="113"/>
              <w:rPr>
                <w:color w:val="000000"/>
              </w:rPr>
            </w:pPr>
            <w:r w:rsidRPr="00792ABF">
              <w:rPr>
                <w:color w:val="000000"/>
              </w:rPr>
              <w:t>Katona Klára (szerk.): A pénzügyi közvetítő rendszer funkciói. Wolters Kluwer, 2018. III fejezet</w:t>
            </w:r>
          </w:p>
          <w:p w:rsidR="00E40F93" w:rsidRPr="00792ABF" w:rsidRDefault="00E40F93" w:rsidP="00482B57">
            <w:pPr>
              <w:shd w:val="clear" w:color="auto" w:fill="E5DFEC"/>
              <w:suppressAutoHyphens/>
              <w:autoSpaceDE w:val="0"/>
              <w:spacing w:before="60" w:after="60"/>
              <w:ind w:left="417" w:right="113"/>
              <w:rPr>
                <w:color w:val="000000"/>
              </w:rPr>
            </w:pPr>
            <w:r w:rsidRPr="00792ABF">
              <w:rPr>
                <w:color w:val="000000"/>
              </w:rPr>
              <w:t>Jánosi-Madár-Sági-Szabó-Szebellédi-Zeller: Pénzügyek alapjai. BGF. 2007.</w:t>
            </w:r>
          </w:p>
          <w:p w:rsidR="00E40F93" w:rsidRPr="00792ABF" w:rsidRDefault="00E40F93" w:rsidP="00482B57">
            <w:pPr>
              <w:shd w:val="clear" w:color="auto" w:fill="E5DFEC"/>
              <w:suppressAutoHyphens/>
              <w:autoSpaceDE w:val="0"/>
              <w:spacing w:before="60" w:after="60"/>
              <w:ind w:left="417" w:right="113"/>
              <w:rPr>
                <w:color w:val="000000"/>
              </w:rPr>
            </w:pPr>
            <w:r w:rsidRPr="00792ABF">
              <w:rPr>
                <w:color w:val="000000"/>
              </w:rPr>
              <w:t>Sándorné Új Éva: Gyakorlati pénzügyek példatár. Penta Unió, Budapest, 2017</w:t>
            </w:r>
          </w:p>
          <w:p w:rsidR="00E40F93" w:rsidRPr="00792ABF" w:rsidRDefault="00E40F93" w:rsidP="00482B57">
            <w:pPr>
              <w:shd w:val="clear" w:color="auto" w:fill="E5DFEC"/>
              <w:suppressAutoHyphens/>
              <w:autoSpaceDE w:val="0"/>
              <w:spacing w:before="60" w:after="60"/>
              <w:ind w:left="417" w:right="113"/>
              <w:rPr>
                <w:color w:val="000000"/>
              </w:rPr>
            </w:pPr>
            <w:r w:rsidRPr="00792ABF">
              <w:rPr>
                <w:color w:val="000000"/>
              </w:rPr>
              <w:t>Közgazdasági Szemle, Pénzügyi Szemle, Hitelintézeti szemle, Statisztikai Szemle, Külgazdaság, HVG, Figyelő folyóiratok aktuális cikkei</w:t>
            </w:r>
            <w:r w:rsidRPr="00792ABF">
              <w:rPr>
                <w:rStyle w:val="a-size-large"/>
              </w:rPr>
              <w:t xml:space="preserve"> </w:t>
            </w:r>
            <w:r w:rsidRPr="00792ABF">
              <w:t xml:space="preserve"> </w:t>
            </w:r>
          </w:p>
        </w:tc>
      </w:tr>
    </w:tbl>
    <w:p w:rsidR="00E40F93" w:rsidRPr="00792ABF" w:rsidRDefault="00E40F93" w:rsidP="00E40F93"/>
    <w:p w:rsidR="00E40F93" w:rsidRPr="00792ABF" w:rsidRDefault="00E40F93" w:rsidP="00E40F93">
      <w:pPr>
        <w:jc w:val="center"/>
      </w:pPr>
      <w:r w:rsidRPr="00792ABF">
        <w:t>Tematika</w:t>
      </w:r>
    </w:p>
    <w:p w:rsidR="00E40F93" w:rsidRPr="00792ABF" w:rsidRDefault="00E40F93" w:rsidP="00E40F93">
      <w:pPr>
        <w:jc w:val="center"/>
      </w:pPr>
    </w:p>
    <w:p w:rsidR="00E40F93" w:rsidRPr="00792ABF" w:rsidRDefault="00E40F93" w:rsidP="00E40F93">
      <w:pPr>
        <w:numPr>
          <w:ilvl w:val="0"/>
          <w:numId w:val="11"/>
        </w:numPr>
        <w:autoSpaceDE w:val="0"/>
        <w:autoSpaceDN w:val="0"/>
        <w:adjustRightInd w:val="0"/>
        <w:jc w:val="both"/>
      </w:pPr>
      <w:r w:rsidRPr="00792ABF">
        <w:rPr>
          <w:i/>
        </w:rPr>
        <w:t>Konzultáció:</w:t>
      </w:r>
      <w:r w:rsidRPr="00792ABF">
        <w:t xml:space="preserve"> A pénz keletkezése és fejlődése. A pénz időértéke. A pénzügyi intézményi rendszer. Az MNB jogállása és feladatai. A monetáris politika, eszközrendszere. Pénzügyi szolgáltatások. Bankügyletek és bankszolgáltatások (aktív-, passzív-, semleges bankügyletek). Hitelek, csoportosításuk. + Feladatok megoldása</w:t>
      </w:r>
    </w:p>
    <w:p w:rsidR="00E40F93" w:rsidRPr="00792ABF" w:rsidRDefault="00E40F93" w:rsidP="00E40F93">
      <w:pPr>
        <w:autoSpaceDE w:val="0"/>
        <w:autoSpaceDN w:val="0"/>
        <w:adjustRightInd w:val="0"/>
        <w:ind w:left="720"/>
        <w:jc w:val="both"/>
      </w:pPr>
    </w:p>
    <w:p w:rsidR="00E40F93" w:rsidRPr="00792ABF" w:rsidRDefault="00E40F93" w:rsidP="00E40F93">
      <w:pPr>
        <w:numPr>
          <w:ilvl w:val="0"/>
          <w:numId w:val="11"/>
        </w:numPr>
        <w:autoSpaceDE w:val="0"/>
        <w:autoSpaceDN w:val="0"/>
        <w:adjustRightInd w:val="0"/>
        <w:jc w:val="both"/>
      </w:pPr>
      <w:r w:rsidRPr="00792ABF">
        <w:rPr>
          <w:i/>
        </w:rPr>
        <w:t>Konzultáció:</w:t>
      </w:r>
      <w:r w:rsidRPr="00792ABF">
        <w:t xml:space="preserve"> Faktoring, forfait, lízing. Pénzforgalom lebonyolítása. Bankszámlaszerződés, vállalkozói bankszámlák. A pénzforgalom lebonyolítása 1. Értékpapírok fogalma, csoportosítása, fajtái, jellemzői. Résztulajdonosi jogot megtestesítő értékpapírok. A részvény. Valuta, deviza, konvertibilitás. + Feladatok megoldása.</w:t>
      </w:r>
    </w:p>
    <w:p w:rsidR="00E40F93" w:rsidRPr="00792ABF" w:rsidRDefault="00E40F93" w:rsidP="00E40F93">
      <w:pPr>
        <w:autoSpaceDE w:val="0"/>
        <w:autoSpaceDN w:val="0"/>
        <w:adjustRightInd w:val="0"/>
      </w:pPr>
    </w:p>
    <w:p w:rsidR="00E40F93" w:rsidRPr="00792ABF" w:rsidRDefault="00E40F93" w:rsidP="00E40F93">
      <w:pPr>
        <w:autoSpaceDE w:val="0"/>
        <w:autoSpaceDN w:val="0"/>
        <w:adjustRightInd w:val="0"/>
      </w:pPr>
    </w:p>
    <w:p w:rsidR="00E40F93" w:rsidRPr="00792ABF" w:rsidRDefault="00E40F93" w:rsidP="00E40F93">
      <w:pPr>
        <w:autoSpaceDE w:val="0"/>
        <w:autoSpaceDN w:val="0"/>
        <w:adjustRightInd w:val="0"/>
      </w:pPr>
    </w:p>
    <w:p w:rsidR="00E40F93" w:rsidRPr="00792ABF" w:rsidRDefault="00E40F93" w:rsidP="00E40F93">
      <w:r w:rsidRPr="00792ABF">
        <w:t xml:space="preserve">Debrecen, 2020. július 10.                                                       </w:t>
      </w:r>
    </w:p>
    <w:p w:rsidR="00E40F93" w:rsidRPr="00792ABF" w:rsidRDefault="00E40F93" w:rsidP="00E40F93">
      <w:pPr>
        <w:ind w:left="4248" w:firstLine="708"/>
      </w:pPr>
      <w:r w:rsidRPr="00792ABF">
        <w:t xml:space="preserve"> Dr. Darabos Éva </w:t>
      </w:r>
    </w:p>
    <w:p w:rsidR="00E40F93" w:rsidRPr="00792ABF" w:rsidRDefault="00E40F93" w:rsidP="00E40F93">
      <w:r w:rsidRPr="00792ABF">
        <w:tab/>
      </w:r>
      <w:r w:rsidRPr="00792ABF">
        <w:tab/>
      </w:r>
      <w:r w:rsidRPr="00792ABF">
        <w:tab/>
      </w:r>
      <w:r w:rsidRPr="00792ABF">
        <w:tab/>
      </w:r>
      <w:r w:rsidRPr="00792ABF">
        <w:tab/>
      </w:r>
      <w:r w:rsidRPr="00792ABF">
        <w:tab/>
      </w:r>
      <w:r w:rsidRPr="00792ABF">
        <w:tab/>
        <w:t xml:space="preserve">  tantárgyfelelős</w:t>
      </w:r>
    </w:p>
    <w:p w:rsidR="00E40F93" w:rsidRPr="00792ABF" w:rsidRDefault="00E40F93">
      <w:pPr>
        <w:spacing w:after="160" w:line="259" w:lineRule="auto"/>
        <w:rPr>
          <w:rFonts w:eastAsiaTheme="minorHAnsi"/>
          <w:lang w:eastAsia="en-US"/>
        </w:rPr>
      </w:pPr>
      <w:r w:rsidRPr="00792ABF">
        <w:br w:type="page"/>
      </w:r>
    </w:p>
    <w:p w:rsidR="00E40F93" w:rsidRPr="00792ABF" w:rsidRDefault="00E40F93" w:rsidP="00E40F93"/>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E40F93" w:rsidRPr="00792ABF" w:rsidTr="00482B5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40F93" w:rsidRPr="00792ABF" w:rsidRDefault="00E40F93" w:rsidP="00482B57">
            <w:pPr>
              <w:ind w:left="20"/>
              <w:rPr>
                <w:rFonts w:eastAsia="Arial Unicode MS"/>
              </w:rPr>
            </w:pPr>
            <w:r w:rsidRPr="00792ABF">
              <w:t>A tantárgy neve:</w:t>
            </w:r>
          </w:p>
        </w:tc>
        <w:tc>
          <w:tcPr>
            <w:tcW w:w="1427" w:type="dxa"/>
            <w:gridSpan w:val="2"/>
            <w:tcBorders>
              <w:top w:val="single" w:sz="4" w:space="0" w:color="auto"/>
              <w:left w:val="nil"/>
              <w:bottom w:val="single" w:sz="4" w:space="0" w:color="auto"/>
              <w:right w:val="single" w:sz="4" w:space="0" w:color="auto"/>
            </w:tcBorders>
            <w:vAlign w:val="center"/>
          </w:tcPr>
          <w:p w:rsidR="00E40F93" w:rsidRPr="00792ABF" w:rsidRDefault="00E40F93" w:rsidP="00482B57">
            <w:pPr>
              <w:rPr>
                <w:rFonts w:eastAsia="Arial Unicode MS"/>
              </w:rPr>
            </w:pPr>
            <w:r w:rsidRPr="00792ABF">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40F93" w:rsidRPr="00792ABF" w:rsidRDefault="00E40F93" w:rsidP="00482B57">
            <w:pPr>
              <w:jc w:val="center"/>
              <w:rPr>
                <w:rFonts w:eastAsia="Arial Unicode MS"/>
                <w:b/>
              </w:rPr>
            </w:pPr>
            <w:r w:rsidRPr="00792ABF">
              <w:rPr>
                <w:rFonts w:eastAsia="Arial Unicode MS"/>
                <w:b/>
              </w:rPr>
              <w:t>Üzleti szaknyelv I.</w:t>
            </w:r>
          </w:p>
        </w:tc>
        <w:tc>
          <w:tcPr>
            <w:tcW w:w="855" w:type="dxa"/>
            <w:vMerge w:val="restart"/>
            <w:tcBorders>
              <w:top w:val="single" w:sz="4" w:space="0" w:color="auto"/>
              <w:left w:val="single" w:sz="4" w:space="0" w:color="auto"/>
              <w:right w:val="single" w:sz="4" w:space="0" w:color="auto"/>
            </w:tcBorders>
            <w:vAlign w:val="center"/>
          </w:tcPr>
          <w:p w:rsidR="00E40F93" w:rsidRPr="00792ABF" w:rsidRDefault="00E40F93" w:rsidP="00482B57">
            <w:pPr>
              <w:jc w:val="center"/>
              <w:rPr>
                <w:rFonts w:eastAsia="Arial Unicode MS"/>
              </w:rPr>
            </w:pPr>
            <w:r w:rsidRPr="00792ABF">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40F93" w:rsidRPr="00792ABF" w:rsidRDefault="00E40F93" w:rsidP="00482B57">
            <w:pPr>
              <w:jc w:val="center"/>
              <w:rPr>
                <w:rFonts w:eastAsia="Arial Unicode MS"/>
                <w:b/>
              </w:rPr>
            </w:pPr>
            <w:r w:rsidRPr="00792ABF">
              <w:rPr>
                <w:b/>
                <w:color w:val="000000"/>
              </w:rPr>
              <w:t>GT_AKMLNY1-17</w:t>
            </w:r>
            <w:r w:rsidRPr="00792ABF">
              <w:rPr>
                <w:b/>
                <w:color w:val="000000"/>
              </w:rPr>
              <w:br/>
            </w:r>
            <w:r w:rsidRPr="00792ABF">
              <w:rPr>
                <w:b/>
              </w:rPr>
              <w:t>GT_AKMLSNY1-17</w:t>
            </w:r>
            <w:r w:rsidRPr="00792ABF">
              <w:rPr>
                <w:b/>
              </w:rPr>
              <w:br/>
              <w:t>(Szolnok)</w:t>
            </w:r>
          </w:p>
        </w:tc>
      </w:tr>
      <w:tr w:rsidR="00E40F93" w:rsidRPr="00792ABF" w:rsidTr="00482B5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40F93" w:rsidRPr="00792ABF" w:rsidRDefault="00E40F93" w:rsidP="00482B5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E40F93" w:rsidRPr="00792ABF" w:rsidRDefault="00E40F93" w:rsidP="00482B57">
            <w:r w:rsidRPr="00792ABF">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40F93" w:rsidRPr="00792ABF" w:rsidRDefault="00E40F93" w:rsidP="00482B57">
            <w:pPr>
              <w:jc w:val="center"/>
              <w:rPr>
                <w:b/>
              </w:rPr>
            </w:pPr>
            <w:r w:rsidRPr="00792ABF">
              <w:rPr>
                <w:b/>
              </w:rPr>
              <w:t xml:space="preserve">Business English I. </w:t>
            </w:r>
          </w:p>
        </w:tc>
        <w:tc>
          <w:tcPr>
            <w:tcW w:w="855" w:type="dxa"/>
            <w:vMerge/>
            <w:tcBorders>
              <w:left w:val="single" w:sz="4" w:space="0" w:color="auto"/>
              <w:bottom w:val="single" w:sz="4" w:space="0" w:color="auto"/>
              <w:right w:val="single" w:sz="4" w:space="0" w:color="auto"/>
            </w:tcBorders>
            <w:vAlign w:val="center"/>
          </w:tcPr>
          <w:p w:rsidR="00E40F93" w:rsidRPr="00792ABF" w:rsidRDefault="00E40F93" w:rsidP="00482B57">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40F93" w:rsidRPr="00792ABF" w:rsidRDefault="00E40F93" w:rsidP="00482B57">
            <w:pPr>
              <w:rPr>
                <w:rFonts w:eastAsia="Arial Unicode MS"/>
              </w:rPr>
            </w:pPr>
          </w:p>
        </w:tc>
      </w:tr>
      <w:tr w:rsidR="00E40F93" w:rsidRPr="00792ABF" w:rsidTr="00482B5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jc w:val="center"/>
              <w:rPr>
                <w:b/>
                <w:bCs/>
              </w:rPr>
            </w:pPr>
          </w:p>
        </w:tc>
      </w:tr>
      <w:tr w:rsidR="00E40F93" w:rsidRPr="00792ABF" w:rsidTr="00482B5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ind w:left="20"/>
            </w:pPr>
            <w:r w:rsidRPr="00792ABF">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E40F93" w:rsidRPr="00792ABF" w:rsidRDefault="00E40F93" w:rsidP="00482B57">
            <w:pPr>
              <w:jc w:val="center"/>
              <w:rPr>
                <w:b/>
              </w:rPr>
            </w:pPr>
            <w:r w:rsidRPr="00792ABF">
              <w:rPr>
                <w:b/>
              </w:rPr>
              <w:t>Debreceni Egyetem Gazdaságtudományi Kar</w:t>
            </w:r>
            <w:r w:rsidRPr="00792ABF">
              <w:rPr>
                <w:b/>
              </w:rPr>
              <w:br/>
              <w:t>Gazdasági Szaknyelvi Kommunikációs Intézet</w:t>
            </w:r>
          </w:p>
        </w:tc>
      </w:tr>
      <w:tr w:rsidR="00E40F93" w:rsidRPr="00792ABF" w:rsidTr="00482B5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ind w:left="20"/>
              <w:rPr>
                <w:rFonts w:eastAsia="Arial Unicode MS"/>
              </w:rPr>
            </w:pPr>
            <w:r w:rsidRPr="00792ABF">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40F93" w:rsidRPr="00792ABF" w:rsidRDefault="00E40F93" w:rsidP="00482B57">
            <w:pPr>
              <w:jc w:val="center"/>
              <w:rPr>
                <w:rFonts w:eastAsia="Arial Unicode MS"/>
              </w:rPr>
            </w:pPr>
            <w:r w:rsidRPr="00792ABF">
              <w:rPr>
                <w:rFonts w:eastAsia="Arial Unicode MS"/>
              </w:rPr>
              <w:t>B1 szintű nyelvtudás</w:t>
            </w:r>
          </w:p>
        </w:tc>
        <w:tc>
          <w:tcPr>
            <w:tcW w:w="855" w:type="dxa"/>
            <w:tcBorders>
              <w:top w:val="single" w:sz="4" w:space="0" w:color="auto"/>
              <w:left w:val="nil"/>
              <w:bottom w:val="single" w:sz="4" w:space="0" w:color="auto"/>
              <w:right w:val="single" w:sz="4" w:space="0" w:color="auto"/>
            </w:tcBorders>
            <w:vAlign w:val="center"/>
          </w:tcPr>
          <w:p w:rsidR="00E40F93" w:rsidRPr="00792ABF" w:rsidRDefault="00E40F93" w:rsidP="00482B57">
            <w:pPr>
              <w:jc w:val="center"/>
              <w:rPr>
                <w:rFonts w:eastAsia="Arial Unicode MS"/>
              </w:rPr>
            </w:pPr>
            <w:r w:rsidRPr="00792ABF">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40F93" w:rsidRPr="00792ABF" w:rsidRDefault="00E40F93" w:rsidP="00482B57">
            <w:pPr>
              <w:jc w:val="center"/>
              <w:rPr>
                <w:rFonts w:eastAsia="Arial Unicode MS"/>
              </w:rPr>
            </w:pPr>
            <w:r w:rsidRPr="00792ABF">
              <w:rPr>
                <w:rFonts w:eastAsia="Arial Unicode MS"/>
              </w:rPr>
              <w:t>-</w:t>
            </w:r>
          </w:p>
        </w:tc>
      </w:tr>
      <w:tr w:rsidR="00E40F93" w:rsidRPr="00792ABF" w:rsidTr="00482B5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40F93" w:rsidRPr="00792ABF" w:rsidRDefault="00E40F93" w:rsidP="00482B57">
            <w:pPr>
              <w:jc w:val="center"/>
            </w:pPr>
            <w:r w:rsidRPr="00792ABF">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jc w:val="center"/>
            </w:pPr>
            <w:r w:rsidRPr="00792ABF">
              <w:t>Óraszámok</w:t>
            </w:r>
          </w:p>
        </w:tc>
        <w:tc>
          <w:tcPr>
            <w:tcW w:w="1762" w:type="dxa"/>
            <w:vMerge w:val="restart"/>
            <w:tcBorders>
              <w:top w:val="single" w:sz="4" w:space="0" w:color="auto"/>
              <w:left w:val="single" w:sz="4" w:space="0" w:color="auto"/>
              <w:right w:val="single" w:sz="4" w:space="0" w:color="auto"/>
            </w:tcBorders>
            <w:vAlign w:val="center"/>
          </w:tcPr>
          <w:p w:rsidR="00E40F93" w:rsidRPr="00792ABF" w:rsidRDefault="00E40F93" w:rsidP="00482B57">
            <w:pPr>
              <w:jc w:val="center"/>
            </w:pPr>
            <w:r w:rsidRPr="00792ABF">
              <w:t>Követelmény</w:t>
            </w:r>
          </w:p>
        </w:tc>
        <w:tc>
          <w:tcPr>
            <w:tcW w:w="855" w:type="dxa"/>
            <w:vMerge w:val="restart"/>
            <w:tcBorders>
              <w:top w:val="single" w:sz="4" w:space="0" w:color="auto"/>
              <w:left w:val="single" w:sz="4" w:space="0" w:color="auto"/>
              <w:right w:val="single" w:sz="4" w:space="0" w:color="auto"/>
            </w:tcBorders>
            <w:vAlign w:val="center"/>
          </w:tcPr>
          <w:p w:rsidR="00E40F93" w:rsidRPr="00792ABF" w:rsidRDefault="00E40F93" w:rsidP="00482B57">
            <w:pPr>
              <w:jc w:val="center"/>
            </w:pPr>
            <w:r w:rsidRPr="00792ABF">
              <w:t>Kredit</w:t>
            </w:r>
          </w:p>
        </w:tc>
        <w:tc>
          <w:tcPr>
            <w:tcW w:w="2411" w:type="dxa"/>
            <w:vMerge w:val="restart"/>
            <w:tcBorders>
              <w:top w:val="single" w:sz="4" w:space="0" w:color="auto"/>
              <w:left w:val="single" w:sz="4" w:space="0" w:color="auto"/>
              <w:right w:val="single" w:sz="4" w:space="0" w:color="auto"/>
            </w:tcBorders>
            <w:vAlign w:val="center"/>
          </w:tcPr>
          <w:p w:rsidR="00E40F93" w:rsidRPr="00792ABF" w:rsidRDefault="00E40F93" w:rsidP="00482B57">
            <w:pPr>
              <w:jc w:val="center"/>
            </w:pPr>
            <w:r w:rsidRPr="00792ABF">
              <w:t>Oktatás nyelve</w:t>
            </w:r>
          </w:p>
        </w:tc>
      </w:tr>
      <w:tr w:rsidR="00E40F93" w:rsidRPr="00792ABF" w:rsidTr="00482B5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40F93" w:rsidRPr="00792ABF" w:rsidRDefault="00E40F93" w:rsidP="00482B57"/>
        </w:tc>
        <w:tc>
          <w:tcPr>
            <w:tcW w:w="1515" w:type="dxa"/>
            <w:gridSpan w:val="3"/>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jc w:val="center"/>
            </w:pPr>
            <w:r w:rsidRPr="00792ABF">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jc w:val="center"/>
            </w:pPr>
            <w:r w:rsidRPr="00792ABF">
              <w:t>Gyakorlat</w:t>
            </w:r>
          </w:p>
        </w:tc>
        <w:tc>
          <w:tcPr>
            <w:tcW w:w="1762" w:type="dxa"/>
            <w:vMerge/>
            <w:tcBorders>
              <w:left w:val="single" w:sz="4" w:space="0" w:color="auto"/>
              <w:bottom w:val="single" w:sz="4" w:space="0" w:color="auto"/>
              <w:right w:val="single" w:sz="4" w:space="0" w:color="auto"/>
            </w:tcBorders>
            <w:vAlign w:val="center"/>
          </w:tcPr>
          <w:p w:rsidR="00E40F93" w:rsidRPr="00792ABF" w:rsidRDefault="00E40F93" w:rsidP="00482B57"/>
        </w:tc>
        <w:tc>
          <w:tcPr>
            <w:tcW w:w="855" w:type="dxa"/>
            <w:vMerge/>
            <w:tcBorders>
              <w:left w:val="single" w:sz="4" w:space="0" w:color="auto"/>
              <w:bottom w:val="single" w:sz="4" w:space="0" w:color="auto"/>
              <w:right w:val="single" w:sz="4" w:space="0" w:color="auto"/>
            </w:tcBorders>
            <w:vAlign w:val="center"/>
          </w:tcPr>
          <w:p w:rsidR="00E40F93" w:rsidRPr="00792ABF" w:rsidRDefault="00E40F93" w:rsidP="00482B57"/>
        </w:tc>
        <w:tc>
          <w:tcPr>
            <w:tcW w:w="2411" w:type="dxa"/>
            <w:vMerge/>
            <w:tcBorders>
              <w:left w:val="single" w:sz="4" w:space="0" w:color="auto"/>
              <w:bottom w:val="single" w:sz="4" w:space="0" w:color="auto"/>
              <w:right w:val="single" w:sz="4" w:space="0" w:color="auto"/>
            </w:tcBorders>
            <w:vAlign w:val="center"/>
          </w:tcPr>
          <w:p w:rsidR="00E40F93" w:rsidRPr="00792ABF" w:rsidRDefault="00E40F93" w:rsidP="00482B57"/>
        </w:tc>
      </w:tr>
      <w:tr w:rsidR="00E40F93" w:rsidRPr="00792ABF" w:rsidTr="00482B5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jc w:val="center"/>
            </w:pPr>
            <w:r w:rsidRPr="00792ABF">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40F93" w:rsidRPr="00792ABF" w:rsidRDefault="00E40F93" w:rsidP="00482B57">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jc w:val="center"/>
            </w:pPr>
            <w:r w:rsidRPr="00792ABF">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40F93" w:rsidRPr="00792ABF" w:rsidRDefault="00E40F93" w:rsidP="00482B5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jc w:val="center"/>
            </w:pPr>
            <w:r w:rsidRPr="00792ABF">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40F93" w:rsidRPr="00792ABF" w:rsidRDefault="00E40F93" w:rsidP="00482B57">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E40F93" w:rsidRPr="00792ABF" w:rsidRDefault="00E40F93" w:rsidP="00482B57">
            <w:pPr>
              <w:jc w:val="center"/>
              <w:rPr>
                <w:b/>
              </w:rPr>
            </w:pPr>
            <w:r w:rsidRPr="00792ABF">
              <w:rPr>
                <w:b/>
              </w:rPr>
              <w:t xml:space="preserve">gyakorlati jegy </w:t>
            </w:r>
          </w:p>
        </w:tc>
        <w:tc>
          <w:tcPr>
            <w:tcW w:w="855" w:type="dxa"/>
            <w:vMerge w:val="restart"/>
            <w:tcBorders>
              <w:top w:val="single" w:sz="4" w:space="0" w:color="auto"/>
              <w:left w:val="single" w:sz="4" w:space="0" w:color="auto"/>
              <w:right w:val="single" w:sz="4" w:space="0" w:color="auto"/>
            </w:tcBorders>
            <w:vAlign w:val="center"/>
          </w:tcPr>
          <w:p w:rsidR="00E40F93" w:rsidRPr="00792ABF" w:rsidRDefault="00E40F93" w:rsidP="00482B57">
            <w:pPr>
              <w:jc w:val="center"/>
              <w:rPr>
                <w:b/>
              </w:rPr>
            </w:pPr>
            <w:r w:rsidRPr="00792ABF">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40F93" w:rsidRPr="00792ABF" w:rsidRDefault="00E40F93" w:rsidP="00482B57">
            <w:pPr>
              <w:jc w:val="center"/>
              <w:rPr>
                <w:b/>
              </w:rPr>
            </w:pPr>
            <w:r w:rsidRPr="00792ABF">
              <w:rPr>
                <w:b/>
              </w:rPr>
              <w:t>angol</w:t>
            </w:r>
          </w:p>
        </w:tc>
      </w:tr>
      <w:tr w:rsidR="00E40F93" w:rsidRPr="00792ABF" w:rsidTr="00482B5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jc w:val="center"/>
            </w:pPr>
            <w:r w:rsidRPr="00792ABF">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40F93" w:rsidRPr="00792ABF" w:rsidRDefault="00E40F93" w:rsidP="00482B57">
            <w:pPr>
              <w:jc w:val="center"/>
              <w:rPr>
                <w:b/>
              </w:rPr>
            </w:pPr>
            <w:r w:rsidRPr="00792ABF">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jc w:val="center"/>
            </w:pPr>
            <w:r w:rsidRPr="00792ABF">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40F93" w:rsidRPr="00792ABF" w:rsidRDefault="00E40F93" w:rsidP="00482B5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jc w:val="center"/>
            </w:pPr>
            <w:r w:rsidRPr="00792ABF">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40F93" w:rsidRPr="00792ABF" w:rsidRDefault="00E40F93" w:rsidP="00482B57">
            <w:pPr>
              <w:jc w:val="center"/>
              <w:rPr>
                <w:b/>
              </w:rPr>
            </w:pPr>
            <w:r w:rsidRPr="00792ABF">
              <w:rPr>
                <w:b/>
              </w:rPr>
              <w:t>20</w:t>
            </w:r>
          </w:p>
        </w:tc>
        <w:tc>
          <w:tcPr>
            <w:tcW w:w="1762" w:type="dxa"/>
            <w:vMerge/>
            <w:tcBorders>
              <w:left w:val="single" w:sz="4" w:space="0" w:color="auto"/>
              <w:bottom w:val="single" w:sz="4" w:space="0" w:color="auto"/>
              <w:right w:val="single" w:sz="4" w:space="0" w:color="auto"/>
            </w:tcBorders>
            <w:shd w:val="clear" w:color="auto" w:fill="E5DFEC"/>
            <w:vAlign w:val="center"/>
          </w:tcPr>
          <w:p w:rsidR="00E40F93" w:rsidRPr="00792ABF" w:rsidRDefault="00E40F93" w:rsidP="00482B57">
            <w:pPr>
              <w:jc w:val="center"/>
            </w:pPr>
          </w:p>
        </w:tc>
        <w:tc>
          <w:tcPr>
            <w:tcW w:w="855" w:type="dxa"/>
            <w:vMerge/>
            <w:tcBorders>
              <w:left w:val="single" w:sz="4" w:space="0" w:color="auto"/>
              <w:bottom w:val="single" w:sz="4" w:space="0" w:color="auto"/>
              <w:right w:val="single" w:sz="4" w:space="0" w:color="auto"/>
            </w:tcBorders>
            <w:vAlign w:val="center"/>
          </w:tcPr>
          <w:p w:rsidR="00E40F93" w:rsidRPr="00792ABF" w:rsidRDefault="00E40F93" w:rsidP="00482B57">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E40F93" w:rsidRPr="00792ABF" w:rsidRDefault="00E40F93" w:rsidP="00482B57">
            <w:pPr>
              <w:jc w:val="center"/>
            </w:pPr>
          </w:p>
        </w:tc>
      </w:tr>
      <w:tr w:rsidR="00E40F93" w:rsidRPr="00792ABF" w:rsidTr="00482B5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E40F93" w:rsidRPr="00792ABF" w:rsidRDefault="00E40F93" w:rsidP="00482B57">
            <w:pPr>
              <w:ind w:left="20"/>
              <w:rPr>
                <w:rFonts w:eastAsia="Arial Unicode MS"/>
              </w:rPr>
            </w:pPr>
            <w:r w:rsidRPr="00792ABF">
              <w:t>Tantárgyfelelős oktató</w:t>
            </w:r>
          </w:p>
        </w:tc>
        <w:tc>
          <w:tcPr>
            <w:tcW w:w="850" w:type="dxa"/>
            <w:tcBorders>
              <w:top w:val="nil"/>
              <w:left w:val="nil"/>
              <w:bottom w:val="single" w:sz="4" w:space="0" w:color="auto"/>
              <w:right w:val="single" w:sz="4" w:space="0" w:color="auto"/>
            </w:tcBorders>
            <w:vAlign w:val="center"/>
          </w:tcPr>
          <w:p w:rsidR="00E40F93" w:rsidRPr="00792ABF" w:rsidRDefault="00E40F93" w:rsidP="00482B57">
            <w:pPr>
              <w:rPr>
                <w:rFonts w:eastAsia="Arial Unicode MS"/>
              </w:rPr>
            </w:pPr>
            <w:r w:rsidRPr="00792ABF">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E40F93" w:rsidRPr="00792ABF" w:rsidRDefault="00E40F93" w:rsidP="00482B57">
            <w:pPr>
              <w:jc w:val="center"/>
              <w:rPr>
                <w:b/>
              </w:rPr>
            </w:pPr>
            <w:r w:rsidRPr="00792ABF">
              <w:rPr>
                <w:b/>
              </w:rPr>
              <w:t>Dr. Hajdu Zita</w:t>
            </w:r>
          </w:p>
        </w:tc>
        <w:tc>
          <w:tcPr>
            <w:tcW w:w="855" w:type="dxa"/>
            <w:tcBorders>
              <w:top w:val="single" w:sz="4" w:space="0" w:color="auto"/>
              <w:left w:val="nil"/>
              <w:bottom w:val="single" w:sz="4" w:space="0" w:color="auto"/>
              <w:right w:val="single" w:sz="4" w:space="0" w:color="auto"/>
            </w:tcBorders>
            <w:vAlign w:val="center"/>
          </w:tcPr>
          <w:p w:rsidR="00E40F93" w:rsidRPr="00792ABF" w:rsidRDefault="00E40F93" w:rsidP="00482B57">
            <w:pPr>
              <w:rPr>
                <w:rFonts w:eastAsia="Arial Unicode MS"/>
              </w:rPr>
            </w:pPr>
            <w:r w:rsidRPr="00792ABF">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40F93" w:rsidRPr="00792ABF" w:rsidRDefault="00E40F93" w:rsidP="00482B57">
            <w:pPr>
              <w:jc w:val="center"/>
              <w:rPr>
                <w:b/>
              </w:rPr>
            </w:pPr>
            <w:r w:rsidRPr="00792ABF">
              <w:rPr>
                <w:b/>
              </w:rPr>
              <w:t>egyetemi adjunktus</w:t>
            </w:r>
          </w:p>
        </w:tc>
      </w:tr>
      <w:tr w:rsidR="00E40F93" w:rsidRPr="00792ABF" w:rsidTr="00482B5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r w:rsidRPr="00792ABF">
              <w:rPr>
                <w:b/>
                <w:bCs/>
              </w:rPr>
              <w:t xml:space="preserve">A kurzus célja, </w:t>
            </w:r>
            <w:r w:rsidRPr="00792ABF">
              <w:t>hogy a hallgatók</w:t>
            </w:r>
          </w:p>
          <w:p w:rsidR="00E40F93" w:rsidRPr="00792ABF" w:rsidRDefault="00E40F93" w:rsidP="00482B57">
            <w:pPr>
              <w:shd w:val="clear" w:color="auto" w:fill="E5DFEC"/>
              <w:suppressAutoHyphens/>
              <w:autoSpaceDE w:val="0"/>
              <w:spacing w:before="60" w:after="60"/>
              <w:ind w:left="417" w:right="113"/>
              <w:jc w:val="both"/>
            </w:pPr>
            <w:r w:rsidRPr="00792ABF">
              <w:t>A kurzus célja, hogy megismertesse a hallgatókat a legfontosabb üzleti, gazdasági és pénzügyi szakterületekkel, és ezeken keresztül a szakterület jellemző szakszókincsével. A szakmai szókincs elsajátítása különböző feladatokon keresztül történik: szakmai szituációs gyakorlatok, képleírások, esettanulmányok, interjúk. A félév során kiemelt figyelmet kap az esetleges nyelvtani hiányosságok megszüntetése, hogy a hallgató a kurzus után hatékonyan, a kommunikációt zavaró nyelvhasználati hibák nélkül tudjon részt venni a társalgásban</w:t>
            </w:r>
            <w:r w:rsidRPr="00792ABF">
              <w:rPr>
                <w:color w:val="3C7AB2"/>
              </w:rPr>
              <w:t> </w:t>
            </w:r>
            <w:r w:rsidRPr="00792ABF">
              <w:t>általános és szakterületéhez kapcsolódó témákban.</w:t>
            </w:r>
          </w:p>
        </w:tc>
      </w:tr>
      <w:tr w:rsidR="00E40F93" w:rsidRPr="00792ABF" w:rsidTr="00482B57">
        <w:trPr>
          <w:cantSplit/>
          <w:trHeight w:val="1400"/>
        </w:trPr>
        <w:tc>
          <w:tcPr>
            <w:tcW w:w="9939" w:type="dxa"/>
            <w:gridSpan w:val="10"/>
            <w:tcBorders>
              <w:top w:val="single" w:sz="4" w:space="0" w:color="auto"/>
              <w:left w:val="single" w:sz="4" w:space="0" w:color="auto"/>
              <w:right w:val="single" w:sz="4" w:space="0" w:color="000000"/>
            </w:tcBorders>
            <w:vAlign w:val="center"/>
          </w:tcPr>
          <w:p w:rsidR="00E40F93" w:rsidRPr="00792ABF" w:rsidRDefault="00E40F93" w:rsidP="00482B57">
            <w:pPr>
              <w:jc w:val="both"/>
              <w:rPr>
                <w:b/>
                <w:bCs/>
              </w:rPr>
            </w:pPr>
            <w:r w:rsidRPr="00792ABF">
              <w:rPr>
                <w:b/>
                <w:bCs/>
              </w:rPr>
              <w:t xml:space="preserve">Azoknak az előírt szakmai kompetenciáknak, kompetencia-elemeknek (tudás, képesség stb., KKK 7. pont) a felsorolása, amelyek kialakításához a tantárgy jellemzően, érdemben hozzájárul </w:t>
            </w:r>
          </w:p>
          <w:p w:rsidR="00E40F93" w:rsidRPr="00792ABF" w:rsidRDefault="00E40F93" w:rsidP="00482B57">
            <w:pPr>
              <w:jc w:val="both"/>
              <w:rPr>
                <w:b/>
                <w:bCs/>
              </w:rPr>
            </w:pPr>
          </w:p>
          <w:p w:rsidR="00E40F93" w:rsidRPr="00792ABF" w:rsidRDefault="00E40F93" w:rsidP="00482B57">
            <w:pPr>
              <w:ind w:left="402"/>
              <w:jc w:val="both"/>
              <w:rPr>
                <w:i/>
              </w:rPr>
            </w:pPr>
            <w:r w:rsidRPr="00792ABF">
              <w:rPr>
                <w:i/>
              </w:rPr>
              <w:t xml:space="preserve">Tudás: </w:t>
            </w:r>
          </w:p>
          <w:p w:rsidR="00E40F93" w:rsidRPr="00792ABF" w:rsidRDefault="00E40F93" w:rsidP="00482B57">
            <w:pPr>
              <w:shd w:val="clear" w:color="auto" w:fill="E5DFEC"/>
              <w:suppressAutoHyphens/>
              <w:autoSpaceDE w:val="0"/>
              <w:spacing w:before="60" w:after="60"/>
              <w:ind w:left="417" w:right="113"/>
              <w:jc w:val="both"/>
            </w:pPr>
            <w:r w:rsidRPr="00792ABF">
              <w:t xml:space="preserve">A tanuló angol nyelven ismeri az álláskeresés módszereit, folyamatát és eszközeit; a végzettségéhez kapcsolódó (kereskedelem, marketing, logisztika) munkahelyen és munkakörben felmerülő szóbeli és írásbeli feladatokat. </w:t>
            </w:r>
          </w:p>
          <w:p w:rsidR="00E40F93" w:rsidRPr="00792ABF" w:rsidRDefault="00E40F93" w:rsidP="00482B57">
            <w:pPr>
              <w:ind w:left="402"/>
              <w:jc w:val="both"/>
              <w:rPr>
                <w:i/>
              </w:rPr>
            </w:pPr>
            <w:r w:rsidRPr="00792ABF">
              <w:rPr>
                <w:i/>
              </w:rPr>
              <w:t>Képesség:</w:t>
            </w:r>
          </w:p>
          <w:p w:rsidR="00E40F93" w:rsidRPr="00792ABF" w:rsidRDefault="00E40F93" w:rsidP="00482B57">
            <w:pPr>
              <w:shd w:val="clear" w:color="auto" w:fill="E5DFEC"/>
              <w:suppressAutoHyphens/>
              <w:autoSpaceDE w:val="0"/>
              <w:spacing w:before="60" w:after="60"/>
              <w:ind w:left="417" w:right="113"/>
              <w:jc w:val="both"/>
            </w:pPr>
            <w:r w:rsidRPr="00792ABF">
              <w:t>tárgyalási szintű beszédkészség, középfokot megközelítő szintű hallás utáni és íráskészség :az üzleti /irodai világban használt írásbeli műfajok ismerete terminológia és formai követelmények terén, szakmai szövegek globális megértése.</w:t>
            </w:r>
          </w:p>
          <w:p w:rsidR="00E40F93" w:rsidRPr="00792ABF" w:rsidRDefault="00E40F93" w:rsidP="00482B57">
            <w:pPr>
              <w:ind w:left="402"/>
              <w:jc w:val="both"/>
              <w:rPr>
                <w:i/>
              </w:rPr>
            </w:pPr>
            <w:r w:rsidRPr="00792ABF">
              <w:rPr>
                <w:i/>
              </w:rPr>
              <w:t>Attitűd:</w:t>
            </w:r>
          </w:p>
          <w:p w:rsidR="00E40F93" w:rsidRPr="00792ABF" w:rsidRDefault="00E40F93" w:rsidP="00482B57">
            <w:pPr>
              <w:shd w:val="clear" w:color="auto" w:fill="E5DFEC"/>
              <w:suppressAutoHyphens/>
              <w:autoSpaceDE w:val="0"/>
              <w:spacing w:before="60" w:after="60"/>
              <w:ind w:left="417" w:right="113"/>
              <w:jc w:val="both"/>
            </w:pPr>
            <w:r w:rsidRPr="00792ABF">
              <w:t>Nézeteit határozottan képviseli, ugyanakkor nyitott mások véleményére. Önmagával szemben is kritikus és igényes,  törekszik tudásának és munkakapcsolatainak fejlesztésére, új szakmai ismeretek és módszertanok alkalmazására, az életen át tartó tanulásra, munkatársaival való együttműködésre; gyakorlatorientált.</w:t>
            </w:r>
          </w:p>
          <w:p w:rsidR="00E40F93" w:rsidRPr="00792ABF" w:rsidRDefault="00E40F93" w:rsidP="00482B57">
            <w:pPr>
              <w:ind w:left="402"/>
              <w:jc w:val="both"/>
              <w:rPr>
                <w:i/>
              </w:rPr>
            </w:pPr>
            <w:r w:rsidRPr="00792ABF">
              <w:rPr>
                <w:i/>
              </w:rPr>
              <w:t>Autonómia és felelősség:</w:t>
            </w:r>
          </w:p>
          <w:p w:rsidR="00E40F93" w:rsidRPr="00792ABF" w:rsidRDefault="00E40F93" w:rsidP="00482B57">
            <w:pPr>
              <w:shd w:val="clear" w:color="auto" w:fill="E5DFEC"/>
              <w:suppressAutoHyphens/>
              <w:autoSpaceDE w:val="0"/>
              <w:spacing w:before="60" w:after="60"/>
              <w:ind w:left="417" w:right="113"/>
              <w:jc w:val="both"/>
            </w:pPr>
            <w:r w:rsidRPr="00792ABF">
              <w:t>Önálló nyelvtanuló: tanári ellenőrzés mellett, önállóan végzi a cél eléréséhez szükséges feladatokat. Tudatában van az idegennyelv-tudás fontosságának saját karrierje szempontjából. Elismeri az életpálya-tervezés fontosságát.</w:t>
            </w:r>
          </w:p>
        </w:tc>
      </w:tr>
      <w:tr w:rsidR="00E40F93" w:rsidRPr="00792ABF" w:rsidTr="00482B5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rPr>
                <w:b/>
                <w:bCs/>
              </w:rPr>
            </w:pPr>
            <w:r w:rsidRPr="00792ABF">
              <w:rPr>
                <w:b/>
                <w:bCs/>
              </w:rPr>
              <w:t>A kurzus rövid tartalma, témakörei</w:t>
            </w:r>
          </w:p>
          <w:p w:rsidR="00E40F93" w:rsidRPr="00792ABF" w:rsidRDefault="00E40F93" w:rsidP="00482B57">
            <w:pPr>
              <w:shd w:val="clear" w:color="auto" w:fill="E5DFEC"/>
              <w:suppressAutoHyphens/>
              <w:autoSpaceDE w:val="0"/>
              <w:spacing w:before="60" w:after="60"/>
              <w:ind w:left="417" w:right="113"/>
              <w:jc w:val="both"/>
            </w:pPr>
            <w:r w:rsidRPr="00792ABF">
              <w:t>Bemutatkozás, Szakmai tervek, Kultúrák közötti kommunikáció, üzleti utak, üzleti partnerek fogadása, Telefonálás (értekezletek, találkozók megbeszélése, módosítása), Munkahelyi problémamegoldó feladatok, Álláspályázatok (hirdetések, önéletrajz, motivációs levél, interjú)</w:t>
            </w:r>
          </w:p>
        </w:tc>
      </w:tr>
      <w:tr w:rsidR="00E40F93" w:rsidRPr="00792ABF" w:rsidTr="00482B57">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E40F93" w:rsidRPr="00792ABF" w:rsidRDefault="00E40F93" w:rsidP="00482B57">
            <w:pPr>
              <w:rPr>
                <w:b/>
                <w:bCs/>
              </w:rPr>
            </w:pPr>
            <w:r w:rsidRPr="00792ABF">
              <w:rPr>
                <w:b/>
                <w:bCs/>
              </w:rPr>
              <w:t>Tervezett tanulási tevékenységek, tanítási módszerek</w:t>
            </w:r>
          </w:p>
          <w:p w:rsidR="00E40F93" w:rsidRPr="00792ABF" w:rsidRDefault="00E40F93" w:rsidP="00482B57">
            <w:pPr>
              <w:shd w:val="clear" w:color="auto" w:fill="E5DFEC"/>
              <w:suppressAutoHyphens/>
              <w:autoSpaceDE w:val="0"/>
              <w:spacing w:before="60" w:after="60"/>
              <w:ind w:left="417" w:right="113"/>
            </w:pPr>
            <w:r w:rsidRPr="00792ABF">
              <w:t>Órán: ellenőrzött csoportmunka visszajelzéssel, egyéni feladatok, szituációs feladatok. Otthon: egyéni gyakorlás, feladatok – tanári ellenőrzéssel. Elsősorban kommunikatív nyelvtanítási módszer.</w:t>
            </w:r>
          </w:p>
        </w:tc>
      </w:tr>
      <w:tr w:rsidR="00E40F93" w:rsidRPr="00792ABF" w:rsidTr="00482B5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E40F93" w:rsidRPr="00792ABF" w:rsidRDefault="00E40F93" w:rsidP="00482B57">
            <w:pPr>
              <w:rPr>
                <w:b/>
                <w:bCs/>
              </w:rPr>
            </w:pPr>
            <w:r w:rsidRPr="00792ABF">
              <w:rPr>
                <w:b/>
                <w:bCs/>
              </w:rPr>
              <w:t>Értékelés</w:t>
            </w:r>
          </w:p>
          <w:p w:rsidR="00E40F93" w:rsidRPr="00792ABF" w:rsidRDefault="00E40F93" w:rsidP="00482B57">
            <w:pPr>
              <w:shd w:val="clear" w:color="auto" w:fill="E5DFEC"/>
              <w:suppressAutoHyphens/>
              <w:autoSpaceDE w:val="0"/>
              <w:spacing w:before="60" w:after="60"/>
              <w:ind w:left="417" w:right="113"/>
              <w:jc w:val="both"/>
            </w:pPr>
            <w:r w:rsidRPr="00792ABF">
              <w:t>Félévközi: minden óra/tanítási alkalom otthoni előkészítést igényel, ezen kívül minden alkalommal szóbeli számonkérés. Félév közepén és végén írásbeli és szóbeli számonkérés.</w:t>
            </w:r>
          </w:p>
          <w:p w:rsidR="00E40F93" w:rsidRPr="00792ABF" w:rsidRDefault="00E40F93" w:rsidP="00482B57">
            <w:pPr>
              <w:ind w:left="426"/>
            </w:pPr>
          </w:p>
        </w:tc>
      </w:tr>
      <w:tr w:rsidR="00E40F93" w:rsidRPr="00792ABF" w:rsidTr="00482B5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rPr>
                <w:b/>
                <w:bCs/>
              </w:rPr>
            </w:pPr>
            <w:r w:rsidRPr="00792ABF">
              <w:rPr>
                <w:b/>
                <w:bCs/>
              </w:rPr>
              <w:t>Kötelező szakirodalom:</w:t>
            </w:r>
          </w:p>
          <w:p w:rsidR="00E40F93" w:rsidRPr="00792ABF" w:rsidRDefault="00E40F93" w:rsidP="00482B57">
            <w:pPr>
              <w:shd w:val="clear" w:color="auto" w:fill="E5DFEC"/>
              <w:suppressAutoHyphens/>
              <w:autoSpaceDE w:val="0"/>
              <w:spacing w:before="60" w:after="60"/>
              <w:ind w:left="417" w:right="113"/>
              <w:jc w:val="both"/>
            </w:pPr>
            <w:r w:rsidRPr="00792ABF">
              <w:t>Simon Sweeney: English for Business Communication, CUP, 2003, ISBN-13 978-0-521-75449-1</w:t>
            </w:r>
          </w:p>
          <w:p w:rsidR="00E40F93" w:rsidRPr="00792ABF" w:rsidRDefault="00E40F93" w:rsidP="00482B57">
            <w:pPr>
              <w:shd w:val="clear" w:color="auto" w:fill="E5DFEC"/>
              <w:suppressAutoHyphens/>
              <w:autoSpaceDE w:val="0"/>
              <w:spacing w:before="60" w:after="60"/>
              <w:ind w:left="417" w:right="113"/>
              <w:jc w:val="both"/>
            </w:pPr>
            <w:r w:rsidRPr="00792ABF">
              <w:t>Nagyné Lévay Andrea: Domestic trade? Foreign trade? Business English, KITEX, 2008</w:t>
            </w:r>
          </w:p>
          <w:p w:rsidR="00E40F93" w:rsidRPr="00792ABF" w:rsidRDefault="00E40F93" w:rsidP="00482B57">
            <w:pPr>
              <w:rPr>
                <w:b/>
                <w:bCs/>
              </w:rPr>
            </w:pPr>
            <w:r w:rsidRPr="00792ABF">
              <w:rPr>
                <w:b/>
                <w:bCs/>
              </w:rPr>
              <w:t>Ajánlott szakirodalom:</w:t>
            </w:r>
          </w:p>
          <w:p w:rsidR="00E40F93" w:rsidRPr="00792ABF" w:rsidRDefault="00E40F93" w:rsidP="00482B57">
            <w:pPr>
              <w:shd w:val="clear" w:color="auto" w:fill="E5DFEC"/>
              <w:suppressAutoHyphens/>
              <w:autoSpaceDE w:val="0"/>
              <w:spacing w:before="60" w:after="60"/>
              <w:ind w:left="417" w:right="113"/>
              <w:jc w:val="both"/>
            </w:pPr>
            <w:r w:rsidRPr="00792ABF">
              <w:t>David Falvey - David Kent - Simon Cotton: Market Leader (intermediate), Longman, 2007</w:t>
            </w:r>
          </w:p>
          <w:p w:rsidR="00E40F93" w:rsidRPr="00792ABF" w:rsidRDefault="00E40F93" w:rsidP="00482B57">
            <w:pPr>
              <w:shd w:val="clear" w:color="auto" w:fill="E5DFEC"/>
              <w:suppressAutoHyphens/>
              <w:autoSpaceDE w:val="0"/>
              <w:spacing w:before="60" w:after="60"/>
              <w:ind w:left="417" w:right="113"/>
              <w:jc w:val="both"/>
            </w:pPr>
            <w:r w:rsidRPr="00792ABF">
              <w:t>Leo Jones – Richard Alexander: New International Business English, CUP, 2001 ISBN 0 521 77472 1</w:t>
            </w:r>
          </w:p>
          <w:p w:rsidR="00E40F93" w:rsidRPr="00792ABF" w:rsidRDefault="00E40F93" w:rsidP="00482B57">
            <w:pPr>
              <w:shd w:val="clear" w:color="auto" w:fill="E5DFEC"/>
              <w:suppressAutoHyphens/>
              <w:autoSpaceDE w:val="0"/>
              <w:spacing w:before="60" w:after="60"/>
              <w:ind w:left="417" w:right="113"/>
              <w:jc w:val="both"/>
            </w:pPr>
            <w:r w:rsidRPr="00792ABF">
              <w:t>Nick Brieger- Simon Sweeney: The Language of Business English. Workbook, Longman, 2001</w:t>
            </w:r>
          </w:p>
        </w:tc>
      </w:tr>
    </w:tbl>
    <w:p w:rsidR="00E40F93" w:rsidRPr="00792ABF" w:rsidRDefault="00E40F93" w:rsidP="00E40F93"/>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7534"/>
      </w:tblGrid>
      <w:tr w:rsidR="00E40F93" w:rsidRPr="00792ABF" w:rsidTr="00E40F93">
        <w:tc>
          <w:tcPr>
            <w:tcW w:w="9024" w:type="dxa"/>
            <w:gridSpan w:val="2"/>
            <w:shd w:val="clear" w:color="auto" w:fill="auto"/>
          </w:tcPr>
          <w:p w:rsidR="00E40F93" w:rsidRPr="00792ABF" w:rsidRDefault="00E40F93" w:rsidP="00482B57">
            <w:pPr>
              <w:jc w:val="center"/>
            </w:pPr>
            <w:r w:rsidRPr="00792ABF">
              <w:lastRenderedPageBreak/>
              <w:t>Heti bontott tematika</w:t>
            </w:r>
          </w:p>
        </w:tc>
      </w:tr>
      <w:tr w:rsidR="00E40F93" w:rsidRPr="00792ABF" w:rsidTr="00E40F93">
        <w:tc>
          <w:tcPr>
            <w:tcW w:w="1490" w:type="dxa"/>
            <w:vMerge w:val="restart"/>
            <w:shd w:val="clear" w:color="auto" w:fill="auto"/>
          </w:tcPr>
          <w:p w:rsidR="00E40F93" w:rsidRPr="00792ABF" w:rsidRDefault="00E86886" w:rsidP="00E86886">
            <w:pPr>
              <w:ind w:left="360"/>
            </w:pPr>
            <w:r w:rsidRPr="00792ABF">
              <w:t>1</w:t>
            </w:r>
          </w:p>
        </w:tc>
        <w:tc>
          <w:tcPr>
            <w:tcW w:w="7534" w:type="dxa"/>
            <w:shd w:val="clear" w:color="auto" w:fill="auto"/>
          </w:tcPr>
          <w:p w:rsidR="00E40F93" w:rsidRPr="00792ABF" w:rsidRDefault="00E40F93" w:rsidP="00482B57">
            <w:r w:rsidRPr="00792ABF">
              <w:t xml:space="preserve">1. konzultációs alkalom (5 óra) </w:t>
            </w:r>
          </w:p>
          <w:p w:rsidR="00E40F93" w:rsidRPr="00792ABF" w:rsidRDefault="00E40F93" w:rsidP="00482B57">
            <w:r w:rsidRPr="00792ABF">
              <w:t>Szakmai tervek, bemutatkozás Irodai környezet szereplői és tárgyai</w:t>
            </w:r>
          </w:p>
          <w:p w:rsidR="00E40F93" w:rsidRPr="00792ABF" w:rsidRDefault="00E40F93" w:rsidP="00482B57">
            <w:pPr>
              <w:jc w:val="both"/>
            </w:pPr>
            <w:r w:rsidRPr="00792ABF">
              <w:t>A végzettséghez kapcsolódó munkakörök, és munkafeladatok megismerése</w:t>
            </w:r>
          </w:p>
        </w:tc>
      </w:tr>
      <w:tr w:rsidR="00E40F93" w:rsidRPr="00792ABF" w:rsidTr="00E40F93">
        <w:tc>
          <w:tcPr>
            <w:tcW w:w="1490" w:type="dxa"/>
            <w:vMerge/>
            <w:shd w:val="clear" w:color="auto" w:fill="auto"/>
          </w:tcPr>
          <w:p w:rsidR="00E40F93" w:rsidRPr="00792ABF" w:rsidRDefault="00E40F93" w:rsidP="00482B57">
            <w:pPr>
              <w:numPr>
                <w:ilvl w:val="0"/>
                <w:numId w:val="1"/>
              </w:numPr>
            </w:pPr>
          </w:p>
        </w:tc>
        <w:tc>
          <w:tcPr>
            <w:tcW w:w="7534" w:type="dxa"/>
            <w:shd w:val="clear" w:color="auto" w:fill="auto"/>
          </w:tcPr>
          <w:p w:rsidR="00E40F93" w:rsidRPr="00792ABF" w:rsidRDefault="00E40F93" w:rsidP="00482B57">
            <w:pPr>
              <w:jc w:val="both"/>
            </w:pPr>
            <w:r w:rsidRPr="00792ABF">
              <w:t>TE*Szakmai tervek, célok átgondolása</w:t>
            </w:r>
          </w:p>
        </w:tc>
      </w:tr>
      <w:tr w:rsidR="00E40F93" w:rsidRPr="00792ABF" w:rsidTr="00E40F93">
        <w:tc>
          <w:tcPr>
            <w:tcW w:w="1490" w:type="dxa"/>
            <w:vMerge w:val="restart"/>
            <w:shd w:val="clear" w:color="auto" w:fill="auto"/>
          </w:tcPr>
          <w:p w:rsidR="00E40F93" w:rsidRPr="00792ABF" w:rsidRDefault="00E86886" w:rsidP="00E86886">
            <w:pPr>
              <w:ind w:left="360"/>
            </w:pPr>
            <w:r w:rsidRPr="00792ABF">
              <w:t>2</w:t>
            </w:r>
          </w:p>
        </w:tc>
        <w:tc>
          <w:tcPr>
            <w:tcW w:w="7534" w:type="dxa"/>
            <w:shd w:val="clear" w:color="auto" w:fill="auto"/>
          </w:tcPr>
          <w:p w:rsidR="00E40F93" w:rsidRPr="00792ABF" w:rsidRDefault="00E40F93" w:rsidP="00482B57">
            <w:r w:rsidRPr="00792ABF">
              <w:t xml:space="preserve">2.konzultációs alkalom (5 óra) </w:t>
            </w:r>
          </w:p>
          <w:p w:rsidR="00E40F93" w:rsidRPr="00792ABF" w:rsidRDefault="00E40F93" w:rsidP="00482B57">
            <w:r w:rsidRPr="00792ABF">
              <w:t>Álláspályázat . (kísérő levél, önéletrajz ), A munkafeladatok elvégzéséhez szükséges készségek gyakorlása. Írás 1.(e-mail, memo, hivatalos levél- bemutatkozás, árajánlat témakörben)</w:t>
            </w:r>
          </w:p>
        </w:tc>
      </w:tr>
      <w:tr w:rsidR="00E40F93" w:rsidRPr="00792ABF" w:rsidTr="00E40F93">
        <w:tc>
          <w:tcPr>
            <w:tcW w:w="1490" w:type="dxa"/>
            <w:vMerge/>
            <w:shd w:val="clear" w:color="auto" w:fill="auto"/>
          </w:tcPr>
          <w:p w:rsidR="00E40F93" w:rsidRPr="00792ABF" w:rsidRDefault="00E40F93" w:rsidP="00482B57">
            <w:pPr>
              <w:numPr>
                <w:ilvl w:val="0"/>
                <w:numId w:val="1"/>
              </w:numPr>
            </w:pPr>
          </w:p>
        </w:tc>
        <w:tc>
          <w:tcPr>
            <w:tcW w:w="7534" w:type="dxa"/>
            <w:shd w:val="clear" w:color="auto" w:fill="auto"/>
          </w:tcPr>
          <w:p w:rsidR="00E40F93" w:rsidRPr="00792ABF" w:rsidRDefault="00E40F93" w:rsidP="00482B57">
            <w:pPr>
              <w:jc w:val="both"/>
            </w:pPr>
            <w:r w:rsidRPr="00792ABF">
              <w:t>TE írásbeli műfajok ismerete</w:t>
            </w:r>
          </w:p>
        </w:tc>
      </w:tr>
      <w:tr w:rsidR="00E40F93" w:rsidRPr="00792ABF" w:rsidTr="00E40F93">
        <w:tc>
          <w:tcPr>
            <w:tcW w:w="1490" w:type="dxa"/>
            <w:vMerge w:val="restart"/>
            <w:shd w:val="clear" w:color="auto" w:fill="auto"/>
          </w:tcPr>
          <w:p w:rsidR="00E40F93" w:rsidRPr="00792ABF" w:rsidRDefault="00E86886" w:rsidP="00E86886">
            <w:pPr>
              <w:ind w:left="360"/>
            </w:pPr>
            <w:r w:rsidRPr="00792ABF">
              <w:t>3</w:t>
            </w:r>
          </w:p>
        </w:tc>
        <w:tc>
          <w:tcPr>
            <w:tcW w:w="7534" w:type="dxa"/>
            <w:shd w:val="clear" w:color="auto" w:fill="auto"/>
          </w:tcPr>
          <w:p w:rsidR="00E40F93" w:rsidRPr="00792ABF" w:rsidRDefault="00E40F93" w:rsidP="00482B57">
            <w:pPr>
              <w:jc w:val="both"/>
            </w:pPr>
            <w:r w:rsidRPr="00792ABF">
              <w:t xml:space="preserve">3.konzultációs alkalom (5 óra) </w:t>
            </w:r>
          </w:p>
          <w:p w:rsidR="00E40F93" w:rsidRPr="00792ABF" w:rsidRDefault="00E40F93" w:rsidP="00482B57">
            <w:pPr>
              <w:jc w:val="both"/>
            </w:pPr>
            <w:r w:rsidRPr="00792ABF">
              <w:t>Telefonálás (értekezletek, találkozók megbeszélése, módosítása)</w:t>
            </w:r>
          </w:p>
        </w:tc>
      </w:tr>
      <w:tr w:rsidR="00E40F93" w:rsidRPr="00792ABF" w:rsidTr="00E40F93">
        <w:tc>
          <w:tcPr>
            <w:tcW w:w="1490" w:type="dxa"/>
            <w:vMerge/>
            <w:shd w:val="clear" w:color="auto" w:fill="auto"/>
          </w:tcPr>
          <w:p w:rsidR="00E40F93" w:rsidRPr="00792ABF" w:rsidRDefault="00E40F93" w:rsidP="00482B57">
            <w:pPr>
              <w:numPr>
                <w:ilvl w:val="0"/>
                <w:numId w:val="1"/>
              </w:numPr>
            </w:pPr>
          </w:p>
        </w:tc>
        <w:tc>
          <w:tcPr>
            <w:tcW w:w="7534" w:type="dxa"/>
            <w:shd w:val="clear" w:color="auto" w:fill="auto"/>
          </w:tcPr>
          <w:p w:rsidR="00E40F93" w:rsidRPr="00792ABF" w:rsidRDefault="00E40F93" w:rsidP="00482B57">
            <w:pPr>
              <w:jc w:val="both"/>
            </w:pPr>
            <w:r w:rsidRPr="00792ABF">
              <w:t>TE Hallás utáni értés fejlődése</w:t>
            </w:r>
          </w:p>
        </w:tc>
      </w:tr>
      <w:tr w:rsidR="00E40F93" w:rsidRPr="00792ABF" w:rsidTr="00E40F93">
        <w:tc>
          <w:tcPr>
            <w:tcW w:w="1490" w:type="dxa"/>
            <w:vMerge w:val="restart"/>
            <w:shd w:val="clear" w:color="auto" w:fill="auto"/>
          </w:tcPr>
          <w:p w:rsidR="00E40F93" w:rsidRPr="00792ABF" w:rsidRDefault="00E86886" w:rsidP="00E86886">
            <w:pPr>
              <w:ind w:left="360"/>
            </w:pPr>
            <w:r w:rsidRPr="00792ABF">
              <w:t>4</w:t>
            </w:r>
          </w:p>
        </w:tc>
        <w:tc>
          <w:tcPr>
            <w:tcW w:w="7534" w:type="dxa"/>
            <w:shd w:val="clear" w:color="auto" w:fill="auto"/>
          </w:tcPr>
          <w:p w:rsidR="00E40F93" w:rsidRPr="00792ABF" w:rsidRDefault="00E40F93" w:rsidP="00482B57">
            <w:pPr>
              <w:jc w:val="both"/>
            </w:pPr>
            <w:r w:rsidRPr="00792ABF">
              <w:t>4.konzultációs alkalom (5óra) Látogatók fogadása. Üzleti, tanulmányi utak;</w:t>
            </w:r>
          </w:p>
          <w:p w:rsidR="00E40F93" w:rsidRPr="00792ABF" w:rsidRDefault="00E40F93" w:rsidP="00482B57">
            <w:pPr>
              <w:jc w:val="both"/>
            </w:pPr>
            <w:r w:rsidRPr="00792ABF">
              <w:t>Félévvégi szóbeli és írásbeli számonkérés</w:t>
            </w:r>
          </w:p>
        </w:tc>
      </w:tr>
      <w:tr w:rsidR="00E40F93" w:rsidRPr="00792ABF" w:rsidTr="00E40F93">
        <w:tc>
          <w:tcPr>
            <w:tcW w:w="1490" w:type="dxa"/>
            <w:vMerge/>
            <w:shd w:val="clear" w:color="auto" w:fill="auto"/>
          </w:tcPr>
          <w:p w:rsidR="00E40F93" w:rsidRPr="00792ABF" w:rsidRDefault="00E40F93" w:rsidP="00E40F93">
            <w:pPr>
              <w:numPr>
                <w:ilvl w:val="0"/>
                <w:numId w:val="12"/>
              </w:numPr>
            </w:pPr>
          </w:p>
        </w:tc>
        <w:tc>
          <w:tcPr>
            <w:tcW w:w="7534" w:type="dxa"/>
            <w:shd w:val="clear" w:color="auto" w:fill="auto"/>
          </w:tcPr>
          <w:p w:rsidR="00E40F93" w:rsidRPr="00792ABF" w:rsidRDefault="00E40F93" w:rsidP="00482B57">
            <w:pPr>
              <w:jc w:val="both"/>
            </w:pPr>
            <w:r w:rsidRPr="00792ABF">
              <w:t>TE Szervezési feladatok megvalósítása angolul Felkészülés a vendéglátó szerepre</w:t>
            </w:r>
          </w:p>
        </w:tc>
      </w:tr>
      <w:tr w:rsidR="00E40F93" w:rsidRPr="00792ABF" w:rsidTr="00E40F93">
        <w:tc>
          <w:tcPr>
            <w:tcW w:w="1490" w:type="dxa"/>
            <w:vMerge w:val="restart"/>
            <w:shd w:val="clear" w:color="auto" w:fill="auto"/>
          </w:tcPr>
          <w:p w:rsidR="00E40F93" w:rsidRPr="00792ABF" w:rsidRDefault="00E40F93" w:rsidP="00482B57"/>
        </w:tc>
        <w:tc>
          <w:tcPr>
            <w:tcW w:w="7534" w:type="dxa"/>
            <w:shd w:val="clear" w:color="auto" w:fill="auto"/>
          </w:tcPr>
          <w:p w:rsidR="00E40F93" w:rsidRPr="00792ABF" w:rsidRDefault="00E40F93" w:rsidP="00482B57">
            <w:pPr>
              <w:jc w:val="both"/>
            </w:pPr>
          </w:p>
        </w:tc>
      </w:tr>
      <w:tr w:rsidR="00E40F93" w:rsidRPr="00792ABF" w:rsidTr="00E40F93">
        <w:tc>
          <w:tcPr>
            <w:tcW w:w="1490" w:type="dxa"/>
            <w:vMerge/>
            <w:shd w:val="clear" w:color="auto" w:fill="auto"/>
          </w:tcPr>
          <w:p w:rsidR="00E40F93" w:rsidRPr="00792ABF" w:rsidRDefault="00E40F93" w:rsidP="00E40F93">
            <w:pPr>
              <w:numPr>
                <w:ilvl w:val="0"/>
                <w:numId w:val="12"/>
              </w:numPr>
            </w:pPr>
          </w:p>
        </w:tc>
        <w:tc>
          <w:tcPr>
            <w:tcW w:w="7534" w:type="dxa"/>
            <w:shd w:val="clear" w:color="auto" w:fill="auto"/>
          </w:tcPr>
          <w:p w:rsidR="00E40F93" w:rsidRPr="00792ABF" w:rsidRDefault="00E40F93" w:rsidP="00482B57">
            <w:pPr>
              <w:jc w:val="both"/>
            </w:pPr>
          </w:p>
        </w:tc>
      </w:tr>
      <w:tr w:rsidR="00E40F93" w:rsidRPr="00792ABF" w:rsidTr="00E40F93">
        <w:tc>
          <w:tcPr>
            <w:tcW w:w="1490" w:type="dxa"/>
            <w:vMerge w:val="restart"/>
            <w:shd w:val="clear" w:color="auto" w:fill="auto"/>
          </w:tcPr>
          <w:p w:rsidR="00E40F93" w:rsidRPr="00792ABF" w:rsidRDefault="00E40F93" w:rsidP="00482B57"/>
        </w:tc>
        <w:tc>
          <w:tcPr>
            <w:tcW w:w="7534" w:type="dxa"/>
            <w:shd w:val="clear" w:color="auto" w:fill="auto"/>
          </w:tcPr>
          <w:p w:rsidR="00E40F93" w:rsidRPr="00792ABF" w:rsidRDefault="00E40F93" w:rsidP="00482B57">
            <w:pPr>
              <w:jc w:val="both"/>
            </w:pPr>
          </w:p>
        </w:tc>
      </w:tr>
      <w:tr w:rsidR="00E40F93" w:rsidRPr="00792ABF" w:rsidTr="00E40F93">
        <w:tc>
          <w:tcPr>
            <w:tcW w:w="1490" w:type="dxa"/>
            <w:vMerge/>
            <w:shd w:val="clear" w:color="auto" w:fill="auto"/>
          </w:tcPr>
          <w:p w:rsidR="00E40F93" w:rsidRPr="00792ABF" w:rsidRDefault="00E40F93" w:rsidP="00E40F93">
            <w:pPr>
              <w:numPr>
                <w:ilvl w:val="0"/>
                <w:numId w:val="12"/>
              </w:numPr>
            </w:pPr>
          </w:p>
        </w:tc>
        <w:tc>
          <w:tcPr>
            <w:tcW w:w="7534" w:type="dxa"/>
            <w:shd w:val="clear" w:color="auto" w:fill="auto"/>
          </w:tcPr>
          <w:p w:rsidR="00E40F93" w:rsidRPr="00792ABF" w:rsidRDefault="00E40F93" w:rsidP="00482B57">
            <w:pPr>
              <w:jc w:val="both"/>
            </w:pPr>
          </w:p>
        </w:tc>
      </w:tr>
      <w:tr w:rsidR="00E40F93" w:rsidRPr="00792ABF" w:rsidTr="00E40F93">
        <w:tc>
          <w:tcPr>
            <w:tcW w:w="1490" w:type="dxa"/>
            <w:vMerge w:val="restart"/>
            <w:shd w:val="clear" w:color="auto" w:fill="auto"/>
          </w:tcPr>
          <w:p w:rsidR="00E40F93" w:rsidRPr="00792ABF" w:rsidRDefault="00E40F93" w:rsidP="00E86886">
            <w:pPr>
              <w:ind w:left="360"/>
            </w:pPr>
          </w:p>
        </w:tc>
        <w:tc>
          <w:tcPr>
            <w:tcW w:w="7534" w:type="dxa"/>
            <w:shd w:val="clear" w:color="auto" w:fill="auto"/>
          </w:tcPr>
          <w:p w:rsidR="00E40F93" w:rsidRPr="00792ABF" w:rsidRDefault="00E40F93" w:rsidP="00482B57">
            <w:pPr>
              <w:jc w:val="both"/>
            </w:pPr>
          </w:p>
        </w:tc>
      </w:tr>
      <w:tr w:rsidR="00E40F93" w:rsidRPr="00792ABF" w:rsidTr="00E40F93">
        <w:tc>
          <w:tcPr>
            <w:tcW w:w="1490" w:type="dxa"/>
            <w:vMerge/>
            <w:shd w:val="clear" w:color="auto" w:fill="auto"/>
          </w:tcPr>
          <w:p w:rsidR="00E40F93" w:rsidRPr="00792ABF" w:rsidRDefault="00E40F93" w:rsidP="00E40F93">
            <w:pPr>
              <w:numPr>
                <w:ilvl w:val="0"/>
                <w:numId w:val="12"/>
              </w:numPr>
            </w:pPr>
          </w:p>
        </w:tc>
        <w:tc>
          <w:tcPr>
            <w:tcW w:w="7534" w:type="dxa"/>
            <w:shd w:val="clear" w:color="auto" w:fill="auto"/>
          </w:tcPr>
          <w:p w:rsidR="00E40F93" w:rsidRPr="00792ABF" w:rsidRDefault="00E40F93" w:rsidP="00482B57">
            <w:pPr>
              <w:jc w:val="both"/>
            </w:pPr>
          </w:p>
        </w:tc>
      </w:tr>
      <w:tr w:rsidR="00E40F93" w:rsidRPr="00792ABF" w:rsidTr="00E40F93">
        <w:tc>
          <w:tcPr>
            <w:tcW w:w="1490" w:type="dxa"/>
            <w:vMerge w:val="restart"/>
            <w:shd w:val="clear" w:color="auto" w:fill="auto"/>
          </w:tcPr>
          <w:p w:rsidR="00E40F93" w:rsidRPr="00792ABF" w:rsidRDefault="00E40F93" w:rsidP="00E86886">
            <w:pPr>
              <w:ind w:left="720"/>
            </w:pPr>
          </w:p>
        </w:tc>
        <w:tc>
          <w:tcPr>
            <w:tcW w:w="7534" w:type="dxa"/>
            <w:shd w:val="clear" w:color="auto" w:fill="auto"/>
          </w:tcPr>
          <w:p w:rsidR="00E40F93" w:rsidRPr="00792ABF" w:rsidRDefault="00E40F93" w:rsidP="00482B57">
            <w:pPr>
              <w:jc w:val="both"/>
            </w:pPr>
          </w:p>
        </w:tc>
      </w:tr>
      <w:tr w:rsidR="00E40F93" w:rsidRPr="00792ABF" w:rsidTr="00E40F93">
        <w:tc>
          <w:tcPr>
            <w:tcW w:w="1490" w:type="dxa"/>
            <w:vMerge/>
            <w:shd w:val="clear" w:color="auto" w:fill="auto"/>
          </w:tcPr>
          <w:p w:rsidR="00E40F93" w:rsidRPr="00792ABF" w:rsidRDefault="00E40F93" w:rsidP="00E40F93">
            <w:pPr>
              <w:numPr>
                <w:ilvl w:val="0"/>
                <w:numId w:val="12"/>
              </w:numPr>
            </w:pPr>
          </w:p>
        </w:tc>
        <w:tc>
          <w:tcPr>
            <w:tcW w:w="7534" w:type="dxa"/>
            <w:shd w:val="clear" w:color="auto" w:fill="auto"/>
          </w:tcPr>
          <w:p w:rsidR="00E40F93" w:rsidRPr="00792ABF" w:rsidRDefault="00E40F93" w:rsidP="00482B57">
            <w:pPr>
              <w:jc w:val="both"/>
            </w:pPr>
          </w:p>
        </w:tc>
      </w:tr>
      <w:tr w:rsidR="00E40F93" w:rsidRPr="00792ABF" w:rsidTr="00E40F93">
        <w:tc>
          <w:tcPr>
            <w:tcW w:w="1490" w:type="dxa"/>
            <w:vMerge w:val="restart"/>
            <w:shd w:val="clear" w:color="auto" w:fill="auto"/>
          </w:tcPr>
          <w:p w:rsidR="00E40F93" w:rsidRPr="00792ABF" w:rsidRDefault="00E40F93" w:rsidP="00E86886"/>
        </w:tc>
        <w:tc>
          <w:tcPr>
            <w:tcW w:w="7534" w:type="dxa"/>
            <w:shd w:val="clear" w:color="auto" w:fill="auto"/>
          </w:tcPr>
          <w:p w:rsidR="00E40F93" w:rsidRPr="00792ABF" w:rsidRDefault="00E40F93" w:rsidP="00482B57">
            <w:pPr>
              <w:jc w:val="both"/>
            </w:pPr>
          </w:p>
        </w:tc>
      </w:tr>
      <w:tr w:rsidR="00E40F93" w:rsidRPr="00792ABF" w:rsidTr="00E40F93">
        <w:tc>
          <w:tcPr>
            <w:tcW w:w="1490" w:type="dxa"/>
            <w:vMerge/>
            <w:shd w:val="clear" w:color="auto" w:fill="auto"/>
          </w:tcPr>
          <w:p w:rsidR="00E40F93" w:rsidRPr="00792ABF" w:rsidRDefault="00E40F93" w:rsidP="00E40F93">
            <w:pPr>
              <w:numPr>
                <w:ilvl w:val="0"/>
                <w:numId w:val="12"/>
              </w:numPr>
            </w:pPr>
          </w:p>
        </w:tc>
        <w:tc>
          <w:tcPr>
            <w:tcW w:w="7534" w:type="dxa"/>
            <w:shd w:val="clear" w:color="auto" w:fill="auto"/>
          </w:tcPr>
          <w:p w:rsidR="00E40F93" w:rsidRPr="00792ABF" w:rsidRDefault="00E40F93" w:rsidP="00482B57">
            <w:pPr>
              <w:jc w:val="both"/>
            </w:pPr>
          </w:p>
        </w:tc>
      </w:tr>
      <w:tr w:rsidR="00E40F93" w:rsidRPr="00792ABF" w:rsidTr="00E40F93">
        <w:tc>
          <w:tcPr>
            <w:tcW w:w="1490" w:type="dxa"/>
            <w:vMerge w:val="restart"/>
            <w:shd w:val="clear" w:color="auto" w:fill="auto"/>
          </w:tcPr>
          <w:p w:rsidR="00E40F93" w:rsidRPr="00792ABF" w:rsidRDefault="00E40F93" w:rsidP="00E86886"/>
        </w:tc>
        <w:tc>
          <w:tcPr>
            <w:tcW w:w="7534" w:type="dxa"/>
            <w:shd w:val="clear" w:color="auto" w:fill="auto"/>
          </w:tcPr>
          <w:p w:rsidR="00E40F93" w:rsidRPr="00792ABF" w:rsidRDefault="00E40F93" w:rsidP="00482B57">
            <w:pPr>
              <w:jc w:val="both"/>
            </w:pPr>
          </w:p>
        </w:tc>
      </w:tr>
      <w:tr w:rsidR="00E40F93" w:rsidRPr="00792ABF" w:rsidTr="00E40F93">
        <w:tc>
          <w:tcPr>
            <w:tcW w:w="1490" w:type="dxa"/>
            <w:vMerge/>
            <w:shd w:val="clear" w:color="auto" w:fill="auto"/>
          </w:tcPr>
          <w:p w:rsidR="00E40F93" w:rsidRPr="00792ABF" w:rsidRDefault="00E40F93" w:rsidP="00E40F93">
            <w:pPr>
              <w:numPr>
                <w:ilvl w:val="0"/>
                <w:numId w:val="12"/>
              </w:numPr>
            </w:pPr>
          </w:p>
        </w:tc>
        <w:tc>
          <w:tcPr>
            <w:tcW w:w="7534" w:type="dxa"/>
            <w:shd w:val="clear" w:color="auto" w:fill="auto"/>
          </w:tcPr>
          <w:p w:rsidR="00E40F93" w:rsidRPr="00792ABF" w:rsidRDefault="00E40F93" w:rsidP="00482B57">
            <w:pPr>
              <w:jc w:val="both"/>
            </w:pPr>
          </w:p>
        </w:tc>
      </w:tr>
      <w:tr w:rsidR="00E40F93" w:rsidRPr="00792ABF" w:rsidTr="00E40F93">
        <w:tc>
          <w:tcPr>
            <w:tcW w:w="1490" w:type="dxa"/>
            <w:vMerge w:val="restart"/>
            <w:shd w:val="clear" w:color="auto" w:fill="auto"/>
          </w:tcPr>
          <w:p w:rsidR="00E40F93" w:rsidRPr="00792ABF" w:rsidRDefault="00E40F93" w:rsidP="00665DB9"/>
        </w:tc>
        <w:tc>
          <w:tcPr>
            <w:tcW w:w="7534" w:type="dxa"/>
            <w:shd w:val="clear" w:color="auto" w:fill="auto"/>
          </w:tcPr>
          <w:p w:rsidR="00E40F93" w:rsidRPr="00792ABF" w:rsidRDefault="00E40F93" w:rsidP="00482B57">
            <w:pPr>
              <w:jc w:val="both"/>
            </w:pPr>
          </w:p>
        </w:tc>
      </w:tr>
      <w:tr w:rsidR="00E40F93" w:rsidRPr="00792ABF" w:rsidTr="00E40F93">
        <w:tc>
          <w:tcPr>
            <w:tcW w:w="1490" w:type="dxa"/>
            <w:vMerge/>
            <w:shd w:val="clear" w:color="auto" w:fill="auto"/>
          </w:tcPr>
          <w:p w:rsidR="00E40F93" w:rsidRPr="00792ABF" w:rsidRDefault="00E40F93" w:rsidP="00E40F93">
            <w:pPr>
              <w:numPr>
                <w:ilvl w:val="0"/>
                <w:numId w:val="12"/>
              </w:numPr>
            </w:pPr>
          </w:p>
        </w:tc>
        <w:tc>
          <w:tcPr>
            <w:tcW w:w="7534" w:type="dxa"/>
            <w:shd w:val="clear" w:color="auto" w:fill="auto"/>
          </w:tcPr>
          <w:p w:rsidR="00E40F93" w:rsidRPr="00792ABF" w:rsidRDefault="00E40F93" w:rsidP="00482B57">
            <w:pPr>
              <w:jc w:val="both"/>
            </w:pPr>
          </w:p>
        </w:tc>
      </w:tr>
      <w:tr w:rsidR="00E40F93" w:rsidRPr="00792ABF" w:rsidTr="00E40F93">
        <w:tc>
          <w:tcPr>
            <w:tcW w:w="1490" w:type="dxa"/>
            <w:vMerge w:val="restart"/>
            <w:shd w:val="clear" w:color="auto" w:fill="auto"/>
          </w:tcPr>
          <w:p w:rsidR="00E40F93" w:rsidRPr="00792ABF" w:rsidRDefault="00E40F93" w:rsidP="00665DB9"/>
        </w:tc>
        <w:tc>
          <w:tcPr>
            <w:tcW w:w="7534" w:type="dxa"/>
            <w:shd w:val="clear" w:color="auto" w:fill="auto"/>
          </w:tcPr>
          <w:p w:rsidR="00E40F93" w:rsidRPr="00792ABF" w:rsidRDefault="00E40F93" w:rsidP="00482B57">
            <w:pPr>
              <w:jc w:val="both"/>
            </w:pPr>
          </w:p>
        </w:tc>
      </w:tr>
      <w:tr w:rsidR="00E40F93" w:rsidRPr="00792ABF" w:rsidTr="00E40F93">
        <w:tc>
          <w:tcPr>
            <w:tcW w:w="1490" w:type="dxa"/>
            <w:vMerge/>
            <w:shd w:val="clear" w:color="auto" w:fill="auto"/>
          </w:tcPr>
          <w:p w:rsidR="00E40F93" w:rsidRPr="00792ABF" w:rsidRDefault="00E40F93" w:rsidP="00E40F93">
            <w:pPr>
              <w:numPr>
                <w:ilvl w:val="0"/>
                <w:numId w:val="12"/>
              </w:numPr>
            </w:pPr>
          </w:p>
        </w:tc>
        <w:tc>
          <w:tcPr>
            <w:tcW w:w="7534" w:type="dxa"/>
            <w:shd w:val="clear" w:color="auto" w:fill="auto"/>
          </w:tcPr>
          <w:p w:rsidR="00E40F93" w:rsidRPr="00792ABF" w:rsidRDefault="00E40F93" w:rsidP="00482B57">
            <w:pPr>
              <w:jc w:val="both"/>
            </w:pPr>
          </w:p>
        </w:tc>
      </w:tr>
      <w:tr w:rsidR="00E40F93" w:rsidRPr="00792ABF" w:rsidTr="00E40F93">
        <w:tc>
          <w:tcPr>
            <w:tcW w:w="1490" w:type="dxa"/>
            <w:vMerge w:val="restart"/>
            <w:shd w:val="clear" w:color="auto" w:fill="auto"/>
          </w:tcPr>
          <w:p w:rsidR="00E40F93" w:rsidRPr="00792ABF" w:rsidRDefault="00E40F93" w:rsidP="00665DB9">
            <w:pPr>
              <w:ind w:left="720"/>
            </w:pPr>
          </w:p>
        </w:tc>
        <w:tc>
          <w:tcPr>
            <w:tcW w:w="7534" w:type="dxa"/>
            <w:shd w:val="clear" w:color="auto" w:fill="auto"/>
          </w:tcPr>
          <w:p w:rsidR="00E40F93" w:rsidRPr="00792ABF" w:rsidRDefault="00E40F93" w:rsidP="00482B57">
            <w:pPr>
              <w:jc w:val="both"/>
            </w:pPr>
          </w:p>
        </w:tc>
      </w:tr>
      <w:tr w:rsidR="00E40F93" w:rsidRPr="00792ABF" w:rsidTr="00E40F93">
        <w:tc>
          <w:tcPr>
            <w:tcW w:w="1490" w:type="dxa"/>
            <w:vMerge/>
            <w:shd w:val="clear" w:color="auto" w:fill="auto"/>
          </w:tcPr>
          <w:p w:rsidR="00E40F93" w:rsidRPr="00792ABF" w:rsidRDefault="00E40F93" w:rsidP="00E40F93">
            <w:pPr>
              <w:numPr>
                <w:ilvl w:val="0"/>
                <w:numId w:val="12"/>
              </w:numPr>
            </w:pPr>
          </w:p>
        </w:tc>
        <w:tc>
          <w:tcPr>
            <w:tcW w:w="7534" w:type="dxa"/>
            <w:shd w:val="clear" w:color="auto" w:fill="auto"/>
          </w:tcPr>
          <w:p w:rsidR="00E40F93" w:rsidRPr="00792ABF" w:rsidRDefault="00E40F93" w:rsidP="00482B57">
            <w:pPr>
              <w:jc w:val="both"/>
            </w:pPr>
          </w:p>
        </w:tc>
      </w:tr>
      <w:tr w:rsidR="00E40F93" w:rsidRPr="00792ABF" w:rsidTr="00E40F93">
        <w:tc>
          <w:tcPr>
            <w:tcW w:w="1490" w:type="dxa"/>
            <w:vMerge w:val="restart"/>
            <w:shd w:val="clear" w:color="auto" w:fill="auto"/>
          </w:tcPr>
          <w:p w:rsidR="00E40F93" w:rsidRPr="00792ABF" w:rsidRDefault="00E40F93" w:rsidP="00665DB9"/>
        </w:tc>
        <w:tc>
          <w:tcPr>
            <w:tcW w:w="7534" w:type="dxa"/>
            <w:shd w:val="clear" w:color="auto" w:fill="auto"/>
          </w:tcPr>
          <w:p w:rsidR="00E40F93" w:rsidRPr="00792ABF" w:rsidRDefault="00E40F93" w:rsidP="00482B57">
            <w:pPr>
              <w:jc w:val="both"/>
            </w:pPr>
          </w:p>
        </w:tc>
      </w:tr>
      <w:tr w:rsidR="00E40F93" w:rsidRPr="00792ABF" w:rsidTr="00E40F93">
        <w:trPr>
          <w:trHeight w:val="70"/>
        </w:trPr>
        <w:tc>
          <w:tcPr>
            <w:tcW w:w="1490" w:type="dxa"/>
            <w:vMerge/>
            <w:shd w:val="clear" w:color="auto" w:fill="auto"/>
          </w:tcPr>
          <w:p w:rsidR="00E40F93" w:rsidRPr="00792ABF" w:rsidRDefault="00E40F93" w:rsidP="00E40F93">
            <w:pPr>
              <w:numPr>
                <w:ilvl w:val="0"/>
                <w:numId w:val="12"/>
              </w:numPr>
            </w:pPr>
          </w:p>
        </w:tc>
        <w:tc>
          <w:tcPr>
            <w:tcW w:w="7534" w:type="dxa"/>
            <w:shd w:val="clear" w:color="auto" w:fill="auto"/>
          </w:tcPr>
          <w:p w:rsidR="00E40F93" w:rsidRPr="00792ABF" w:rsidRDefault="00E40F93" w:rsidP="00482B57">
            <w:pPr>
              <w:jc w:val="both"/>
            </w:pPr>
          </w:p>
        </w:tc>
      </w:tr>
    </w:tbl>
    <w:p w:rsidR="00E40F93" w:rsidRPr="00792ABF" w:rsidRDefault="00E40F93" w:rsidP="00E40F93">
      <w:r w:rsidRPr="00792ABF">
        <w:t>*TE tanulási eredmények</w:t>
      </w:r>
    </w:p>
    <w:p w:rsidR="00E40F93" w:rsidRPr="00792ABF" w:rsidRDefault="00E40F93">
      <w:pPr>
        <w:spacing w:after="160" w:line="259" w:lineRule="auto"/>
        <w:rPr>
          <w:rFonts w:eastAsiaTheme="minorHAnsi"/>
          <w:lang w:eastAsia="en-US"/>
        </w:rPr>
      </w:pPr>
      <w:r w:rsidRPr="00792ABF">
        <w:br w:type="page"/>
      </w:r>
    </w:p>
    <w:p w:rsidR="00E40F93" w:rsidRPr="00792ABF" w:rsidRDefault="00E40F93" w:rsidP="00E40F93"/>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E40F93" w:rsidRPr="00792ABF" w:rsidTr="00482B5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40F93" w:rsidRPr="00792ABF" w:rsidRDefault="00E40F93" w:rsidP="00482B57">
            <w:pPr>
              <w:ind w:left="20"/>
              <w:rPr>
                <w:rFonts w:eastAsia="Arial Unicode MS"/>
              </w:rPr>
            </w:pPr>
            <w:r w:rsidRPr="00792ABF">
              <w:t>A tantárgy neve:</w:t>
            </w:r>
          </w:p>
        </w:tc>
        <w:tc>
          <w:tcPr>
            <w:tcW w:w="1427" w:type="dxa"/>
            <w:gridSpan w:val="2"/>
            <w:tcBorders>
              <w:top w:val="single" w:sz="4" w:space="0" w:color="auto"/>
              <w:left w:val="nil"/>
              <w:bottom w:val="single" w:sz="4" w:space="0" w:color="auto"/>
              <w:right w:val="single" w:sz="4" w:space="0" w:color="auto"/>
            </w:tcBorders>
            <w:vAlign w:val="center"/>
          </w:tcPr>
          <w:p w:rsidR="00E40F93" w:rsidRPr="00792ABF" w:rsidRDefault="00E40F93" w:rsidP="00482B57">
            <w:pPr>
              <w:rPr>
                <w:rFonts w:eastAsia="Arial Unicode MS"/>
              </w:rPr>
            </w:pPr>
            <w:r w:rsidRPr="00792ABF">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40F93" w:rsidRPr="00792ABF" w:rsidRDefault="00E40F93" w:rsidP="00482B57">
            <w:pPr>
              <w:jc w:val="center"/>
              <w:rPr>
                <w:rFonts w:eastAsia="Arial Unicode MS"/>
                <w:b/>
              </w:rPr>
            </w:pPr>
            <w:r w:rsidRPr="00792ABF">
              <w:rPr>
                <w:rFonts w:eastAsia="Arial Unicode MS"/>
                <w:b/>
              </w:rPr>
              <w:t>Statisztika I.</w:t>
            </w:r>
          </w:p>
        </w:tc>
        <w:tc>
          <w:tcPr>
            <w:tcW w:w="855" w:type="dxa"/>
            <w:vMerge w:val="restart"/>
            <w:tcBorders>
              <w:top w:val="single" w:sz="4" w:space="0" w:color="auto"/>
              <w:left w:val="single" w:sz="4" w:space="0" w:color="auto"/>
              <w:right w:val="single" w:sz="4" w:space="0" w:color="auto"/>
            </w:tcBorders>
            <w:vAlign w:val="center"/>
          </w:tcPr>
          <w:p w:rsidR="00E40F93" w:rsidRPr="00792ABF" w:rsidRDefault="00E40F93" w:rsidP="00482B57">
            <w:pPr>
              <w:jc w:val="center"/>
              <w:rPr>
                <w:rFonts w:eastAsia="Arial Unicode MS"/>
              </w:rPr>
            </w:pPr>
            <w:r w:rsidRPr="00792ABF">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40F93" w:rsidRPr="00792ABF" w:rsidRDefault="00790DFB" w:rsidP="00482B57">
            <w:pPr>
              <w:jc w:val="center"/>
              <w:rPr>
                <w:rFonts w:eastAsia="Arial Unicode MS"/>
                <w:b/>
              </w:rPr>
            </w:pPr>
            <w:r>
              <w:rPr>
                <w:rFonts w:eastAsia="Arial Unicode MS"/>
                <w:b/>
              </w:rPr>
              <w:t>GT_AKML021-17</w:t>
            </w:r>
          </w:p>
          <w:p w:rsidR="00E40F93" w:rsidRPr="00792ABF" w:rsidRDefault="00E40F93" w:rsidP="00482B57">
            <w:pPr>
              <w:jc w:val="center"/>
              <w:rPr>
                <w:rFonts w:eastAsia="Arial Unicode MS"/>
                <w:b/>
              </w:rPr>
            </w:pPr>
            <w:r w:rsidRPr="00792ABF">
              <w:rPr>
                <w:rFonts w:eastAsia="Arial Unicode MS"/>
                <w:b/>
              </w:rPr>
              <w:t>GT_AKMLS021-17</w:t>
            </w:r>
          </w:p>
        </w:tc>
      </w:tr>
      <w:tr w:rsidR="00E40F93" w:rsidRPr="00792ABF" w:rsidTr="00482B5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40F93" w:rsidRPr="00792ABF" w:rsidRDefault="00E40F93" w:rsidP="00482B5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E40F93" w:rsidRPr="00792ABF" w:rsidRDefault="00E40F93" w:rsidP="00482B57">
            <w:r w:rsidRPr="00792ABF">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40F93" w:rsidRPr="00792ABF" w:rsidRDefault="00E40F93" w:rsidP="00482B57">
            <w:pPr>
              <w:jc w:val="center"/>
              <w:rPr>
                <w:b/>
              </w:rPr>
            </w:pPr>
            <w:r w:rsidRPr="00792ABF">
              <w:rPr>
                <w:b/>
              </w:rPr>
              <w:t>Statistics I.</w:t>
            </w:r>
          </w:p>
        </w:tc>
        <w:tc>
          <w:tcPr>
            <w:tcW w:w="855" w:type="dxa"/>
            <w:vMerge/>
            <w:tcBorders>
              <w:left w:val="single" w:sz="4" w:space="0" w:color="auto"/>
              <w:bottom w:val="single" w:sz="4" w:space="0" w:color="auto"/>
              <w:right w:val="single" w:sz="4" w:space="0" w:color="auto"/>
            </w:tcBorders>
            <w:vAlign w:val="center"/>
          </w:tcPr>
          <w:p w:rsidR="00E40F93" w:rsidRPr="00792ABF" w:rsidRDefault="00E40F93" w:rsidP="00482B57">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40F93" w:rsidRPr="00792ABF" w:rsidRDefault="00E40F93" w:rsidP="00482B57">
            <w:pPr>
              <w:rPr>
                <w:rFonts w:eastAsia="Arial Unicode MS"/>
              </w:rPr>
            </w:pPr>
          </w:p>
        </w:tc>
      </w:tr>
      <w:tr w:rsidR="00E40F93" w:rsidRPr="00792ABF" w:rsidTr="00482B5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jc w:val="center"/>
              <w:rPr>
                <w:b/>
                <w:bCs/>
              </w:rPr>
            </w:pPr>
          </w:p>
        </w:tc>
      </w:tr>
      <w:tr w:rsidR="00E40F93" w:rsidRPr="00792ABF" w:rsidTr="00482B5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ind w:left="20"/>
            </w:pPr>
            <w:r w:rsidRPr="00792ABF">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E40F93" w:rsidRPr="00792ABF" w:rsidRDefault="00E40F93" w:rsidP="00482B57">
            <w:pPr>
              <w:jc w:val="center"/>
              <w:rPr>
                <w:b/>
              </w:rPr>
            </w:pPr>
            <w:r w:rsidRPr="00792ABF">
              <w:rPr>
                <w:b/>
              </w:rPr>
              <w:t>Statisztika és Módszertan Intézet</w:t>
            </w:r>
          </w:p>
        </w:tc>
      </w:tr>
      <w:tr w:rsidR="00E40F93" w:rsidRPr="00792ABF" w:rsidTr="00482B5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ind w:left="20"/>
              <w:rPr>
                <w:rFonts w:eastAsia="Arial Unicode MS"/>
              </w:rPr>
            </w:pPr>
            <w:r w:rsidRPr="00792ABF">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40F93" w:rsidRPr="00792ABF" w:rsidRDefault="00E40F93" w:rsidP="00482B57">
            <w:pPr>
              <w:jc w:val="center"/>
              <w:rPr>
                <w:rFonts w:eastAsia="Arial Unicode MS"/>
              </w:rPr>
            </w:pPr>
            <w:r w:rsidRPr="00792ABF">
              <w:rPr>
                <w:rFonts w:eastAsia="Arial Unicode MS"/>
              </w:rPr>
              <w:t>Gazdasági Matematika II.</w:t>
            </w:r>
          </w:p>
        </w:tc>
        <w:tc>
          <w:tcPr>
            <w:tcW w:w="855" w:type="dxa"/>
            <w:tcBorders>
              <w:top w:val="single" w:sz="4" w:space="0" w:color="auto"/>
              <w:left w:val="nil"/>
              <w:bottom w:val="single" w:sz="4" w:space="0" w:color="auto"/>
              <w:right w:val="single" w:sz="4" w:space="0" w:color="auto"/>
            </w:tcBorders>
            <w:vAlign w:val="center"/>
          </w:tcPr>
          <w:p w:rsidR="00E40F93" w:rsidRPr="00792ABF" w:rsidRDefault="00E40F93" w:rsidP="00482B57">
            <w:pPr>
              <w:jc w:val="center"/>
              <w:rPr>
                <w:rFonts w:eastAsia="Arial Unicode MS"/>
              </w:rPr>
            </w:pPr>
            <w:r w:rsidRPr="00792ABF">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40F93" w:rsidRPr="00792ABF" w:rsidRDefault="00E40F93" w:rsidP="00482B57">
            <w:pPr>
              <w:jc w:val="center"/>
              <w:rPr>
                <w:rFonts w:eastAsia="Arial Unicode MS"/>
              </w:rPr>
            </w:pPr>
            <w:r w:rsidRPr="00792ABF">
              <w:rPr>
                <w:rFonts w:eastAsia="Arial Unicode MS"/>
              </w:rPr>
              <w:t>GT_AKML014-17/</w:t>
            </w:r>
          </w:p>
          <w:p w:rsidR="00E40F93" w:rsidRPr="00792ABF" w:rsidRDefault="00E40F93" w:rsidP="00482B57">
            <w:pPr>
              <w:jc w:val="center"/>
              <w:rPr>
                <w:rFonts w:eastAsia="Arial Unicode MS"/>
              </w:rPr>
            </w:pPr>
            <w:r w:rsidRPr="00792ABF">
              <w:rPr>
                <w:rFonts w:eastAsia="Arial Unicode MS"/>
              </w:rPr>
              <w:t>GT_AKMLS014-17</w:t>
            </w:r>
          </w:p>
        </w:tc>
      </w:tr>
      <w:tr w:rsidR="00E40F93" w:rsidRPr="00792ABF" w:rsidTr="00482B5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40F93" w:rsidRPr="00792ABF" w:rsidRDefault="00E40F93" w:rsidP="00482B57">
            <w:pPr>
              <w:jc w:val="center"/>
            </w:pPr>
            <w:r w:rsidRPr="00792ABF">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jc w:val="center"/>
            </w:pPr>
            <w:r w:rsidRPr="00792ABF">
              <w:t>Óraszámok</w:t>
            </w:r>
          </w:p>
        </w:tc>
        <w:tc>
          <w:tcPr>
            <w:tcW w:w="1762" w:type="dxa"/>
            <w:vMerge w:val="restart"/>
            <w:tcBorders>
              <w:top w:val="single" w:sz="4" w:space="0" w:color="auto"/>
              <w:left w:val="single" w:sz="4" w:space="0" w:color="auto"/>
              <w:right w:val="single" w:sz="4" w:space="0" w:color="auto"/>
            </w:tcBorders>
            <w:vAlign w:val="center"/>
          </w:tcPr>
          <w:p w:rsidR="00E40F93" w:rsidRPr="00792ABF" w:rsidRDefault="00E40F93" w:rsidP="00482B57">
            <w:pPr>
              <w:jc w:val="center"/>
            </w:pPr>
            <w:r w:rsidRPr="00792ABF">
              <w:t>Követelmény</w:t>
            </w:r>
          </w:p>
        </w:tc>
        <w:tc>
          <w:tcPr>
            <w:tcW w:w="855" w:type="dxa"/>
            <w:vMerge w:val="restart"/>
            <w:tcBorders>
              <w:top w:val="single" w:sz="4" w:space="0" w:color="auto"/>
              <w:left w:val="single" w:sz="4" w:space="0" w:color="auto"/>
              <w:right w:val="single" w:sz="4" w:space="0" w:color="auto"/>
            </w:tcBorders>
            <w:vAlign w:val="center"/>
          </w:tcPr>
          <w:p w:rsidR="00E40F93" w:rsidRPr="00792ABF" w:rsidRDefault="00E40F93" w:rsidP="00482B57">
            <w:pPr>
              <w:jc w:val="center"/>
            </w:pPr>
            <w:r w:rsidRPr="00792ABF">
              <w:t>Kredit</w:t>
            </w:r>
          </w:p>
        </w:tc>
        <w:tc>
          <w:tcPr>
            <w:tcW w:w="2411" w:type="dxa"/>
            <w:vMerge w:val="restart"/>
            <w:tcBorders>
              <w:top w:val="single" w:sz="4" w:space="0" w:color="auto"/>
              <w:left w:val="single" w:sz="4" w:space="0" w:color="auto"/>
              <w:right w:val="single" w:sz="4" w:space="0" w:color="auto"/>
            </w:tcBorders>
            <w:vAlign w:val="center"/>
          </w:tcPr>
          <w:p w:rsidR="00E40F93" w:rsidRPr="00792ABF" w:rsidRDefault="00E40F93" w:rsidP="00482B57">
            <w:pPr>
              <w:jc w:val="center"/>
            </w:pPr>
            <w:r w:rsidRPr="00792ABF">
              <w:t>Oktatás nyelve</w:t>
            </w:r>
          </w:p>
        </w:tc>
      </w:tr>
      <w:tr w:rsidR="00E40F93" w:rsidRPr="00792ABF" w:rsidTr="00482B5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40F93" w:rsidRPr="00792ABF" w:rsidRDefault="00E40F93" w:rsidP="00482B57"/>
        </w:tc>
        <w:tc>
          <w:tcPr>
            <w:tcW w:w="1515" w:type="dxa"/>
            <w:gridSpan w:val="3"/>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jc w:val="center"/>
            </w:pPr>
            <w:r w:rsidRPr="00792ABF">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jc w:val="center"/>
            </w:pPr>
            <w:r w:rsidRPr="00792ABF">
              <w:t>Gyakorlat</w:t>
            </w:r>
          </w:p>
        </w:tc>
        <w:tc>
          <w:tcPr>
            <w:tcW w:w="1762" w:type="dxa"/>
            <w:vMerge/>
            <w:tcBorders>
              <w:left w:val="single" w:sz="4" w:space="0" w:color="auto"/>
              <w:bottom w:val="single" w:sz="4" w:space="0" w:color="auto"/>
              <w:right w:val="single" w:sz="4" w:space="0" w:color="auto"/>
            </w:tcBorders>
            <w:vAlign w:val="center"/>
          </w:tcPr>
          <w:p w:rsidR="00E40F93" w:rsidRPr="00792ABF" w:rsidRDefault="00E40F93" w:rsidP="00482B57"/>
        </w:tc>
        <w:tc>
          <w:tcPr>
            <w:tcW w:w="855" w:type="dxa"/>
            <w:vMerge/>
            <w:tcBorders>
              <w:left w:val="single" w:sz="4" w:space="0" w:color="auto"/>
              <w:bottom w:val="single" w:sz="4" w:space="0" w:color="auto"/>
              <w:right w:val="single" w:sz="4" w:space="0" w:color="auto"/>
            </w:tcBorders>
            <w:vAlign w:val="center"/>
          </w:tcPr>
          <w:p w:rsidR="00E40F93" w:rsidRPr="00792ABF" w:rsidRDefault="00E40F93" w:rsidP="00482B57"/>
        </w:tc>
        <w:tc>
          <w:tcPr>
            <w:tcW w:w="2411" w:type="dxa"/>
            <w:vMerge/>
            <w:tcBorders>
              <w:left w:val="single" w:sz="4" w:space="0" w:color="auto"/>
              <w:bottom w:val="single" w:sz="4" w:space="0" w:color="auto"/>
              <w:right w:val="single" w:sz="4" w:space="0" w:color="auto"/>
            </w:tcBorders>
            <w:vAlign w:val="center"/>
          </w:tcPr>
          <w:p w:rsidR="00E40F93" w:rsidRPr="00792ABF" w:rsidRDefault="00E40F93" w:rsidP="00482B57"/>
        </w:tc>
      </w:tr>
      <w:tr w:rsidR="00E40F93" w:rsidRPr="00792ABF" w:rsidTr="00482B5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jc w:val="center"/>
            </w:pPr>
            <w:r w:rsidRPr="00792ABF">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40F93" w:rsidRPr="00792ABF" w:rsidRDefault="00E40F93" w:rsidP="00482B57">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jc w:val="center"/>
            </w:pPr>
            <w:r w:rsidRPr="00792ABF">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40F93" w:rsidRPr="00792ABF" w:rsidRDefault="00E40F93" w:rsidP="00482B5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jc w:val="center"/>
            </w:pPr>
            <w:r w:rsidRPr="00792ABF">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40F93" w:rsidRPr="00792ABF" w:rsidRDefault="00E40F93" w:rsidP="00482B57">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E40F93" w:rsidRPr="00792ABF" w:rsidRDefault="00E40F93" w:rsidP="00482B57">
            <w:pPr>
              <w:jc w:val="center"/>
              <w:rPr>
                <w:b/>
              </w:rPr>
            </w:pPr>
            <w:r w:rsidRPr="00792ABF">
              <w:rPr>
                <w:b/>
              </w:rPr>
              <w:t>gyakorlati jegy</w:t>
            </w:r>
          </w:p>
        </w:tc>
        <w:tc>
          <w:tcPr>
            <w:tcW w:w="855" w:type="dxa"/>
            <w:vMerge w:val="restart"/>
            <w:tcBorders>
              <w:top w:val="single" w:sz="4" w:space="0" w:color="auto"/>
              <w:left w:val="single" w:sz="4" w:space="0" w:color="auto"/>
              <w:right w:val="single" w:sz="4" w:space="0" w:color="auto"/>
            </w:tcBorders>
            <w:vAlign w:val="center"/>
          </w:tcPr>
          <w:p w:rsidR="00E40F93" w:rsidRPr="00792ABF" w:rsidRDefault="00E40F93" w:rsidP="00482B57">
            <w:pPr>
              <w:jc w:val="center"/>
              <w:rPr>
                <w:b/>
              </w:rPr>
            </w:pPr>
            <w:r w:rsidRPr="00792ABF">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40F93" w:rsidRPr="00792ABF" w:rsidRDefault="00E40F93" w:rsidP="00482B57">
            <w:pPr>
              <w:jc w:val="center"/>
              <w:rPr>
                <w:b/>
              </w:rPr>
            </w:pPr>
            <w:r w:rsidRPr="00792ABF">
              <w:rPr>
                <w:b/>
              </w:rPr>
              <w:t>magyar</w:t>
            </w:r>
          </w:p>
        </w:tc>
      </w:tr>
      <w:tr w:rsidR="00E40F93" w:rsidRPr="00792ABF" w:rsidTr="00482B5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jc w:val="center"/>
            </w:pPr>
            <w:r w:rsidRPr="00792ABF">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40F93" w:rsidRPr="00792ABF" w:rsidRDefault="00E40F93" w:rsidP="00482B57">
            <w:pPr>
              <w:jc w:val="center"/>
              <w:rPr>
                <w:b/>
              </w:rPr>
            </w:pPr>
            <w:r w:rsidRPr="00792ABF">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jc w:val="center"/>
            </w:pPr>
            <w:r w:rsidRPr="00792ABF">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40F93" w:rsidRPr="00792ABF" w:rsidRDefault="00E40F93" w:rsidP="00482B57">
            <w:pPr>
              <w:jc w:val="center"/>
              <w:rPr>
                <w:b/>
              </w:rPr>
            </w:pPr>
            <w:r w:rsidRPr="00792ABF">
              <w:rPr>
                <w:b/>
              </w:rPr>
              <w:t>10</w:t>
            </w:r>
          </w:p>
        </w:tc>
        <w:tc>
          <w:tcPr>
            <w:tcW w:w="850" w:type="dxa"/>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jc w:val="center"/>
            </w:pPr>
            <w:r w:rsidRPr="00792ABF">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40F93" w:rsidRPr="00792ABF" w:rsidRDefault="00E40F93" w:rsidP="00482B57">
            <w:pPr>
              <w:jc w:val="center"/>
              <w:rPr>
                <w:b/>
              </w:rPr>
            </w:pPr>
            <w:r w:rsidRPr="00792ABF">
              <w:rPr>
                <w:b/>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E40F93" w:rsidRPr="00792ABF" w:rsidRDefault="00E40F93" w:rsidP="00482B57">
            <w:pPr>
              <w:jc w:val="center"/>
            </w:pPr>
          </w:p>
        </w:tc>
        <w:tc>
          <w:tcPr>
            <w:tcW w:w="855" w:type="dxa"/>
            <w:vMerge/>
            <w:tcBorders>
              <w:left w:val="single" w:sz="4" w:space="0" w:color="auto"/>
              <w:bottom w:val="single" w:sz="4" w:space="0" w:color="auto"/>
              <w:right w:val="single" w:sz="4" w:space="0" w:color="auto"/>
            </w:tcBorders>
            <w:vAlign w:val="center"/>
          </w:tcPr>
          <w:p w:rsidR="00E40F93" w:rsidRPr="00792ABF" w:rsidRDefault="00E40F93" w:rsidP="00482B57">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E40F93" w:rsidRPr="00792ABF" w:rsidRDefault="00E40F93" w:rsidP="00482B57">
            <w:pPr>
              <w:jc w:val="center"/>
            </w:pPr>
          </w:p>
        </w:tc>
      </w:tr>
      <w:tr w:rsidR="00E40F93" w:rsidRPr="00792ABF" w:rsidTr="00482B5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E40F93" w:rsidRPr="00792ABF" w:rsidRDefault="00E40F93" w:rsidP="00482B57">
            <w:pPr>
              <w:ind w:left="20"/>
              <w:rPr>
                <w:rFonts w:eastAsia="Arial Unicode MS"/>
              </w:rPr>
            </w:pPr>
            <w:r w:rsidRPr="00792ABF">
              <w:t>Tantárgyfelelős oktató</w:t>
            </w:r>
          </w:p>
        </w:tc>
        <w:tc>
          <w:tcPr>
            <w:tcW w:w="850" w:type="dxa"/>
            <w:tcBorders>
              <w:top w:val="nil"/>
              <w:left w:val="nil"/>
              <w:bottom w:val="single" w:sz="4" w:space="0" w:color="auto"/>
              <w:right w:val="single" w:sz="4" w:space="0" w:color="auto"/>
            </w:tcBorders>
            <w:vAlign w:val="center"/>
          </w:tcPr>
          <w:p w:rsidR="00E40F93" w:rsidRPr="00792ABF" w:rsidRDefault="00E40F93" w:rsidP="00482B57">
            <w:pPr>
              <w:rPr>
                <w:rFonts w:eastAsia="Arial Unicode MS"/>
              </w:rPr>
            </w:pPr>
            <w:r w:rsidRPr="00792ABF">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E40F93" w:rsidRPr="00792ABF" w:rsidRDefault="00E40F93" w:rsidP="00482B57">
            <w:pPr>
              <w:jc w:val="center"/>
              <w:rPr>
                <w:b/>
              </w:rPr>
            </w:pPr>
            <w:r w:rsidRPr="00792ABF">
              <w:rPr>
                <w:b/>
              </w:rPr>
              <w:t>Dr. habil. Huzsvai László</w:t>
            </w:r>
          </w:p>
        </w:tc>
        <w:tc>
          <w:tcPr>
            <w:tcW w:w="855" w:type="dxa"/>
            <w:tcBorders>
              <w:top w:val="single" w:sz="4" w:space="0" w:color="auto"/>
              <w:left w:val="nil"/>
              <w:bottom w:val="single" w:sz="4" w:space="0" w:color="auto"/>
              <w:right w:val="single" w:sz="4" w:space="0" w:color="auto"/>
            </w:tcBorders>
            <w:vAlign w:val="center"/>
          </w:tcPr>
          <w:p w:rsidR="00E40F93" w:rsidRPr="00792ABF" w:rsidRDefault="00E40F93" w:rsidP="00482B57">
            <w:pPr>
              <w:rPr>
                <w:rFonts w:eastAsia="Arial Unicode MS"/>
              </w:rPr>
            </w:pPr>
            <w:r w:rsidRPr="00792ABF">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40F93" w:rsidRPr="00792ABF" w:rsidRDefault="00E40F93" w:rsidP="00482B57">
            <w:pPr>
              <w:jc w:val="center"/>
              <w:rPr>
                <w:b/>
              </w:rPr>
            </w:pPr>
            <w:r w:rsidRPr="00792ABF">
              <w:rPr>
                <w:b/>
              </w:rPr>
              <w:t>egyetemi docens</w:t>
            </w:r>
          </w:p>
        </w:tc>
      </w:tr>
      <w:tr w:rsidR="00E40F93" w:rsidRPr="00792ABF" w:rsidTr="00482B5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r w:rsidRPr="00792ABF">
              <w:rPr>
                <w:b/>
                <w:bCs/>
              </w:rPr>
              <w:t xml:space="preserve">A kurzus célja, </w:t>
            </w:r>
            <w:r w:rsidRPr="00792ABF">
              <w:t>hogy a hallgatók a gazdasági elemzésben használható leíró statisztikai módszereket megismerjék, és a gazdaság és szervezéstudományok területén használható eljárásokat készség szinten alkalmazni tudják a gyakorlati feladatok megoldása során.</w:t>
            </w:r>
          </w:p>
        </w:tc>
      </w:tr>
      <w:tr w:rsidR="00E40F93" w:rsidRPr="00792ABF" w:rsidTr="00482B57">
        <w:trPr>
          <w:cantSplit/>
          <w:trHeight w:val="1400"/>
        </w:trPr>
        <w:tc>
          <w:tcPr>
            <w:tcW w:w="9939" w:type="dxa"/>
            <w:gridSpan w:val="10"/>
            <w:tcBorders>
              <w:top w:val="single" w:sz="4" w:space="0" w:color="auto"/>
              <w:left w:val="single" w:sz="4" w:space="0" w:color="auto"/>
              <w:right w:val="single" w:sz="4" w:space="0" w:color="000000"/>
            </w:tcBorders>
            <w:vAlign w:val="center"/>
          </w:tcPr>
          <w:p w:rsidR="00E40F93" w:rsidRPr="00792ABF" w:rsidRDefault="00E40F93" w:rsidP="00482B57">
            <w:pPr>
              <w:jc w:val="both"/>
              <w:rPr>
                <w:b/>
                <w:bCs/>
              </w:rPr>
            </w:pPr>
            <w:r w:rsidRPr="00792ABF">
              <w:rPr>
                <w:b/>
                <w:bCs/>
              </w:rPr>
              <w:t xml:space="preserve">Azoknak az előírt szakmai kompetenciáknak, kompetencia-elemeknek (tudás, képesség stb., KKK 7. pont) a felsorolása, amelyek kialakításához a tantárgy jellemzően, érdemben hozzájárul </w:t>
            </w:r>
          </w:p>
          <w:p w:rsidR="00E40F93" w:rsidRPr="00792ABF" w:rsidRDefault="00E40F93" w:rsidP="00482B57">
            <w:pPr>
              <w:jc w:val="both"/>
              <w:rPr>
                <w:b/>
                <w:bCs/>
              </w:rPr>
            </w:pPr>
          </w:p>
          <w:p w:rsidR="00E40F93" w:rsidRPr="00792ABF" w:rsidRDefault="00E40F93" w:rsidP="00482B57">
            <w:pPr>
              <w:ind w:left="402"/>
              <w:jc w:val="both"/>
              <w:rPr>
                <w:i/>
              </w:rPr>
            </w:pPr>
            <w:r w:rsidRPr="00792ABF">
              <w:rPr>
                <w:i/>
              </w:rPr>
              <w:t xml:space="preserve">Tudás: </w:t>
            </w:r>
          </w:p>
          <w:p w:rsidR="00E40F93" w:rsidRPr="00792ABF" w:rsidRDefault="00E40F93" w:rsidP="00482B57">
            <w:pPr>
              <w:shd w:val="clear" w:color="auto" w:fill="E5DFEC"/>
              <w:suppressAutoHyphens/>
              <w:autoSpaceDE w:val="0"/>
              <w:spacing w:before="60" w:after="60"/>
              <w:ind w:left="417" w:right="113"/>
              <w:jc w:val="both"/>
            </w:pPr>
            <w:r w:rsidRPr="00792ABF">
              <w:t>Elsajátította a gazdaság mikro és makro szerveződési szintjeinek alapvető elméleteit és jellemzőit, birtokában van az alapvető információ-gyűjtési, matematikai és statisztikai elemzési módszereknek.</w:t>
            </w:r>
          </w:p>
          <w:p w:rsidR="00E40F93" w:rsidRPr="00792ABF" w:rsidRDefault="00E40F93" w:rsidP="00482B57">
            <w:pPr>
              <w:ind w:left="402"/>
              <w:jc w:val="both"/>
              <w:rPr>
                <w:i/>
              </w:rPr>
            </w:pPr>
            <w:r w:rsidRPr="00792ABF">
              <w:rPr>
                <w:i/>
              </w:rPr>
              <w:t>Képesség:</w:t>
            </w:r>
          </w:p>
          <w:p w:rsidR="00E40F93" w:rsidRPr="00792ABF" w:rsidRDefault="00E40F93" w:rsidP="00482B57">
            <w:pPr>
              <w:shd w:val="clear" w:color="auto" w:fill="E5DFEC"/>
              <w:suppressAutoHyphens/>
              <w:autoSpaceDE w:val="0"/>
              <w:spacing w:before="60" w:after="60"/>
              <w:ind w:left="417" w:right="113"/>
              <w:jc w:val="both"/>
            </w:pPr>
            <w:r w:rsidRPr="00792ABF">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E40F93" w:rsidRPr="00792ABF" w:rsidRDefault="00E40F93" w:rsidP="00482B57">
            <w:pPr>
              <w:ind w:left="402"/>
              <w:jc w:val="both"/>
              <w:rPr>
                <w:i/>
              </w:rPr>
            </w:pPr>
            <w:r w:rsidRPr="00792ABF">
              <w:rPr>
                <w:i/>
              </w:rPr>
              <w:t>Attitűd:</w:t>
            </w:r>
          </w:p>
          <w:p w:rsidR="00E40F93" w:rsidRPr="00792ABF" w:rsidRDefault="00E40F93" w:rsidP="00482B57">
            <w:pPr>
              <w:shd w:val="clear" w:color="auto" w:fill="E5DFEC"/>
              <w:suppressAutoHyphens/>
              <w:autoSpaceDE w:val="0"/>
              <w:spacing w:before="60" w:after="60"/>
              <w:ind w:left="417" w:right="113"/>
              <w:jc w:val="both"/>
            </w:pPr>
            <w:r w:rsidRPr="00792ABF">
              <w:t>Fogékony az új információk befogadására, az új szakmai ismeretekre és módszertanokra, nyitott az új, önálló és együttműködést igénylő feladatok, felelősségek vállalására.</w:t>
            </w:r>
          </w:p>
          <w:p w:rsidR="00E40F93" w:rsidRPr="00792ABF" w:rsidRDefault="00E40F93" w:rsidP="00482B57">
            <w:pPr>
              <w:ind w:left="402"/>
              <w:jc w:val="both"/>
              <w:rPr>
                <w:i/>
              </w:rPr>
            </w:pPr>
            <w:r w:rsidRPr="00792ABF">
              <w:rPr>
                <w:i/>
              </w:rPr>
              <w:t>Autonómia és felelősség:</w:t>
            </w:r>
          </w:p>
          <w:p w:rsidR="00E40F93" w:rsidRPr="00792ABF" w:rsidRDefault="00E40F93" w:rsidP="00482B57">
            <w:pPr>
              <w:shd w:val="clear" w:color="auto" w:fill="E5DFEC"/>
              <w:suppressAutoHyphens/>
              <w:autoSpaceDE w:val="0"/>
              <w:spacing w:before="60" w:after="60"/>
              <w:ind w:left="417" w:right="113"/>
              <w:jc w:val="both"/>
            </w:pPr>
            <w:r w:rsidRPr="00792ABF">
              <w:t>Az elemzésekért, következtetéseiért és döntéseiért felelősséget vállal.</w:t>
            </w:r>
          </w:p>
          <w:p w:rsidR="00E40F93" w:rsidRPr="00792ABF" w:rsidRDefault="00E40F93" w:rsidP="00482B57">
            <w:pPr>
              <w:ind w:left="720"/>
              <w:rPr>
                <w:rFonts w:eastAsia="Arial Unicode MS"/>
                <w:b/>
                <w:bCs/>
              </w:rPr>
            </w:pPr>
          </w:p>
        </w:tc>
      </w:tr>
      <w:tr w:rsidR="00E40F93" w:rsidRPr="00792ABF" w:rsidTr="00482B5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rPr>
                <w:b/>
                <w:bCs/>
              </w:rPr>
            </w:pPr>
            <w:r w:rsidRPr="00792ABF">
              <w:rPr>
                <w:b/>
                <w:bCs/>
              </w:rPr>
              <w:t>A kurzus rövid tartalma, témakörei</w:t>
            </w:r>
          </w:p>
          <w:p w:rsidR="00E40F93" w:rsidRPr="00792ABF" w:rsidRDefault="00E40F93" w:rsidP="00482B57">
            <w:pPr>
              <w:jc w:val="both"/>
            </w:pPr>
          </w:p>
          <w:p w:rsidR="00E40F93" w:rsidRPr="00792ABF" w:rsidRDefault="00E40F93" w:rsidP="00482B57">
            <w:pPr>
              <w:shd w:val="clear" w:color="auto" w:fill="E5DFEC"/>
              <w:suppressAutoHyphens/>
              <w:autoSpaceDE w:val="0"/>
              <w:spacing w:before="60" w:after="60"/>
              <w:ind w:left="417" w:right="113"/>
              <w:jc w:val="both"/>
            </w:pPr>
            <w:r w:rsidRPr="00792ABF">
              <w:t>Mintavételezés, leíró statisztika, koncentráció, indexek, nevezetes eloszlások, hipotézis vizsgálatok, nem paraméteres próbák.</w:t>
            </w:r>
          </w:p>
          <w:p w:rsidR="00E40F93" w:rsidRPr="00792ABF" w:rsidRDefault="00E40F93" w:rsidP="00482B57">
            <w:pPr>
              <w:ind w:right="138"/>
              <w:jc w:val="both"/>
            </w:pPr>
          </w:p>
        </w:tc>
      </w:tr>
      <w:tr w:rsidR="00E40F93" w:rsidRPr="00792ABF" w:rsidTr="00482B57">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E40F93" w:rsidRPr="00792ABF" w:rsidRDefault="00E40F93" w:rsidP="00482B57">
            <w:pPr>
              <w:rPr>
                <w:b/>
                <w:bCs/>
              </w:rPr>
            </w:pPr>
            <w:r w:rsidRPr="00792ABF">
              <w:rPr>
                <w:b/>
                <w:bCs/>
              </w:rPr>
              <w:t>Tervezett tanulási tevékenységek, tanítási módszerek</w:t>
            </w:r>
          </w:p>
          <w:p w:rsidR="00E40F93" w:rsidRPr="00792ABF" w:rsidRDefault="00E40F93" w:rsidP="00482B57">
            <w:pPr>
              <w:shd w:val="clear" w:color="auto" w:fill="E5DFEC"/>
              <w:suppressAutoHyphens/>
              <w:autoSpaceDE w:val="0"/>
              <w:spacing w:before="60" w:after="60"/>
              <w:ind w:left="417" w:right="113"/>
            </w:pPr>
            <w:r w:rsidRPr="00792ABF">
              <w:t>Az egymásra épülő anyagrészek megértése, alkalmazásuk és begyakorlása érdekében rendszeres otthoni felkészülést kérünk a hallgatóságtól. A félév végi aláírás feltétele a gyakorlatokon való aktív részvétel és az EXCEL táblázatkezelő program felhasználói szintű ismerete. Az előadások látogatása ajánlott, a gyakorlatoké kötelező.</w:t>
            </w:r>
          </w:p>
          <w:p w:rsidR="00E40F93" w:rsidRPr="00792ABF" w:rsidRDefault="00E40F93" w:rsidP="00482B57"/>
        </w:tc>
      </w:tr>
      <w:tr w:rsidR="00E40F93" w:rsidRPr="00792ABF" w:rsidTr="00482B5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E40F93" w:rsidRPr="00792ABF" w:rsidRDefault="00E40F93" w:rsidP="00482B57">
            <w:pPr>
              <w:rPr>
                <w:b/>
                <w:bCs/>
              </w:rPr>
            </w:pPr>
            <w:r w:rsidRPr="00792ABF">
              <w:rPr>
                <w:b/>
                <w:bCs/>
              </w:rPr>
              <w:t>Értékelés</w:t>
            </w:r>
          </w:p>
          <w:p w:rsidR="00E40F93" w:rsidRPr="00792ABF" w:rsidRDefault="00E40F93" w:rsidP="00482B57">
            <w:r w:rsidRPr="00792ABF">
              <w:t>A félév gyakorlati jeggyel zárul, amely elméleti és gyakorlati részből áll, melyet számítógépes rendszerben teljesítenek a hallgatók. A gyakorlati anyag: feladatmegoldás az Excel táblázatkezelő programban. Az elméleti rész számonkérése számítógépes teszttel történik. A sikeres gyakorlati jegyhez mindkét résznek legalább elégséges szinten kell teljesülnie. A végső minősítést az elméleti és gyakorlati tudás átlaga adja.</w:t>
            </w:r>
          </w:p>
        </w:tc>
      </w:tr>
      <w:tr w:rsidR="00E40F93" w:rsidRPr="00792ABF" w:rsidTr="00482B5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rPr>
                <w:b/>
                <w:bCs/>
              </w:rPr>
            </w:pPr>
            <w:r w:rsidRPr="00792ABF">
              <w:rPr>
                <w:b/>
                <w:bCs/>
              </w:rPr>
              <w:t>Kötelező szakirodalom:</w:t>
            </w:r>
          </w:p>
          <w:p w:rsidR="00E40F93" w:rsidRPr="00792ABF" w:rsidRDefault="00E40F93" w:rsidP="00482B57">
            <w:pPr>
              <w:shd w:val="clear" w:color="auto" w:fill="E5DFEC"/>
              <w:suppressAutoHyphens/>
              <w:autoSpaceDE w:val="0"/>
              <w:spacing w:before="60" w:after="60"/>
              <w:ind w:left="417" w:right="113"/>
              <w:jc w:val="both"/>
            </w:pPr>
            <w:r w:rsidRPr="00792ABF">
              <w:t>Huzsvai L.: Statisztika gazdaságelemzők részére, Excel és R alkalmazások. Seneca Books, 2012. ISBN 978-963-08-5016-2</w:t>
            </w:r>
          </w:p>
          <w:p w:rsidR="00E40F93" w:rsidRPr="00792ABF" w:rsidRDefault="00E40F93" w:rsidP="00482B57">
            <w:pPr>
              <w:rPr>
                <w:b/>
                <w:bCs/>
              </w:rPr>
            </w:pPr>
            <w:r w:rsidRPr="00792ABF">
              <w:rPr>
                <w:b/>
                <w:bCs/>
              </w:rPr>
              <w:t>Ajánlott szakirodalom:</w:t>
            </w:r>
          </w:p>
          <w:p w:rsidR="00E40F93" w:rsidRPr="00792ABF" w:rsidRDefault="00E40F93" w:rsidP="00482B57">
            <w:pPr>
              <w:shd w:val="clear" w:color="auto" w:fill="E5DFEC"/>
              <w:suppressAutoHyphens/>
              <w:autoSpaceDE w:val="0"/>
              <w:spacing w:before="60" w:after="60"/>
              <w:ind w:left="417" w:right="113"/>
            </w:pPr>
            <w:r w:rsidRPr="00792ABF">
              <w:t>Hunyadi L. – Vita L.: Statisztika I. Aula Kiadó, Budapest, 2008. 1-348. o.</w:t>
            </w:r>
          </w:p>
          <w:p w:rsidR="00E40F93" w:rsidRPr="00792ABF" w:rsidRDefault="00E40F93" w:rsidP="00482B57">
            <w:pPr>
              <w:shd w:val="clear" w:color="auto" w:fill="E5DFEC"/>
              <w:suppressAutoHyphens/>
              <w:autoSpaceDE w:val="0"/>
              <w:spacing w:before="60" w:after="60"/>
              <w:ind w:left="417" w:right="113"/>
            </w:pPr>
            <w:r w:rsidRPr="00792ABF">
              <w:t>Hunyadi L. – Vita L.: Statisztika II. Aula Kiadó, Budapest, 2008. 1-300. o.</w:t>
            </w:r>
          </w:p>
          <w:p w:rsidR="00E40F93" w:rsidRPr="00792ABF" w:rsidRDefault="00E40F93" w:rsidP="00482B57">
            <w:pPr>
              <w:shd w:val="clear" w:color="auto" w:fill="E5DFEC"/>
              <w:suppressAutoHyphens/>
              <w:autoSpaceDE w:val="0"/>
              <w:spacing w:before="60" w:after="60"/>
              <w:ind w:left="417" w:right="113"/>
            </w:pPr>
            <w:r w:rsidRPr="00792ABF">
              <w:t>Hunyadi L. – Vita L.: Statisztikai képletek és táblázatok (oktatási segédlet), Aula Kiadó, Budapest, 2008. 1-51. o.</w:t>
            </w:r>
          </w:p>
          <w:p w:rsidR="00E40F93" w:rsidRPr="00792ABF" w:rsidRDefault="00E40F93" w:rsidP="00482B57">
            <w:pPr>
              <w:shd w:val="clear" w:color="auto" w:fill="E5DFEC"/>
              <w:suppressAutoHyphens/>
              <w:autoSpaceDE w:val="0"/>
              <w:spacing w:before="60" w:after="60"/>
              <w:ind w:left="417" w:right="113"/>
            </w:pPr>
            <w:r w:rsidRPr="00792ABF">
              <w:t>Szűcs I.: Alkalmazott Statisztika Agroinform Kiadó, Budapest, 2002. 1-551. o.</w:t>
            </w:r>
          </w:p>
        </w:tc>
      </w:tr>
    </w:tbl>
    <w:p w:rsidR="00E40F93" w:rsidRPr="00792ABF" w:rsidRDefault="00E40F93" w:rsidP="00E40F93"/>
    <w:p w:rsidR="00E40F93" w:rsidRPr="00792ABF" w:rsidRDefault="00E40F93" w:rsidP="00E40F93"/>
    <w:p w:rsidR="00E40F93" w:rsidRPr="00792ABF" w:rsidRDefault="00E40F93" w:rsidP="00E40F93">
      <w:r w:rsidRPr="00792ABF">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E40F93" w:rsidRPr="00792ABF" w:rsidTr="00482B57">
        <w:tc>
          <w:tcPr>
            <w:tcW w:w="9250" w:type="dxa"/>
            <w:gridSpan w:val="2"/>
            <w:shd w:val="clear" w:color="auto" w:fill="auto"/>
          </w:tcPr>
          <w:p w:rsidR="00E40F93" w:rsidRPr="00792ABF" w:rsidRDefault="00E40F93" w:rsidP="00482B57">
            <w:pPr>
              <w:jc w:val="center"/>
            </w:pPr>
            <w:r w:rsidRPr="00792ABF">
              <w:lastRenderedPageBreak/>
              <w:t>Heti bontott tematika</w:t>
            </w:r>
          </w:p>
        </w:tc>
      </w:tr>
      <w:tr w:rsidR="00E40F93" w:rsidRPr="00792ABF" w:rsidTr="00482B57">
        <w:tc>
          <w:tcPr>
            <w:tcW w:w="1529" w:type="dxa"/>
            <w:vMerge w:val="restart"/>
            <w:shd w:val="clear" w:color="auto" w:fill="auto"/>
          </w:tcPr>
          <w:p w:rsidR="00E40F93" w:rsidRPr="00792ABF" w:rsidRDefault="00E40F93" w:rsidP="00E40F93">
            <w:pPr>
              <w:numPr>
                <w:ilvl w:val="0"/>
                <w:numId w:val="13"/>
              </w:numPr>
            </w:pPr>
          </w:p>
        </w:tc>
        <w:tc>
          <w:tcPr>
            <w:tcW w:w="7721" w:type="dxa"/>
            <w:shd w:val="clear" w:color="auto" w:fill="auto"/>
          </w:tcPr>
          <w:p w:rsidR="00E40F93" w:rsidRPr="00792ABF" w:rsidRDefault="00E40F93" w:rsidP="00482B57">
            <w:pPr>
              <w:jc w:val="both"/>
            </w:pPr>
            <w:r w:rsidRPr="00792ABF">
              <w:t>A statisztika fogalma, részterületei. Statisztikai alapfogalmak: alapsokaság, ismérv, paraméter, minta. A statisztikai munka fázisai.</w:t>
            </w:r>
          </w:p>
        </w:tc>
      </w:tr>
      <w:tr w:rsidR="00E40F93" w:rsidRPr="00792ABF" w:rsidTr="00482B57">
        <w:tc>
          <w:tcPr>
            <w:tcW w:w="1529" w:type="dxa"/>
            <w:vMerge/>
            <w:shd w:val="clear" w:color="auto" w:fill="auto"/>
          </w:tcPr>
          <w:p w:rsidR="00E40F93" w:rsidRPr="00792ABF" w:rsidRDefault="00E40F93" w:rsidP="00E40F93">
            <w:pPr>
              <w:numPr>
                <w:ilvl w:val="0"/>
                <w:numId w:val="13"/>
              </w:numPr>
            </w:pPr>
          </w:p>
        </w:tc>
        <w:tc>
          <w:tcPr>
            <w:tcW w:w="7721" w:type="dxa"/>
            <w:shd w:val="clear" w:color="auto" w:fill="auto"/>
          </w:tcPr>
          <w:p w:rsidR="00E40F93" w:rsidRPr="00792ABF" w:rsidRDefault="00E40F93" w:rsidP="00482B57">
            <w:pPr>
              <w:jc w:val="both"/>
            </w:pPr>
            <w:r w:rsidRPr="00792ABF">
              <w:t>A statisztika alapfogalmai. Adatgyűjtési és adathasznosítási módok, adatforrások. Statisztikai lehetőségek az Excel táblázatkezelő programban. Függvények és eljárások, statisztikai alapműveletek.</w:t>
            </w:r>
          </w:p>
        </w:tc>
      </w:tr>
      <w:tr w:rsidR="00E40F93" w:rsidRPr="00792ABF" w:rsidTr="00482B57">
        <w:tc>
          <w:tcPr>
            <w:tcW w:w="1529" w:type="dxa"/>
            <w:vMerge w:val="restart"/>
            <w:shd w:val="clear" w:color="auto" w:fill="auto"/>
          </w:tcPr>
          <w:p w:rsidR="00E40F93" w:rsidRPr="00792ABF" w:rsidRDefault="00E40F93" w:rsidP="00E40F93">
            <w:pPr>
              <w:numPr>
                <w:ilvl w:val="0"/>
                <w:numId w:val="13"/>
              </w:numPr>
            </w:pPr>
          </w:p>
        </w:tc>
        <w:tc>
          <w:tcPr>
            <w:tcW w:w="7721" w:type="dxa"/>
            <w:shd w:val="clear" w:color="auto" w:fill="auto"/>
          </w:tcPr>
          <w:p w:rsidR="00E40F93" w:rsidRPr="00792ABF" w:rsidRDefault="00E40F93" w:rsidP="00482B57">
            <w:pPr>
              <w:jc w:val="both"/>
            </w:pPr>
            <w:r w:rsidRPr="00792ABF">
              <w:t>Mintavételezési eljárások, véletlen minta, szisztematikus hiba, paraméter. Adatbázisok. A jó adatbázis kritériumai. Adatbázis készítés szabályai.</w:t>
            </w:r>
          </w:p>
        </w:tc>
      </w:tr>
      <w:tr w:rsidR="00E40F93" w:rsidRPr="00792ABF" w:rsidTr="00482B57">
        <w:tc>
          <w:tcPr>
            <w:tcW w:w="1529" w:type="dxa"/>
            <w:vMerge/>
            <w:shd w:val="clear" w:color="auto" w:fill="auto"/>
          </w:tcPr>
          <w:p w:rsidR="00E40F93" w:rsidRPr="00792ABF" w:rsidRDefault="00E40F93" w:rsidP="00E40F93">
            <w:pPr>
              <w:numPr>
                <w:ilvl w:val="0"/>
                <w:numId w:val="13"/>
              </w:numPr>
            </w:pPr>
          </w:p>
        </w:tc>
        <w:tc>
          <w:tcPr>
            <w:tcW w:w="7721" w:type="dxa"/>
            <w:shd w:val="clear" w:color="auto" w:fill="auto"/>
          </w:tcPr>
          <w:p w:rsidR="00E40F93" w:rsidRPr="00792ABF" w:rsidRDefault="00E40F93" w:rsidP="00482B57">
            <w:pPr>
              <w:jc w:val="both"/>
            </w:pPr>
            <w:r w:rsidRPr="00792ABF">
              <w:t>Független, azonos eloszlású minta, egyszerű minta, rétegzett minta. Csoportos minták, nem véletlen mintavételi eljárások, kombinált és mesterséges minták. Nem válaszolások a mintában. Kiválasztási arány számítása.</w:t>
            </w:r>
          </w:p>
        </w:tc>
      </w:tr>
      <w:tr w:rsidR="00E40F93" w:rsidRPr="00792ABF" w:rsidTr="00482B57">
        <w:tc>
          <w:tcPr>
            <w:tcW w:w="1529" w:type="dxa"/>
            <w:vMerge w:val="restart"/>
            <w:shd w:val="clear" w:color="auto" w:fill="auto"/>
          </w:tcPr>
          <w:p w:rsidR="00E40F93" w:rsidRPr="00792ABF" w:rsidRDefault="00E40F93" w:rsidP="00E40F93">
            <w:pPr>
              <w:numPr>
                <w:ilvl w:val="0"/>
                <w:numId w:val="13"/>
              </w:numPr>
            </w:pPr>
          </w:p>
        </w:tc>
        <w:tc>
          <w:tcPr>
            <w:tcW w:w="7721" w:type="dxa"/>
            <w:shd w:val="clear" w:color="auto" w:fill="auto"/>
          </w:tcPr>
          <w:p w:rsidR="00E40F93" w:rsidRPr="00792ABF" w:rsidRDefault="00E40F93" w:rsidP="00482B57">
            <w:pPr>
              <w:jc w:val="both"/>
            </w:pPr>
            <w:r w:rsidRPr="00792ABF">
              <w:t>Az adatok mérési szintjei. A különböző mérési szintekhez tartozó adatok jellemző értékeinek meghatározása. Adatábrázolások.</w:t>
            </w:r>
          </w:p>
        </w:tc>
      </w:tr>
      <w:tr w:rsidR="00E40F93" w:rsidRPr="00792ABF" w:rsidTr="00482B57">
        <w:tc>
          <w:tcPr>
            <w:tcW w:w="1529" w:type="dxa"/>
            <w:vMerge/>
            <w:shd w:val="clear" w:color="auto" w:fill="auto"/>
          </w:tcPr>
          <w:p w:rsidR="00E40F93" w:rsidRPr="00792ABF" w:rsidRDefault="00E40F93" w:rsidP="00E40F93">
            <w:pPr>
              <w:numPr>
                <w:ilvl w:val="0"/>
                <w:numId w:val="13"/>
              </w:numPr>
            </w:pPr>
          </w:p>
        </w:tc>
        <w:tc>
          <w:tcPr>
            <w:tcW w:w="7721" w:type="dxa"/>
            <w:shd w:val="clear" w:color="auto" w:fill="auto"/>
          </w:tcPr>
          <w:p w:rsidR="00E40F93" w:rsidRPr="00792ABF" w:rsidRDefault="00E40F93" w:rsidP="00482B57">
            <w:pPr>
              <w:jc w:val="both"/>
            </w:pPr>
            <w:r w:rsidRPr="00792ABF">
              <w:t>Különböző mérési szintű változók jellemző értékeinek meghatározása. Diagramok készítése és értelmezése.</w:t>
            </w:r>
          </w:p>
        </w:tc>
      </w:tr>
      <w:tr w:rsidR="00E40F93" w:rsidRPr="00792ABF" w:rsidTr="00482B57">
        <w:tc>
          <w:tcPr>
            <w:tcW w:w="1529" w:type="dxa"/>
            <w:vMerge w:val="restart"/>
            <w:shd w:val="clear" w:color="auto" w:fill="auto"/>
          </w:tcPr>
          <w:p w:rsidR="00E40F93" w:rsidRPr="00792ABF" w:rsidRDefault="00E40F93" w:rsidP="00E40F93">
            <w:pPr>
              <w:numPr>
                <w:ilvl w:val="0"/>
                <w:numId w:val="13"/>
              </w:numPr>
            </w:pPr>
          </w:p>
        </w:tc>
        <w:tc>
          <w:tcPr>
            <w:tcW w:w="7721" w:type="dxa"/>
            <w:shd w:val="clear" w:color="auto" w:fill="auto"/>
          </w:tcPr>
          <w:p w:rsidR="00E40F93" w:rsidRPr="00792ABF" w:rsidRDefault="00E40F93" w:rsidP="00482B57">
            <w:pPr>
              <w:jc w:val="both"/>
            </w:pPr>
            <w:r w:rsidRPr="00792ABF">
              <w:t>Viszonyszámok. Összefüggések a viszonyszámok között.</w:t>
            </w:r>
          </w:p>
        </w:tc>
      </w:tr>
      <w:tr w:rsidR="00E40F93" w:rsidRPr="00792ABF" w:rsidTr="00482B57">
        <w:tc>
          <w:tcPr>
            <w:tcW w:w="1529" w:type="dxa"/>
            <w:vMerge/>
            <w:shd w:val="clear" w:color="auto" w:fill="auto"/>
          </w:tcPr>
          <w:p w:rsidR="00E40F93" w:rsidRPr="00792ABF" w:rsidRDefault="00E40F93" w:rsidP="00E40F93">
            <w:pPr>
              <w:numPr>
                <w:ilvl w:val="0"/>
                <w:numId w:val="13"/>
              </w:numPr>
            </w:pPr>
          </w:p>
        </w:tc>
        <w:tc>
          <w:tcPr>
            <w:tcW w:w="7721" w:type="dxa"/>
            <w:shd w:val="clear" w:color="auto" w:fill="auto"/>
          </w:tcPr>
          <w:p w:rsidR="00E40F93" w:rsidRPr="00792ABF" w:rsidRDefault="00E40F93" w:rsidP="00482B57">
            <w:pPr>
              <w:jc w:val="both"/>
            </w:pPr>
            <w:r w:rsidRPr="00792ABF">
              <w:t>Megoszlási, koordinációs, összehasonlító, teljesítmény viszonyszámok számítása. Intenzitási viszonyszámok meghatározása.</w:t>
            </w:r>
          </w:p>
        </w:tc>
      </w:tr>
      <w:tr w:rsidR="00E40F93" w:rsidRPr="00792ABF" w:rsidTr="00482B57">
        <w:tc>
          <w:tcPr>
            <w:tcW w:w="1529" w:type="dxa"/>
            <w:vMerge w:val="restart"/>
            <w:shd w:val="clear" w:color="auto" w:fill="auto"/>
          </w:tcPr>
          <w:p w:rsidR="00E40F93" w:rsidRPr="00792ABF" w:rsidRDefault="00E40F93" w:rsidP="00E40F93">
            <w:pPr>
              <w:numPr>
                <w:ilvl w:val="0"/>
                <w:numId w:val="13"/>
              </w:numPr>
            </w:pPr>
          </w:p>
        </w:tc>
        <w:tc>
          <w:tcPr>
            <w:tcW w:w="7721" w:type="dxa"/>
            <w:shd w:val="clear" w:color="auto" w:fill="auto"/>
          </w:tcPr>
          <w:p w:rsidR="00E40F93" w:rsidRPr="00792ABF" w:rsidRDefault="00E40F93" w:rsidP="00482B57">
            <w:pPr>
              <w:jc w:val="both"/>
            </w:pPr>
            <w:r w:rsidRPr="00792ABF">
              <w:t>Centrális mutatók: medián, módusz, számított középértékek.</w:t>
            </w:r>
          </w:p>
        </w:tc>
      </w:tr>
      <w:tr w:rsidR="00E40F93" w:rsidRPr="00792ABF" w:rsidTr="00482B57">
        <w:tc>
          <w:tcPr>
            <w:tcW w:w="1529" w:type="dxa"/>
            <w:vMerge/>
            <w:shd w:val="clear" w:color="auto" w:fill="auto"/>
          </w:tcPr>
          <w:p w:rsidR="00E40F93" w:rsidRPr="00792ABF" w:rsidRDefault="00E40F93" w:rsidP="00E40F93">
            <w:pPr>
              <w:numPr>
                <w:ilvl w:val="0"/>
                <w:numId w:val="13"/>
              </w:numPr>
            </w:pPr>
          </w:p>
        </w:tc>
        <w:tc>
          <w:tcPr>
            <w:tcW w:w="7721" w:type="dxa"/>
            <w:shd w:val="clear" w:color="auto" w:fill="auto"/>
          </w:tcPr>
          <w:p w:rsidR="00E40F93" w:rsidRPr="00792ABF" w:rsidRDefault="00E40F93" w:rsidP="00482B57">
            <w:pPr>
              <w:jc w:val="both"/>
            </w:pPr>
            <w:r w:rsidRPr="00792ABF">
              <w:t>Centrális mutatók meghatározása különböző mérési szintű változók esetén.</w:t>
            </w:r>
          </w:p>
        </w:tc>
      </w:tr>
      <w:tr w:rsidR="00E40F93" w:rsidRPr="00792ABF" w:rsidTr="00482B57">
        <w:tc>
          <w:tcPr>
            <w:tcW w:w="1529" w:type="dxa"/>
            <w:vMerge w:val="restart"/>
            <w:shd w:val="clear" w:color="auto" w:fill="auto"/>
          </w:tcPr>
          <w:p w:rsidR="00E40F93" w:rsidRPr="00792ABF" w:rsidRDefault="00E40F93" w:rsidP="00E40F93">
            <w:pPr>
              <w:numPr>
                <w:ilvl w:val="0"/>
                <w:numId w:val="13"/>
              </w:numPr>
            </w:pPr>
          </w:p>
        </w:tc>
        <w:tc>
          <w:tcPr>
            <w:tcW w:w="7721" w:type="dxa"/>
            <w:shd w:val="clear" w:color="auto" w:fill="auto"/>
          </w:tcPr>
          <w:p w:rsidR="00E40F93" w:rsidRPr="00792ABF" w:rsidRDefault="00E40F93" w:rsidP="00482B57">
            <w:pPr>
              <w:jc w:val="both"/>
            </w:pPr>
            <w:r w:rsidRPr="00792ABF">
              <w:t>Középértékek: számtani, geometriai, harmonikus, négyzetes. Súlyozott átlagok számítása.</w:t>
            </w:r>
          </w:p>
        </w:tc>
      </w:tr>
      <w:tr w:rsidR="00E40F93" w:rsidRPr="00792ABF" w:rsidTr="00482B57">
        <w:tc>
          <w:tcPr>
            <w:tcW w:w="1529" w:type="dxa"/>
            <w:vMerge/>
            <w:shd w:val="clear" w:color="auto" w:fill="auto"/>
          </w:tcPr>
          <w:p w:rsidR="00E40F93" w:rsidRPr="00792ABF" w:rsidRDefault="00E40F93" w:rsidP="00E40F93">
            <w:pPr>
              <w:numPr>
                <w:ilvl w:val="0"/>
                <w:numId w:val="13"/>
              </w:numPr>
            </w:pPr>
          </w:p>
        </w:tc>
        <w:tc>
          <w:tcPr>
            <w:tcW w:w="7721" w:type="dxa"/>
            <w:shd w:val="clear" w:color="auto" w:fill="auto"/>
          </w:tcPr>
          <w:p w:rsidR="00E40F93" w:rsidRPr="00792ABF" w:rsidRDefault="00E40F93" w:rsidP="00482B57">
            <w:pPr>
              <w:jc w:val="both"/>
            </w:pPr>
            <w:r w:rsidRPr="00792ABF">
              <w:t>Átlagok (a számtani átlag és főbb tulajdonságai, egyéb átlagfajták és jellegzetes alkalmazási területeik).</w:t>
            </w:r>
          </w:p>
        </w:tc>
      </w:tr>
      <w:tr w:rsidR="00E40F93" w:rsidRPr="00792ABF" w:rsidTr="00482B57">
        <w:tc>
          <w:tcPr>
            <w:tcW w:w="1529" w:type="dxa"/>
            <w:vMerge w:val="restart"/>
            <w:shd w:val="clear" w:color="auto" w:fill="auto"/>
          </w:tcPr>
          <w:p w:rsidR="00E40F93" w:rsidRPr="00792ABF" w:rsidRDefault="00E40F93" w:rsidP="00E40F93">
            <w:pPr>
              <w:numPr>
                <w:ilvl w:val="0"/>
                <w:numId w:val="13"/>
              </w:numPr>
            </w:pPr>
          </w:p>
        </w:tc>
        <w:tc>
          <w:tcPr>
            <w:tcW w:w="7721" w:type="dxa"/>
            <w:shd w:val="clear" w:color="auto" w:fill="auto"/>
          </w:tcPr>
          <w:p w:rsidR="00E40F93" w:rsidRPr="00792ABF" w:rsidRDefault="00E40F93" w:rsidP="00482B57">
            <w:pPr>
              <w:jc w:val="both"/>
            </w:pPr>
            <w:r w:rsidRPr="00792ABF">
              <w:t>A szóródás mutatói: szórás, variancia, terjedelem, abszolút, relatív eltérések, variációs együttható, relatív variációs együttható.</w:t>
            </w:r>
          </w:p>
        </w:tc>
      </w:tr>
      <w:tr w:rsidR="00E40F93" w:rsidRPr="00792ABF" w:rsidTr="00482B57">
        <w:tc>
          <w:tcPr>
            <w:tcW w:w="1529" w:type="dxa"/>
            <w:vMerge/>
            <w:shd w:val="clear" w:color="auto" w:fill="auto"/>
          </w:tcPr>
          <w:p w:rsidR="00E40F93" w:rsidRPr="00792ABF" w:rsidRDefault="00E40F93" w:rsidP="00E40F93">
            <w:pPr>
              <w:numPr>
                <w:ilvl w:val="0"/>
                <w:numId w:val="13"/>
              </w:numPr>
            </w:pPr>
          </w:p>
        </w:tc>
        <w:tc>
          <w:tcPr>
            <w:tcW w:w="7721" w:type="dxa"/>
            <w:shd w:val="clear" w:color="auto" w:fill="auto"/>
          </w:tcPr>
          <w:p w:rsidR="00E40F93" w:rsidRPr="00792ABF" w:rsidRDefault="00E40F93" w:rsidP="00482B57">
            <w:pPr>
              <w:jc w:val="both"/>
            </w:pPr>
            <w:r w:rsidRPr="00792ABF">
              <w:t>Szóródási mutatók számítása a teljes sokaságból és mintából.</w:t>
            </w:r>
          </w:p>
        </w:tc>
      </w:tr>
      <w:tr w:rsidR="00E40F93" w:rsidRPr="00792ABF" w:rsidTr="00482B57">
        <w:tc>
          <w:tcPr>
            <w:tcW w:w="1529" w:type="dxa"/>
            <w:vMerge w:val="restart"/>
            <w:shd w:val="clear" w:color="auto" w:fill="auto"/>
          </w:tcPr>
          <w:p w:rsidR="00E40F93" w:rsidRPr="00792ABF" w:rsidRDefault="00E40F93" w:rsidP="00E40F93">
            <w:pPr>
              <w:numPr>
                <w:ilvl w:val="0"/>
                <w:numId w:val="13"/>
              </w:numPr>
            </w:pPr>
          </w:p>
        </w:tc>
        <w:tc>
          <w:tcPr>
            <w:tcW w:w="7721" w:type="dxa"/>
            <w:shd w:val="clear" w:color="auto" w:fill="auto"/>
          </w:tcPr>
          <w:p w:rsidR="00E40F93" w:rsidRPr="00792ABF" w:rsidRDefault="00E40F93" w:rsidP="00482B57">
            <w:r w:rsidRPr="00792ABF">
              <w:t>A koncentráció mérése, Lorenz görbe. Herfindahl-Hirschman-index. Összefüggések a koncentráció és szórás között.</w:t>
            </w:r>
          </w:p>
        </w:tc>
      </w:tr>
      <w:tr w:rsidR="00E40F93" w:rsidRPr="00792ABF" w:rsidTr="00482B57">
        <w:tc>
          <w:tcPr>
            <w:tcW w:w="1529" w:type="dxa"/>
            <w:vMerge/>
            <w:shd w:val="clear" w:color="auto" w:fill="auto"/>
          </w:tcPr>
          <w:p w:rsidR="00E40F93" w:rsidRPr="00792ABF" w:rsidRDefault="00E40F93" w:rsidP="00E40F93">
            <w:pPr>
              <w:numPr>
                <w:ilvl w:val="0"/>
                <w:numId w:val="13"/>
              </w:numPr>
            </w:pPr>
          </w:p>
        </w:tc>
        <w:tc>
          <w:tcPr>
            <w:tcW w:w="7721" w:type="dxa"/>
            <w:shd w:val="clear" w:color="auto" w:fill="auto"/>
          </w:tcPr>
          <w:p w:rsidR="00E40F93" w:rsidRPr="00792ABF" w:rsidRDefault="00E40F93" w:rsidP="00482B57">
            <w:pPr>
              <w:jc w:val="both"/>
            </w:pPr>
            <w:r w:rsidRPr="00792ABF">
              <w:t>A koncentráció elemzés gyakorlata.</w:t>
            </w:r>
          </w:p>
        </w:tc>
      </w:tr>
      <w:tr w:rsidR="00E40F93" w:rsidRPr="00792ABF" w:rsidTr="00482B57">
        <w:tc>
          <w:tcPr>
            <w:tcW w:w="1529" w:type="dxa"/>
            <w:vMerge w:val="restart"/>
            <w:shd w:val="clear" w:color="auto" w:fill="auto"/>
          </w:tcPr>
          <w:p w:rsidR="00E40F93" w:rsidRPr="00792ABF" w:rsidRDefault="00E40F93" w:rsidP="00E40F93">
            <w:pPr>
              <w:numPr>
                <w:ilvl w:val="0"/>
                <w:numId w:val="13"/>
              </w:numPr>
            </w:pPr>
          </w:p>
        </w:tc>
        <w:tc>
          <w:tcPr>
            <w:tcW w:w="7721" w:type="dxa"/>
            <w:shd w:val="clear" w:color="auto" w:fill="auto"/>
          </w:tcPr>
          <w:p w:rsidR="00E40F93" w:rsidRPr="00792ABF" w:rsidRDefault="00E40F93" w:rsidP="00482B57">
            <w:pPr>
              <w:jc w:val="both"/>
            </w:pPr>
            <w:r w:rsidRPr="00792ABF">
              <w:t>Indexek</w:t>
            </w:r>
          </w:p>
        </w:tc>
      </w:tr>
      <w:tr w:rsidR="00E40F93" w:rsidRPr="00792ABF" w:rsidTr="00482B57">
        <w:tc>
          <w:tcPr>
            <w:tcW w:w="1529" w:type="dxa"/>
            <w:vMerge/>
            <w:shd w:val="clear" w:color="auto" w:fill="auto"/>
          </w:tcPr>
          <w:p w:rsidR="00E40F93" w:rsidRPr="00792ABF" w:rsidRDefault="00E40F93" w:rsidP="00E40F93">
            <w:pPr>
              <w:numPr>
                <w:ilvl w:val="0"/>
                <w:numId w:val="13"/>
              </w:numPr>
            </w:pPr>
          </w:p>
        </w:tc>
        <w:tc>
          <w:tcPr>
            <w:tcW w:w="7721" w:type="dxa"/>
            <w:shd w:val="clear" w:color="auto" w:fill="auto"/>
          </w:tcPr>
          <w:p w:rsidR="00E40F93" w:rsidRPr="00792ABF" w:rsidRDefault="00E40F93" w:rsidP="00482B57">
            <w:pPr>
              <w:jc w:val="both"/>
            </w:pPr>
            <w:r w:rsidRPr="00792ABF">
              <w:t>Az érték-, ár- és volumenindex számítás alapjai. A Laspeyres- és Paasche-féle indexek. Index-összefüggések. A Fisher-féle indexek.</w:t>
            </w:r>
          </w:p>
        </w:tc>
      </w:tr>
      <w:tr w:rsidR="00E40F93" w:rsidRPr="00792ABF" w:rsidTr="00482B57">
        <w:tc>
          <w:tcPr>
            <w:tcW w:w="1529" w:type="dxa"/>
            <w:vMerge w:val="restart"/>
            <w:shd w:val="clear" w:color="auto" w:fill="auto"/>
          </w:tcPr>
          <w:p w:rsidR="00E40F93" w:rsidRPr="00792ABF" w:rsidRDefault="00E40F93" w:rsidP="00E40F93">
            <w:pPr>
              <w:numPr>
                <w:ilvl w:val="0"/>
                <w:numId w:val="13"/>
              </w:numPr>
            </w:pPr>
          </w:p>
        </w:tc>
        <w:tc>
          <w:tcPr>
            <w:tcW w:w="7721" w:type="dxa"/>
            <w:shd w:val="clear" w:color="auto" w:fill="auto"/>
          </w:tcPr>
          <w:p w:rsidR="00E40F93" w:rsidRPr="00792ABF" w:rsidRDefault="00E40F93" w:rsidP="00482B57">
            <w:pPr>
              <w:jc w:val="both"/>
            </w:pPr>
            <w:r w:rsidRPr="00792ABF">
              <w:t>A normális eloszlás mint modell. Eloszlás és sűrűség függvény. Ferdeség és csúcsosság jellemzése</w:t>
            </w:r>
          </w:p>
        </w:tc>
      </w:tr>
      <w:tr w:rsidR="00E40F93" w:rsidRPr="00792ABF" w:rsidTr="00482B57">
        <w:tc>
          <w:tcPr>
            <w:tcW w:w="1529" w:type="dxa"/>
            <w:vMerge/>
            <w:shd w:val="clear" w:color="auto" w:fill="auto"/>
          </w:tcPr>
          <w:p w:rsidR="00E40F93" w:rsidRPr="00792ABF" w:rsidRDefault="00E40F93" w:rsidP="00E40F93">
            <w:pPr>
              <w:numPr>
                <w:ilvl w:val="0"/>
                <w:numId w:val="13"/>
              </w:numPr>
            </w:pPr>
          </w:p>
        </w:tc>
        <w:tc>
          <w:tcPr>
            <w:tcW w:w="7721" w:type="dxa"/>
            <w:shd w:val="clear" w:color="auto" w:fill="auto"/>
          </w:tcPr>
          <w:p w:rsidR="00E40F93" w:rsidRPr="00792ABF" w:rsidRDefault="00E40F93" w:rsidP="00482B57">
            <w:pPr>
              <w:jc w:val="both"/>
            </w:pPr>
            <w:r w:rsidRPr="00792ABF">
              <w:t>Normáleloszlás előállítása. Sűrűség és eloszlás függvény elemzése. Standardizálás. Ferdeség és csúcsosság számítása, gyakorlati értelmezése.</w:t>
            </w:r>
          </w:p>
        </w:tc>
      </w:tr>
      <w:tr w:rsidR="00E40F93" w:rsidRPr="00792ABF" w:rsidTr="00482B57">
        <w:tc>
          <w:tcPr>
            <w:tcW w:w="1529" w:type="dxa"/>
            <w:vMerge w:val="restart"/>
            <w:shd w:val="clear" w:color="auto" w:fill="auto"/>
          </w:tcPr>
          <w:p w:rsidR="00E40F93" w:rsidRPr="00792ABF" w:rsidRDefault="00E40F93" w:rsidP="00E40F93">
            <w:pPr>
              <w:numPr>
                <w:ilvl w:val="0"/>
                <w:numId w:val="13"/>
              </w:numPr>
            </w:pPr>
          </w:p>
        </w:tc>
        <w:tc>
          <w:tcPr>
            <w:tcW w:w="7721" w:type="dxa"/>
            <w:shd w:val="clear" w:color="auto" w:fill="auto"/>
          </w:tcPr>
          <w:p w:rsidR="00E40F93" w:rsidRPr="00792ABF" w:rsidRDefault="00E40F93" w:rsidP="00482B57">
            <w:pPr>
              <w:jc w:val="both"/>
            </w:pPr>
            <w:r w:rsidRPr="00792ABF">
              <w:t>A standard normál eloszlás nevezetes értékei, törvényszerűségei. Egyoldali aszimmetrikus, kétoldali szimmetrikus valószínűségek.</w:t>
            </w:r>
          </w:p>
        </w:tc>
      </w:tr>
      <w:tr w:rsidR="00E40F93" w:rsidRPr="00792ABF" w:rsidTr="00482B57">
        <w:tc>
          <w:tcPr>
            <w:tcW w:w="1529" w:type="dxa"/>
            <w:vMerge/>
            <w:shd w:val="clear" w:color="auto" w:fill="auto"/>
          </w:tcPr>
          <w:p w:rsidR="00E40F93" w:rsidRPr="00792ABF" w:rsidRDefault="00E40F93" w:rsidP="00E40F93">
            <w:pPr>
              <w:numPr>
                <w:ilvl w:val="0"/>
                <w:numId w:val="13"/>
              </w:numPr>
            </w:pPr>
          </w:p>
        </w:tc>
        <w:tc>
          <w:tcPr>
            <w:tcW w:w="7721" w:type="dxa"/>
            <w:shd w:val="clear" w:color="auto" w:fill="auto"/>
          </w:tcPr>
          <w:p w:rsidR="00E40F93" w:rsidRPr="00792ABF" w:rsidRDefault="00E40F93" w:rsidP="00482B57">
            <w:pPr>
              <w:jc w:val="both"/>
            </w:pPr>
            <w:r w:rsidRPr="00792ABF">
              <w:t>Standard normális eloszlás előállítása. Az eloszlás függvény alapján a jellemző értékek meghatározása. Egyoldali, kétoldali valószínűségek meghatározása. Az Excel standard normális eloszlás függvényei és értelmezésük.</w:t>
            </w:r>
          </w:p>
        </w:tc>
      </w:tr>
      <w:tr w:rsidR="00E40F93" w:rsidRPr="00792ABF" w:rsidTr="00482B57">
        <w:tc>
          <w:tcPr>
            <w:tcW w:w="1529" w:type="dxa"/>
            <w:vMerge w:val="restart"/>
            <w:shd w:val="clear" w:color="auto" w:fill="auto"/>
          </w:tcPr>
          <w:p w:rsidR="00E40F93" w:rsidRPr="00792ABF" w:rsidRDefault="00E40F93" w:rsidP="00E40F93">
            <w:pPr>
              <w:numPr>
                <w:ilvl w:val="0"/>
                <w:numId w:val="13"/>
              </w:numPr>
            </w:pPr>
          </w:p>
        </w:tc>
        <w:tc>
          <w:tcPr>
            <w:tcW w:w="7721" w:type="dxa"/>
            <w:shd w:val="clear" w:color="auto" w:fill="auto"/>
          </w:tcPr>
          <w:p w:rsidR="00E40F93" w:rsidRPr="00792ABF" w:rsidRDefault="00E40F93" w:rsidP="00482B57">
            <w:r w:rsidRPr="00792ABF">
              <w:t xml:space="preserve">Student-féle t-eloszlás. Az átlag standard hibája. Megbízhatósági tartományok. </w:t>
            </w:r>
          </w:p>
        </w:tc>
      </w:tr>
      <w:tr w:rsidR="00E40F93" w:rsidRPr="00792ABF" w:rsidTr="00482B57">
        <w:tc>
          <w:tcPr>
            <w:tcW w:w="1529" w:type="dxa"/>
            <w:vMerge/>
            <w:shd w:val="clear" w:color="auto" w:fill="auto"/>
          </w:tcPr>
          <w:p w:rsidR="00E40F93" w:rsidRPr="00792ABF" w:rsidRDefault="00E40F93" w:rsidP="00E40F93">
            <w:pPr>
              <w:numPr>
                <w:ilvl w:val="0"/>
                <w:numId w:val="13"/>
              </w:numPr>
            </w:pPr>
          </w:p>
        </w:tc>
        <w:tc>
          <w:tcPr>
            <w:tcW w:w="7721" w:type="dxa"/>
            <w:shd w:val="clear" w:color="auto" w:fill="auto"/>
          </w:tcPr>
          <w:p w:rsidR="00E40F93" w:rsidRPr="00792ABF" w:rsidRDefault="00E40F93" w:rsidP="00482B57">
            <w:pPr>
              <w:jc w:val="both"/>
            </w:pPr>
            <w:r w:rsidRPr="00792ABF">
              <w:t>A standard hiba meghatározása. Különböző valószínűségekhez tartozó konfidencia intervallumok számítása. A megbízhatósági tartományok gyakorlati alkalmazása.</w:t>
            </w:r>
          </w:p>
        </w:tc>
      </w:tr>
      <w:tr w:rsidR="00E40F93" w:rsidRPr="00792ABF" w:rsidTr="00482B57">
        <w:tc>
          <w:tcPr>
            <w:tcW w:w="1529" w:type="dxa"/>
            <w:vMerge w:val="restart"/>
            <w:shd w:val="clear" w:color="auto" w:fill="auto"/>
          </w:tcPr>
          <w:p w:rsidR="00E40F93" w:rsidRPr="00792ABF" w:rsidRDefault="00E40F93" w:rsidP="00E40F93">
            <w:pPr>
              <w:numPr>
                <w:ilvl w:val="0"/>
                <w:numId w:val="13"/>
              </w:numPr>
            </w:pPr>
          </w:p>
        </w:tc>
        <w:tc>
          <w:tcPr>
            <w:tcW w:w="7721" w:type="dxa"/>
            <w:shd w:val="clear" w:color="auto" w:fill="auto"/>
          </w:tcPr>
          <w:p w:rsidR="00E40F93" w:rsidRPr="00792ABF" w:rsidRDefault="00E40F93" w:rsidP="00482B57">
            <w:r w:rsidRPr="00792ABF">
              <w:t>Statisztikai hipotézisvizsgálatok, nem paraméteres próbák. Khi-négyzet próba.</w:t>
            </w:r>
          </w:p>
        </w:tc>
      </w:tr>
      <w:tr w:rsidR="00E40F93" w:rsidRPr="00792ABF" w:rsidTr="00482B57">
        <w:tc>
          <w:tcPr>
            <w:tcW w:w="1529" w:type="dxa"/>
            <w:vMerge/>
            <w:shd w:val="clear" w:color="auto" w:fill="auto"/>
          </w:tcPr>
          <w:p w:rsidR="00E40F93" w:rsidRPr="00792ABF" w:rsidRDefault="00E40F93" w:rsidP="00E40F93">
            <w:pPr>
              <w:numPr>
                <w:ilvl w:val="0"/>
                <w:numId w:val="13"/>
              </w:numPr>
            </w:pPr>
          </w:p>
        </w:tc>
        <w:tc>
          <w:tcPr>
            <w:tcW w:w="7721" w:type="dxa"/>
            <w:shd w:val="clear" w:color="auto" w:fill="auto"/>
          </w:tcPr>
          <w:p w:rsidR="00E40F93" w:rsidRPr="00792ABF" w:rsidRDefault="00E40F93" w:rsidP="00482B57">
            <w:pPr>
              <w:jc w:val="both"/>
            </w:pPr>
            <w:r w:rsidRPr="00792ABF">
              <w:t>Függetlenségvizsgálat, illeszkedésvizsgálat, homogenitás-vizsgálat. Khi-négyzet próbák.</w:t>
            </w:r>
          </w:p>
        </w:tc>
      </w:tr>
      <w:tr w:rsidR="00E40F93" w:rsidRPr="00792ABF" w:rsidTr="00482B57">
        <w:tc>
          <w:tcPr>
            <w:tcW w:w="1529" w:type="dxa"/>
            <w:vMerge w:val="restart"/>
            <w:shd w:val="clear" w:color="auto" w:fill="auto"/>
          </w:tcPr>
          <w:p w:rsidR="00E40F93" w:rsidRPr="00792ABF" w:rsidRDefault="00E40F93" w:rsidP="00E40F93">
            <w:pPr>
              <w:numPr>
                <w:ilvl w:val="0"/>
                <w:numId w:val="13"/>
              </w:numPr>
            </w:pPr>
          </w:p>
        </w:tc>
        <w:tc>
          <w:tcPr>
            <w:tcW w:w="7721" w:type="dxa"/>
            <w:shd w:val="clear" w:color="auto" w:fill="auto"/>
          </w:tcPr>
          <w:p w:rsidR="00E40F93" w:rsidRPr="00792ABF" w:rsidRDefault="00E40F93" w:rsidP="00482B57">
            <w:pPr>
              <w:jc w:val="both"/>
            </w:pPr>
            <w:r w:rsidRPr="00792ABF">
              <w:t>Összefoglalás</w:t>
            </w:r>
          </w:p>
        </w:tc>
      </w:tr>
      <w:tr w:rsidR="00E40F93" w:rsidRPr="00792ABF" w:rsidTr="00482B57">
        <w:trPr>
          <w:trHeight w:val="70"/>
        </w:trPr>
        <w:tc>
          <w:tcPr>
            <w:tcW w:w="1529" w:type="dxa"/>
            <w:vMerge/>
            <w:shd w:val="clear" w:color="auto" w:fill="auto"/>
          </w:tcPr>
          <w:p w:rsidR="00E40F93" w:rsidRPr="00792ABF" w:rsidRDefault="00E40F93" w:rsidP="00E40F93">
            <w:pPr>
              <w:numPr>
                <w:ilvl w:val="0"/>
                <w:numId w:val="13"/>
              </w:numPr>
            </w:pPr>
          </w:p>
        </w:tc>
        <w:tc>
          <w:tcPr>
            <w:tcW w:w="7721" w:type="dxa"/>
            <w:shd w:val="clear" w:color="auto" w:fill="auto"/>
          </w:tcPr>
          <w:p w:rsidR="00E40F93" w:rsidRPr="00792ABF" w:rsidRDefault="00E40F93" w:rsidP="00482B57">
            <w:pPr>
              <w:jc w:val="both"/>
            </w:pPr>
            <w:r w:rsidRPr="00792ABF">
              <w:t>Gyakorlás a sikeres gyakorlati jegy megszerzése érdekében.</w:t>
            </w:r>
          </w:p>
        </w:tc>
      </w:tr>
    </w:tbl>
    <w:p w:rsidR="00E40F93" w:rsidRPr="00792ABF" w:rsidRDefault="00E40F93" w:rsidP="00E40F93">
      <w:r w:rsidRPr="00792ABF">
        <w:t>*TE tanulási eredmények</w:t>
      </w:r>
    </w:p>
    <w:p w:rsidR="00FD69DC" w:rsidRDefault="00FD69DC">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FD69DC" w:rsidRPr="0087262E" w:rsidTr="00FD69DC">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D69DC" w:rsidRPr="00AE0790" w:rsidRDefault="00FD69DC" w:rsidP="00FD69DC">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FD69DC" w:rsidRPr="00885992" w:rsidRDefault="00FD69DC" w:rsidP="00FD69DC">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D69DC" w:rsidRPr="00885992" w:rsidRDefault="00FD69DC" w:rsidP="00FD69DC">
            <w:pPr>
              <w:jc w:val="center"/>
              <w:rPr>
                <w:rFonts w:eastAsia="Arial Unicode MS"/>
                <w:b/>
                <w:szCs w:val="16"/>
              </w:rPr>
            </w:pPr>
            <w:r>
              <w:rPr>
                <w:rFonts w:eastAsia="Arial Unicode MS"/>
                <w:b/>
                <w:szCs w:val="16"/>
              </w:rPr>
              <w:t xml:space="preserve">Menedzsment </w:t>
            </w:r>
          </w:p>
        </w:tc>
        <w:tc>
          <w:tcPr>
            <w:tcW w:w="855" w:type="dxa"/>
            <w:vMerge w:val="restart"/>
            <w:tcBorders>
              <w:top w:val="single" w:sz="4" w:space="0" w:color="auto"/>
              <w:left w:val="single" w:sz="4" w:space="0" w:color="auto"/>
              <w:right w:val="single" w:sz="4" w:space="0" w:color="auto"/>
            </w:tcBorders>
            <w:vAlign w:val="center"/>
          </w:tcPr>
          <w:p w:rsidR="00FD69DC" w:rsidRPr="0087262E" w:rsidRDefault="00FD69DC" w:rsidP="00FD69DC">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D69DC" w:rsidRDefault="00FD69DC" w:rsidP="00FD69DC">
            <w:pPr>
              <w:jc w:val="center"/>
              <w:rPr>
                <w:rFonts w:eastAsia="Arial Unicode MS"/>
                <w:b/>
              </w:rPr>
            </w:pPr>
            <w:r w:rsidRPr="00CC4F09">
              <w:rPr>
                <w:rFonts w:eastAsia="Arial Unicode MS"/>
                <w:b/>
              </w:rPr>
              <w:t>GT_</w:t>
            </w:r>
            <w:r>
              <w:rPr>
                <w:rFonts w:eastAsia="Arial Unicode MS"/>
                <w:b/>
              </w:rPr>
              <w:t>AKMN022-17</w:t>
            </w:r>
          </w:p>
          <w:p w:rsidR="00FD69DC" w:rsidRPr="0087262E" w:rsidRDefault="00FD69DC" w:rsidP="00FD69DC">
            <w:pPr>
              <w:jc w:val="center"/>
              <w:rPr>
                <w:rFonts w:eastAsia="Arial Unicode MS"/>
                <w:b/>
              </w:rPr>
            </w:pPr>
            <w:r>
              <w:rPr>
                <w:rFonts w:eastAsia="Arial Unicode MS"/>
                <w:b/>
              </w:rPr>
              <w:t>GT_AKMNS022-17</w:t>
            </w:r>
          </w:p>
        </w:tc>
      </w:tr>
      <w:tr w:rsidR="00FD69DC" w:rsidRPr="0087262E" w:rsidTr="00FD69DC">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D69DC" w:rsidRPr="00AE0790" w:rsidRDefault="00FD69DC" w:rsidP="00FD69DC">
            <w:pPr>
              <w:rPr>
                <w:rFonts w:eastAsia="Arial Unicode MS"/>
              </w:rPr>
            </w:pPr>
          </w:p>
        </w:tc>
        <w:tc>
          <w:tcPr>
            <w:tcW w:w="1427" w:type="dxa"/>
            <w:gridSpan w:val="2"/>
            <w:tcBorders>
              <w:top w:val="nil"/>
              <w:left w:val="nil"/>
              <w:bottom w:val="single" w:sz="4" w:space="0" w:color="auto"/>
              <w:right w:val="single" w:sz="4" w:space="0" w:color="auto"/>
            </w:tcBorders>
            <w:vAlign w:val="center"/>
          </w:tcPr>
          <w:p w:rsidR="00FD69DC" w:rsidRPr="0084731C" w:rsidRDefault="00FD69DC" w:rsidP="00FD69DC">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D69DC" w:rsidRPr="00191C71" w:rsidRDefault="00FD69DC" w:rsidP="00FD69DC">
            <w:pPr>
              <w:jc w:val="center"/>
              <w:rPr>
                <w:b/>
              </w:rPr>
            </w:pPr>
            <w:r>
              <w:rPr>
                <w:b/>
              </w:rPr>
              <w:t xml:space="preserve">Management </w:t>
            </w:r>
          </w:p>
        </w:tc>
        <w:tc>
          <w:tcPr>
            <w:tcW w:w="855" w:type="dxa"/>
            <w:vMerge/>
            <w:tcBorders>
              <w:left w:val="single" w:sz="4" w:space="0" w:color="auto"/>
              <w:bottom w:val="single" w:sz="4" w:space="0" w:color="auto"/>
              <w:right w:val="single" w:sz="4" w:space="0" w:color="auto"/>
            </w:tcBorders>
            <w:vAlign w:val="center"/>
          </w:tcPr>
          <w:p w:rsidR="00FD69DC" w:rsidRPr="0087262E" w:rsidRDefault="00FD69DC" w:rsidP="00FD69DC">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D69DC" w:rsidRPr="0087262E" w:rsidRDefault="00FD69DC" w:rsidP="00FD69DC">
            <w:pPr>
              <w:rPr>
                <w:rFonts w:eastAsia="Arial Unicode MS"/>
                <w:sz w:val="16"/>
                <w:szCs w:val="16"/>
              </w:rPr>
            </w:pPr>
          </w:p>
        </w:tc>
      </w:tr>
      <w:tr w:rsidR="00FD69DC" w:rsidRPr="0087262E" w:rsidTr="00FD69DC">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D69DC" w:rsidRPr="0087262E" w:rsidRDefault="00FD69DC" w:rsidP="00FD69DC">
            <w:pPr>
              <w:jc w:val="center"/>
              <w:rPr>
                <w:b/>
                <w:bCs/>
                <w:sz w:val="24"/>
                <w:szCs w:val="24"/>
              </w:rPr>
            </w:pPr>
          </w:p>
        </w:tc>
      </w:tr>
      <w:tr w:rsidR="00FD69DC" w:rsidRPr="0087262E" w:rsidTr="00FD69DC">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D69DC" w:rsidRPr="0087262E" w:rsidRDefault="00FD69DC" w:rsidP="00FD69DC">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FD69DC" w:rsidRPr="0087262E" w:rsidRDefault="00FD69DC" w:rsidP="00FD69DC">
            <w:pPr>
              <w:jc w:val="center"/>
              <w:rPr>
                <w:b/>
              </w:rPr>
            </w:pPr>
            <w:r>
              <w:rPr>
                <w:b/>
              </w:rPr>
              <w:t>DE GTK Vezetés- és Szervezéstudományi Intézet</w:t>
            </w:r>
          </w:p>
        </w:tc>
      </w:tr>
      <w:tr w:rsidR="00FD69DC" w:rsidRPr="0087262E" w:rsidTr="00FD69DC">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D69DC" w:rsidRPr="00AE0790" w:rsidRDefault="00FD69DC" w:rsidP="00FD69DC">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D69DC" w:rsidRPr="00AE0790" w:rsidRDefault="00FD69DC" w:rsidP="00FD69DC">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FD69DC" w:rsidRPr="00AE0790" w:rsidRDefault="00FD69DC" w:rsidP="00FD69DC">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D69DC" w:rsidRPr="00AE0790" w:rsidRDefault="00FD69DC" w:rsidP="00FD69DC">
            <w:pPr>
              <w:jc w:val="center"/>
              <w:rPr>
                <w:rFonts w:eastAsia="Arial Unicode MS"/>
              </w:rPr>
            </w:pPr>
          </w:p>
        </w:tc>
      </w:tr>
      <w:tr w:rsidR="00FD69DC" w:rsidRPr="0087262E" w:rsidTr="00FD69DC">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D69DC" w:rsidRPr="00AE0790" w:rsidRDefault="00FD69DC" w:rsidP="00FD69DC">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FD69DC" w:rsidRPr="00AE0790" w:rsidRDefault="00FD69DC" w:rsidP="00FD69DC">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FD69DC" w:rsidRPr="00AE0790" w:rsidRDefault="00FD69DC" w:rsidP="00FD69DC">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FD69DC" w:rsidRPr="00AE0790" w:rsidRDefault="00FD69DC" w:rsidP="00FD69DC">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FD69DC" w:rsidRPr="00AE0790" w:rsidRDefault="00FD69DC" w:rsidP="00FD69DC">
            <w:pPr>
              <w:jc w:val="center"/>
            </w:pPr>
            <w:r w:rsidRPr="00AE0790">
              <w:t>Oktatás nyelve</w:t>
            </w:r>
          </w:p>
        </w:tc>
      </w:tr>
      <w:tr w:rsidR="00FD69DC" w:rsidRPr="0087262E" w:rsidTr="00FD69DC">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D69DC" w:rsidRPr="0087262E" w:rsidRDefault="00FD69DC" w:rsidP="00FD69DC">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FD69DC" w:rsidRPr="0087262E" w:rsidRDefault="00FD69DC" w:rsidP="00FD69DC">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FD69DC" w:rsidRPr="0087262E" w:rsidRDefault="00FD69DC" w:rsidP="00FD69DC">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FD69DC" w:rsidRPr="0087262E" w:rsidRDefault="00FD69DC" w:rsidP="00FD69DC">
            <w:pPr>
              <w:rPr>
                <w:sz w:val="16"/>
                <w:szCs w:val="16"/>
              </w:rPr>
            </w:pPr>
          </w:p>
        </w:tc>
        <w:tc>
          <w:tcPr>
            <w:tcW w:w="855" w:type="dxa"/>
            <w:vMerge/>
            <w:tcBorders>
              <w:left w:val="single" w:sz="4" w:space="0" w:color="auto"/>
              <w:bottom w:val="single" w:sz="4" w:space="0" w:color="auto"/>
              <w:right w:val="single" w:sz="4" w:space="0" w:color="auto"/>
            </w:tcBorders>
            <w:vAlign w:val="center"/>
          </w:tcPr>
          <w:p w:rsidR="00FD69DC" w:rsidRPr="0087262E" w:rsidRDefault="00FD69DC" w:rsidP="00FD69DC">
            <w:pPr>
              <w:rPr>
                <w:sz w:val="16"/>
                <w:szCs w:val="16"/>
              </w:rPr>
            </w:pPr>
          </w:p>
        </w:tc>
        <w:tc>
          <w:tcPr>
            <w:tcW w:w="2411" w:type="dxa"/>
            <w:vMerge/>
            <w:tcBorders>
              <w:left w:val="single" w:sz="4" w:space="0" w:color="auto"/>
              <w:bottom w:val="single" w:sz="4" w:space="0" w:color="auto"/>
              <w:right w:val="single" w:sz="4" w:space="0" w:color="auto"/>
            </w:tcBorders>
            <w:vAlign w:val="center"/>
          </w:tcPr>
          <w:p w:rsidR="00FD69DC" w:rsidRPr="0087262E" w:rsidRDefault="00FD69DC" w:rsidP="00FD69DC">
            <w:pPr>
              <w:rPr>
                <w:sz w:val="16"/>
                <w:szCs w:val="16"/>
              </w:rPr>
            </w:pPr>
          </w:p>
        </w:tc>
      </w:tr>
      <w:tr w:rsidR="00FD69DC" w:rsidRPr="0087262E" w:rsidTr="00FD69DC">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FD69DC" w:rsidRPr="0087262E" w:rsidRDefault="00FD69DC" w:rsidP="00FD69DC">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D69DC" w:rsidRPr="00930297" w:rsidRDefault="00FD69DC" w:rsidP="00FD69DC">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D69DC" w:rsidRPr="0087262E" w:rsidRDefault="00FD69DC" w:rsidP="00FD69DC">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D69DC" w:rsidRPr="0087262E" w:rsidRDefault="00FD69DC" w:rsidP="00FD69DC">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FD69DC" w:rsidRPr="0087262E" w:rsidRDefault="00FD69DC" w:rsidP="00FD69DC">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D69DC" w:rsidRPr="0087262E" w:rsidRDefault="00FD69DC" w:rsidP="00FD69DC">
            <w:pPr>
              <w:jc w:val="center"/>
              <w:rPr>
                <w:b/>
                <w:sz w:val="16"/>
                <w:szCs w:val="16"/>
              </w:rPr>
            </w:pPr>
            <w:r>
              <w:rPr>
                <w:b/>
                <w:sz w:val="16"/>
                <w:szCs w:val="16"/>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FD69DC" w:rsidRPr="0087262E" w:rsidRDefault="00FD69DC" w:rsidP="00FD69DC">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FD69DC" w:rsidRPr="0087262E" w:rsidRDefault="00FD69DC" w:rsidP="00FD69DC">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D69DC" w:rsidRPr="0087262E" w:rsidRDefault="00FD69DC" w:rsidP="00FD69DC">
            <w:pPr>
              <w:jc w:val="center"/>
              <w:rPr>
                <w:b/>
              </w:rPr>
            </w:pPr>
            <w:r>
              <w:rPr>
                <w:b/>
              </w:rPr>
              <w:t>magyar</w:t>
            </w:r>
          </w:p>
        </w:tc>
      </w:tr>
      <w:tr w:rsidR="00FD69DC" w:rsidRPr="0087262E" w:rsidTr="00FD69DC">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FD69DC" w:rsidRPr="0087262E" w:rsidRDefault="00FD69DC" w:rsidP="00FD69DC">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D69DC" w:rsidRPr="00930297" w:rsidRDefault="00FD69DC" w:rsidP="00FD69DC">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D69DC" w:rsidRPr="00282AFF" w:rsidRDefault="00FD69DC" w:rsidP="00FD69DC">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D69DC" w:rsidRPr="00DA5E3F" w:rsidRDefault="00FD69DC" w:rsidP="00FD69DC">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FD69DC" w:rsidRPr="0087262E" w:rsidRDefault="00FD69DC" w:rsidP="00FD69DC">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D69DC" w:rsidRPr="00191C71" w:rsidRDefault="00FD69DC" w:rsidP="00FD69DC">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FD69DC" w:rsidRPr="0087262E" w:rsidRDefault="00FD69DC" w:rsidP="00FD69DC">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FD69DC" w:rsidRPr="0087262E" w:rsidRDefault="00FD69DC" w:rsidP="00FD69DC">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D69DC" w:rsidRPr="0087262E" w:rsidRDefault="00FD69DC" w:rsidP="00FD69DC">
            <w:pPr>
              <w:jc w:val="center"/>
              <w:rPr>
                <w:sz w:val="16"/>
                <w:szCs w:val="16"/>
              </w:rPr>
            </w:pPr>
          </w:p>
        </w:tc>
      </w:tr>
      <w:tr w:rsidR="00FD69DC" w:rsidRPr="0087262E" w:rsidTr="00FD69DC">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FD69DC" w:rsidRPr="00AE0790" w:rsidRDefault="00FD69DC" w:rsidP="00FD69DC">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FD69DC" w:rsidRPr="00AE0790" w:rsidRDefault="00FD69DC" w:rsidP="00FD69DC">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FD69DC" w:rsidRPr="00740E47" w:rsidRDefault="00FD69DC" w:rsidP="00FD69DC">
            <w:pPr>
              <w:jc w:val="center"/>
              <w:rPr>
                <w:b/>
                <w:sz w:val="16"/>
                <w:szCs w:val="16"/>
              </w:rPr>
            </w:pPr>
            <w:r>
              <w:rPr>
                <w:b/>
                <w:sz w:val="16"/>
                <w:szCs w:val="16"/>
              </w:rPr>
              <w:t>Dr. Pierog Anita</w:t>
            </w:r>
          </w:p>
        </w:tc>
        <w:tc>
          <w:tcPr>
            <w:tcW w:w="855" w:type="dxa"/>
            <w:tcBorders>
              <w:top w:val="single" w:sz="4" w:space="0" w:color="auto"/>
              <w:left w:val="nil"/>
              <w:bottom w:val="single" w:sz="4" w:space="0" w:color="auto"/>
              <w:right w:val="single" w:sz="4" w:space="0" w:color="auto"/>
            </w:tcBorders>
            <w:vAlign w:val="center"/>
          </w:tcPr>
          <w:p w:rsidR="00FD69DC" w:rsidRPr="0087262E" w:rsidRDefault="00FD69DC" w:rsidP="00FD69DC">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D69DC" w:rsidRPr="00191C71" w:rsidRDefault="00FD69DC" w:rsidP="00FD69DC">
            <w:pPr>
              <w:jc w:val="center"/>
              <w:rPr>
                <w:b/>
              </w:rPr>
            </w:pPr>
            <w:r>
              <w:rPr>
                <w:b/>
              </w:rPr>
              <w:t>adjunktus</w:t>
            </w:r>
          </w:p>
        </w:tc>
      </w:tr>
      <w:tr w:rsidR="00FD69DC" w:rsidRPr="0087262E" w:rsidTr="00FD69DC">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FD69DC" w:rsidRPr="00AE0790" w:rsidRDefault="00FD69DC" w:rsidP="00FD69DC">
            <w:pPr>
              <w:ind w:left="20"/>
            </w:pPr>
            <w:r>
              <w:t>Tantárgy oktatásába bevont oktató</w:t>
            </w:r>
          </w:p>
        </w:tc>
        <w:tc>
          <w:tcPr>
            <w:tcW w:w="850" w:type="dxa"/>
            <w:tcBorders>
              <w:top w:val="nil"/>
              <w:left w:val="nil"/>
              <w:bottom w:val="single" w:sz="4" w:space="0" w:color="auto"/>
              <w:right w:val="single" w:sz="4" w:space="0" w:color="auto"/>
            </w:tcBorders>
            <w:vAlign w:val="center"/>
          </w:tcPr>
          <w:p w:rsidR="00FD69DC" w:rsidRPr="00AE0790" w:rsidRDefault="00FD69DC" w:rsidP="00FD69DC">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FD69DC" w:rsidRPr="00740E47" w:rsidRDefault="00FD69DC" w:rsidP="00FD69DC">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rsidR="00FD69DC" w:rsidRPr="00AE0790" w:rsidRDefault="00FD69DC" w:rsidP="00FD69DC">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D69DC" w:rsidRPr="00191C71" w:rsidRDefault="00FD69DC" w:rsidP="00FD69DC">
            <w:pPr>
              <w:jc w:val="center"/>
              <w:rPr>
                <w:b/>
              </w:rPr>
            </w:pPr>
          </w:p>
        </w:tc>
      </w:tr>
      <w:tr w:rsidR="00FD69DC" w:rsidRPr="0087262E" w:rsidTr="00FD69DC">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D69DC" w:rsidRPr="00B21A18" w:rsidRDefault="00FD69DC" w:rsidP="00FD69DC">
            <w:r w:rsidRPr="00B21A18">
              <w:rPr>
                <w:b/>
                <w:bCs/>
              </w:rPr>
              <w:t xml:space="preserve">A kurzus célja, </w:t>
            </w:r>
            <w:r w:rsidRPr="00B21A18">
              <w:t>hogy a hallgatók</w:t>
            </w:r>
          </w:p>
          <w:p w:rsidR="00FD69DC" w:rsidRPr="0073780A" w:rsidRDefault="00FD69DC" w:rsidP="00FD69DC">
            <w:pPr>
              <w:shd w:val="clear" w:color="auto" w:fill="E5DFEC"/>
              <w:suppressAutoHyphens/>
              <w:autoSpaceDE w:val="0"/>
              <w:spacing w:before="60" w:after="60"/>
              <w:ind w:left="417" w:right="113"/>
              <w:jc w:val="both"/>
            </w:pPr>
            <w:r w:rsidRPr="0073780A">
              <w:t>A hallgatókat bevezetni a menedzsment tudományba. Megismertetni őket a vezetés- szervezés alapjaival, egyfajta gondolkodásmód bemutatása.</w:t>
            </w:r>
          </w:p>
          <w:p w:rsidR="00FD69DC" w:rsidRPr="0073780A" w:rsidRDefault="00FD69DC" w:rsidP="00FD69DC">
            <w:pPr>
              <w:shd w:val="clear" w:color="auto" w:fill="E5DFEC"/>
              <w:suppressAutoHyphens/>
              <w:autoSpaceDE w:val="0"/>
              <w:spacing w:before="60" w:after="60"/>
              <w:ind w:left="417" w:right="113"/>
              <w:jc w:val="both"/>
            </w:pPr>
            <w:r w:rsidRPr="0073780A">
              <w:t xml:space="preserve">A tantárgy oktatásának célja, hogy a hallgatók megismerjék azokat az alapvető vezetési elméletek, módszereket és eljárásokat, amelyek révén felkészülhetnek gazdálkodó szervezetek vezetési feladatainak ellátására. A tantárgy vázát a vezetési folyamat olyan jól definiálható feladatainak oktatása jelenti, mint kommunikáció, információmenedzsment, tervezés, döntés, rendelkezés, szervezés, ellenőrzés. Kompetenciák: Ennek révén a végzett hallgatók képessé válnak megfogalmazni a vezetéssel és szervezéssel, </w:t>
            </w:r>
          </w:p>
          <w:p w:rsidR="00FD69DC" w:rsidRPr="0073780A" w:rsidRDefault="00FD69DC" w:rsidP="00FD69DC">
            <w:pPr>
              <w:shd w:val="clear" w:color="auto" w:fill="E5DFEC"/>
              <w:suppressAutoHyphens/>
              <w:autoSpaceDE w:val="0"/>
              <w:spacing w:before="60" w:after="60"/>
              <w:ind w:left="417" w:right="113"/>
              <w:jc w:val="both"/>
            </w:pPr>
            <w:r w:rsidRPr="0073780A">
              <w:t>kapcsolatos elvárásokat, feladatokat és problémákat. Kiválasztani a legcélravezetőbb eljárásokat, kialakítani az adott vezetési-szervezési helyzet megoldására leginkább megfelelő módszereket. Tudatosan és tervszerűen képes ezek szisztematikus alkalmazására. Képes a stratégiai szemléletű gondolkodásra. A gyakorlati tapasztalatok megszerzése után képessé válik a szervezet és szervezeti egységek tevékenységének összehangolására, szervezésére és irányítására.</w:t>
            </w:r>
          </w:p>
          <w:p w:rsidR="00FD69DC" w:rsidRPr="00B21A18" w:rsidRDefault="00FD69DC" w:rsidP="00FD69DC"/>
        </w:tc>
      </w:tr>
      <w:tr w:rsidR="00FD69DC" w:rsidRPr="0087262E" w:rsidTr="00FD69DC">
        <w:trPr>
          <w:cantSplit/>
          <w:trHeight w:val="1400"/>
        </w:trPr>
        <w:tc>
          <w:tcPr>
            <w:tcW w:w="9939" w:type="dxa"/>
            <w:gridSpan w:val="10"/>
            <w:tcBorders>
              <w:top w:val="single" w:sz="4" w:space="0" w:color="auto"/>
              <w:left w:val="single" w:sz="4" w:space="0" w:color="auto"/>
              <w:right w:val="single" w:sz="4" w:space="0" w:color="000000"/>
            </w:tcBorders>
            <w:vAlign w:val="center"/>
          </w:tcPr>
          <w:p w:rsidR="00FD69DC" w:rsidRDefault="00FD69DC" w:rsidP="00FD69DC">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FD69DC" w:rsidRDefault="00FD69DC" w:rsidP="00FD69DC">
            <w:pPr>
              <w:jc w:val="both"/>
              <w:rPr>
                <w:b/>
                <w:bCs/>
              </w:rPr>
            </w:pPr>
          </w:p>
          <w:p w:rsidR="00FD69DC" w:rsidRPr="00B21A18" w:rsidRDefault="00FD69DC" w:rsidP="00FD69DC">
            <w:pPr>
              <w:ind w:left="402"/>
              <w:jc w:val="both"/>
              <w:rPr>
                <w:i/>
              </w:rPr>
            </w:pPr>
            <w:r w:rsidRPr="00B21A18">
              <w:rPr>
                <w:i/>
              </w:rPr>
              <w:t xml:space="preserve">Tudás: </w:t>
            </w:r>
          </w:p>
          <w:p w:rsidR="00FD69DC" w:rsidRDefault="00FD69DC" w:rsidP="00FD69DC">
            <w:pPr>
              <w:numPr>
                <w:ilvl w:val="0"/>
                <w:numId w:val="56"/>
              </w:numPr>
              <w:shd w:val="clear" w:color="auto" w:fill="E5DFEC"/>
              <w:suppressAutoHyphens/>
              <w:autoSpaceDE w:val="0"/>
              <w:spacing w:before="60" w:after="60"/>
              <w:ind w:right="113"/>
              <w:jc w:val="both"/>
            </w:pPr>
            <w:r w:rsidRPr="002227CC">
              <w:t>- Rendelkezik a gazdaságtudomány alapvető, átfogó fogalmainak, elméleteinek, tényeinek, nemzetgazdasági és nemzetközi összefüggéseinek ismeretével, a releváns gazdasági szereplőkre, funkciókra és folyamatokra vonatkozóan.</w:t>
            </w:r>
          </w:p>
          <w:p w:rsidR="00FD69DC" w:rsidRDefault="00FD69DC" w:rsidP="00FD69DC">
            <w:pPr>
              <w:numPr>
                <w:ilvl w:val="0"/>
                <w:numId w:val="56"/>
              </w:numPr>
              <w:shd w:val="clear" w:color="auto" w:fill="E5DFEC"/>
              <w:suppressAutoHyphens/>
              <w:autoSpaceDE w:val="0"/>
              <w:spacing w:before="60" w:after="60"/>
              <w:ind w:right="113"/>
              <w:jc w:val="both"/>
            </w:pPr>
            <w:r w:rsidRPr="002227CC">
              <w:t>- Birtokában van a gazdaságtudomány alapvető szakmai szókincsének anyanyelvén és legalább egy idegen nyelven.</w:t>
            </w:r>
          </w:p>
          <w:p w:rsidR="00FD69DC" w:rsidRPr="00B21A18" w:rsidRDefault="00FD69DC" w:rsidP="00FD69DC">
            <w:pPr>
              <w:ind w:left="402"/>
              <w:jc w:val="both"/>
              <w:rPr>
                <w:i/>
              </w:rPr>
            </w:pPr>
            <w:r w:rsidRPr="00B21A18">
              <w:rPr>
                <w:i/>
              </w:rPr>
              <w:t>Képesség:</w:t>
            </w:r>
          </w:p>
          <w:p w:rsidR="00FD69DC" w:rsidRDefault="00FD69DC" w:rsidP="00FD69DC">
            <w:pPr>
              <w:numPr>
                <w:ilvl w:val="0"/>
                <w:numId w:val="55"/>
              </w:numPr>
              <w:shd w:val="clear" w:color="auto" w:fill="E5DFEC"/>
              <w:suppressAutoHyphens/>
              <w:autoSpaceDE w:val="0"/>
              <w:spacing w:before="60" w:after="60"/>
              <w:ind w:right="113"/>
              <w:jc w:val="both"/>
            </w:pPr>
            <w:r w:rsidRPr="002227CC">
              <w:t>- Gazdasági tevékenységet, projektet tervez, szervez, kisebb vállalkozást, gazdálkodó szervezetet, irányít és ellenőriz. 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FD69DC" w:rsidRPr="002227CC" w:rsidRDefault="00FD69DC" w:rsidP="00FD69DC">
            <w:pPr>
              <w:numPr>
                <w:ilvl w:val="0"/>
                <w:numId w:val="55"/>
              </w:numPr>
              <w:shd w:val="clear" w:color="auto" w:fill="E5DFEC"/>
              <w:suppressAutoHyphens/>
              <w:autoSpaceDE w:val="0"/>
              <w:spacing w:before="60" w:after="60"/>
              <w:ind w:right="113"/>
              <w:jc w:val="both"/>
            </w:pPr>
            <w:r w:rsidRPr="002227CC">
              <w:t>- Képes hatékony munkára gazdasági, marketing és kereskedelmi projektekben, gazdálkodó szervez</w:t>
            </w:r>
            <w:r>
              <w:t>etekben.</w:t>
            </w:r>
          </w:p>
          <w:p w:rsidR="00FD69DC" w:rsidRPr="00995F6D" w:rsidRDefault="00FD69DC" w:rsidP="00FD69DC">
            <w:pPr>
              <w:ind w:left="777"/>
              <w:jc w:val="both"/>
              <w:rPr>
                <w:i/>
              </w:rPr>
            </w:pPr>
            <w:r w:rsidRPr="00995F6D">
              <w:rPr>
                <w:i/>
              </w:rPr>
              <w:t>Attitűd:</w:t>
            </w:r>
          </w:p>
          <w:p w:rsidR="00FD69DC" w:rsidRDefault="00FD69DC" w:rsidP="00FD69DC">
            <w:pPr>
              <w:shd w:val="clear" w:color="auto" w:fill="E5DFEC"/>
              <w:suppressAutoHyphens/>
              <w:autoSpaceDE w:val="0"/>
              <w:spacing w:before="60" w:after="60"/>
              <w:ind w:left="417" w:right="113"/>
              <w:jc w:val="both"/>
            </w:pPr>
            <w:r>
              <w:t>- - A minőségi munkavégzés érdekében problémaérzékeny, proaktív magatartást tanúsít, projektben, csoportos feladatvégzés esetén konstruktív, együttműködő, kezdeményező.</w:t>
            </w:r>
          </w:p>
          <w:p w:rsidR="00FD69DC" w:rsidRDefault="00FD69DC" w:rsidP="00FD69DC">
            <w:pPr>
              <w:shd w:val="clear" w:color="auto" w:fill="E5DFEC"/>
              <w:suppressAutoHyphens/>
              <w:autoSpaceDE w:val="0"/>
              <w:spacing w:before="60" w:after="60"/>
              <w:ind w:left="417" w:right="113"/>
              <w:jc w:val="both"/>
            </w:pPr>
            <w:r>
              <w:t>- Fogékony az új információk befogadására, az új szakmai ismeretekre és módszertanokra, nyitott az új, önálló és együttműködést igénylő feladatok, felelősségek vállalására.</w:t>
            </w:r>
          </w:p>
          <w:p w:rsidR="00FD69DC" w:rsidRDefault="00FD69DC" w:rsidP="00FD69DC">
            <w:pPr>
              <w:shd w:val="clear" w:color="auto" w:fill="E5DFEC"/>
              <w:suppressAutoHyphens/>
              <w:autoSpaceDE w:val="0"/>
              <w:spacing w:before="60" w:after="60"/>
              <w:ind w:left="417" w:right="113"/>
              <w:jc w:val="both"/>
            </w:pPr>
            <w:r>
              <w:t>- Törekszik tudásának és munkakapcsolatainak fejlesztésére, ebben munkatársaival való együttműködésre.</w:t>
            </w:r>
          </w:p>
          <w:p w:rsidR="00FD69DC" w:rsidRDefault="00FD69DC" w:rsidP="00FD69DC">
            <w:pPr>
              <w:shd w:val="clear" w:color="auto" w:fill="E5DFEC"/>
              <w:suppressAutoHyphens/>
              <w:autoSpaceDE w:val="0"/>
              <w:spacing w:before="60" w:after="60"/>
              <w:ind w:left="417" w:right="113"/>
              <w:jc w:val="both"/>
            </w:pPr>
            <w:r>
              <w:t>- Törekszik arra, hogy önképzése a szakmai céljai megvalósításának egyik eszközévé váljon.</w:t>
            </w:r>
          </w:p>
          <w:p w:rsidR="00FD69DC" w:rsidRDefault="00FD69DC" w:rsidP="00FD69DC">
            <w:pPr>
              <w:shd w:val="clear" w:color="auto" w:fill="E5DFEC"/>
              <w:suppressAutoHyphens/>
              <w:autoSpaceDE w:val="0"/>
              <w:spacing w:before="60" w:after="60"/>
              <w:ind w:left="417" w:right="113"/>
              <w:jc w:val="both"/>
            </w:pPr>
            <w:r>
              <w:t>- Komplex megközelítést kívánó, illetve váratlan döntési helyzetekben is törekszik a jogszabályok és etikai normák teljes körű figyelembevételével meghozni döntését.</w:t>
            </w:r>
          </w:p>
          <w:p w:rsidR="00FD69DC" w:rsidRDefault="00FD69DC" w:rsidP="00FD69DC">
            <w:pPr>
              <w:ind w:left="402"/>
              <w:jc w:val="both"/>
            </w:pPr>
          </w:p>
          <w:p w:rsidR="00FD69DC" w:rsidRPr="00B21A18" w:rsidRDefault="00FD69DC" w:rsidP="00FD69DC">
            <w:pPr>
              <w:ind w:left="402"/>
              <w:jc w:val="both"/>
              <w:rPr>
                <w:i/>
              </w:rPr>
            </w:pPr>
            <w:r w:rsidRPr="00B21A18">
              <w:rPr>
                <w:i/>
              </w:rPr>
              <w:t>Autonómia és felelősség:</w:t>
            </w:r>
          </w:p>
          <w:p w:rsidR="00FD69DC" w:rsidRDefault="00FD69DC" w:rsidP="00FD69DC">
            <w:pPr>
              <w:shd w:val="clear" w:color="auto" w:fill="E5DFEC"/>
              <w:suppressAutoHyphens/>
              <w:autoSpaceDE w:val="0"/>
              <w:spacing w:before="60" w:after="60"/>
              <w:ind w:left="417" w:right="113"/>
              <w:jc w:val="both"/>
            </w:pPr>
            <w:r>
              <w:t>- Általános szakmai felügyelet mellett, önállóan végzi és szervezi a munkaköri leírásban meghatározott feladatokat.</w:t>
            </w:r>
          </w:p>
          <w:p w:rsidR="00FD69DC" w:rsidRDefault="00FD69DC" w:rsidP="00FD69DC">
            <w:pPr>
              <w:shd w:val="clear" w:color="auto" w:fill="E5DFEC"/>
              <w:suppressAutoHyphens/>
              <w:autoSpaceDE w:val="0"/>
              <w:spacing w:before="60" w:after="60"/>
              <w:ind w:left="417" w:right="113"/>
              <w:jc w:val="both"/>
            </w:pPr>
            <w:r>
              <w:t>- Az elemzésekért, következtetéseiért és döntéseiért felelősséget vállal.</w:t>
            </w:r>
          </w:p>
          <w:p w:rsidR="00FD69DC" w:rsidRPr="00CC4FE6" w:rsidRDefault="00FD69DC" w:rsidP="00FD69DC">
            <w:pPr>
              <w:shd w:val="clear" w:color="auto" w:fill="E5DFEC"/>
              <w:suppressAutoHyphens/>
              <w:autoSpaceDE w:val="0"/>
              <w:spacing w:before="60" w:after="60"/>
              <w:ind w:left="417" w:right="113"/>
              <w:jc w:val="both"/>
            </w:pPr>
            <w:r>
              <w:t>- Önállóan vezet, szervez, irányít gazdálkodó szervezetben szervezeti egységet, munkacsoportot, illetve vállalkozást, kisebb gazdálkodó szervezetet, felelősséget vállalva a szervezetért és a munkatársakért.</w:t>
            </w:r>
          </w:p>
        </w:tc>
      </w:tr>
      <w:tr w:rsidR="00FD69DC" w:rsidRPr="0087262E" w:rsidTr="00FD69DC">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D69DC" w:rsidRPr="00B21A18" w:rsidRDefault="00FD69DC" w:rsidP="00FD69DC">
            <w:pPr>
              <w:rPr>
                <w:b/>
                <w:bCs/>
              </w:rPr>
            </w:pPr>
            <w:r w:rsidRPr="00B21A18">
              <w:rPr>
                <w:b/>
                <w:bCs/>
              </w:rPr>
              <w:t xml:space="preserve">A kurzus </w:t>
            </w:r>
            <w:r>
              <w:rPr>
                <w:b/>
                <w:bCs/>
              </w:rPr>
              <w:t xml:space="preserve">rövid </w:t>
            </w:r>
            <w:r w:rsidRPr="00B21A18">
              <w:rPr>
                <w:b/>
                <w:bCs/>
              </w:rPr>
              <w:t>tartalma, témakörei</w:t>
            </w:r>
          </w:p>
          <w:p w:rsidR="00FD69DC" w:rsidRPr="00B21A18" w:rsidRDefault="00FD69DC" w:rsidP="00FD69DC">
            <w:pPr>
              <w:jc w:val="both"/>
            </w:pPr>
          </w:p>
          <w:tbl>
            <w:tblPr>
              <w:tblW w:w="3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48"/>
            </w:tblGrid>
            <w:tr w:rsidR="00FD69DC" w:rsidRPr="007D2F21" w:rsidTr="00FD69DC">
              <w:trPr>
                <w:jc w:val="center"/>
              </w:trPr>
              <w:tc>
                <w:tcPr>
                  <w:tcW w:w="3448" w:type="dxa"/>
                  <w:shd w:val="clear" w:color="auto" w:fill="auto"/>
                </w:tcPr>
                <w:p w:rsidR="00FD69DC" w:rsidRPr="007D2F21" w:rsidRDefault="00FD69DC" w:rsidP="00FD69DC">
                  <w:r w:rsidRPr="007D2F21">
                    <w:t>Előadás (téma)</w:t>
                  </w:r>
                </w:p>
              </w:tc>
            </w:tr>
            <w:tr w:rsidR="00FD69DC" w:rsidRPr="007D2F21" w:rsidTr="00FD69DC">
              <w:trPr>
                <w:jc w:val="center"/>
              </w:trPr>
              <w:tc>
                <w:tcPr>
                  <w:tcW w:w="3448" w:type="dxa"/>
                  <w:shd w:val="clear" w:color="auto" w:fill="auto"/>
                </w:tcPr>
                <w:p w:rsidR="00FD69DC" w:rsidRPr="007D2F21" w:rsidRDefault="00FD69DC" w:rsidP="00FD69DC">
                  <w:r w:rsidRPr="007D2F21">
                    <w:lastRenderedPageBreak/>
                    <w:t>Bevezető előadás, követelmények ismertetése, a menedzsment története</w:t>
                  </w:r>
                </w:p>
              </w:tc>
            </w:tr>
            <w:tr w:rsidR="00FD69DC" w:rsidRPr="007D2F21" w:rsidTr="00FD69DC">
              <w:trPr>
                <w:jc w:val="center"/>
              </w:trPr>
              <w:tc>
                <w:tcPr>
                  <w:tcW w:w="3448" w:type="dxa"/>
                  <w:shd w:val="clear" w:color="auto" w:fill="auto"/>
                </w:tcPr>
                <w:p w:rsidR="00FD69DC" w:rsidRPr="007D2F21" w:rsidRDefault="00FD69DC" w:rsidP="00FD69DC">
                  <w:r w:rsidRPr="007D2F21">
                    <w:t>Vezetői feladatok</w:t>
                  </w:r>
                </w:p>
              </w:tc>
            </w:tr>
            <w:tr w:rsidR="00FD69DC" w:rsidRPr="007D2F21" w:rsidTr="00FD69DC">
              <w:trPr>
                <w:jc w:val="center"/>
              </w:trPr>
              <w:tc>
                <w:tcPr>
                  <w:tcW w:w="3448" w:type="dxa"/>
                  <w:shd w:val="clear" w:color="auto" w:fill="auto"/>
                </w:tcPr>
                <w:p w:rsidR="00FD69DC" w:rsidRPr="007D2F21" w:rsidRDefault="00FD69DC" w:rsidP="00FD69DC">
                  <w:r w:rsidRPr="007D2F21">
                    <w:t>Vezetői szerepek I.</w:t>
                  </w:r>
                </w:p>
              </w:tc>
            </w:tr>
            <w:tr w:rsidR="00FD69DC" w:rsidRPr="007D2F21" w:rsidTr="00FD69DC">
              <w:trPr>
                <w:jc w:val="center"/>
              </w:trPr>
              <w:tc>
                <w:tcPr>
                  <w:tcW w:w="3448" w:type="dxa"/>
                  <w:shd w:val="clear" w:color="auto" w:fill="auto"/>
                </w:tcPr>
                <w:p w:rsidR="00FD69DC" w:rsidRPr="007D2F21" w:rsidRDefault="00FD69DC" w:rsidP="00FD69DC">
                  <w:r w:rsidRPr="007D2F21">
                    <w:t>Vezetői szerepek II:</w:t>
                  </w:r>
                </w:p>
              </w:tc>
            </w:tr>
            <w:tr w:rsidR="00FD69DC" w:rsidRPr="007D2F21" w:rsidTr="00FD69DC">
              <w:trPr>
                <w:jc w:val="center"/>
              </w:trPr>
              <w:tc>
                <w:tcPr>
                  <w:tcW w:w="3448" w:type="dxa"/>
                  <w:shd w:val="clear" w:color="auto" w:fill="auto"/>
                </w:tcPr>
                <w:p w:rsidR="00FD69DC" w:rsidRPr="007D2F21" w:rsidRDefault="00FD69DC" w:rsidP="00FD69DC">
                  <w:r w:rsidRPr="007D2F21">
                    <w:t>Vezetési iskolák</w:t>
                  </w:r>
                </w:p>
              </w:tc>
            </w:tr>
            <w:tr w:rsidR="00FD69DC" w:rsidRPr="007D2F21" w:rsidTr="00FD69DC">
              <w:trPr>
                <w:jc w:val="center"/>
              </w:trPr>
              <w:tc>
                <w:tcPr>
                  <w:tcW w:w="3448" w:type="dxa"/>
                  <w:shd w:val="clear" w:color="auto" w:fill="auto"/>
                </w:tcPr>
                <w:p w:rsidR="00FD69DC" w:rsidRPr="007D2F21" w:rsidRDefault="00FD69DC" w:rsidP="00FD69DC">
                  <w:r w:rsidRPr="007D2F21">
                    <w:t>Információmenedzsment</w:t>
                  </w:r>
                </w:p>
              </w:tc>
            </w:tr>
            <w:tr w:rsidR="00FD69DC" w:rsidRPr="007D2F21" w:rsidTr="00FD69DC">
              <w:trPr>
                <w:jc w:val="center"/>
              </w:trPr>
              <w:tc>
                <w:tcPr>
                  <w:tcW w:w="3448" w:type="dxa"/>
                  <w:shd w:val="clear" w:color="auto" w:fill="auto"/>
                </w:tcPr>
                <w:p w:rsidR="00FD69DC" w:rsidRPr="007D2F21" w:rsidRDefault="00FD69DC" w:rsidP="00FD69DC">
                  <w:r w:rsidRPr="007D2F21">
                    <w:t>Beszámolási hét</w:t>
                  </w:r>
                </w:p>
              </w:tc>
            </w:tr>
            <w:tr w:rsidR="00FD69DC" w:rsidRPr="007D2F21" w:rsidTr="00FD69DC">
              <w:trPr>
                <w:jc w:val="center"/>
              </w:trPr>
              <w:tc>
                <w:tcPr>
                  <w:tcW w:w="3448" w:type="dxa"/>
                  <w:shd w:val="clear" w:color="auto" w:fill="auto"/>
                </w:tcPr>
                <w:p w:rsidR="00FD69DC" w:rsidRPr="007D2F21" w:rsidRDefault="00FD69DC" w:rsidP="00FD69DC">
                  <w:r w:rsidRPr="007D2F21">
                    <w:t>Szervezeti kommunikáció</w:t>
                  </w:r>
                </w:p>
              </w:tc>
            </w:tr>
            <w:tr w:rsidR="00FD69DC" w:rsidRPr="007D2F21" w:rsidTr="00FD69DC">
              <w:trPr>
                <w:jc w:val="center"/>
              </w:trPr>
              <w:tc>
                <w:tcPr>
                  <w:tcW w:w="3448" w:type="dxa"/>
                  <w:shd w:val="clear" w:color="auto" w:fill="auto"/>
                </w:tcPr>
                <w:p w:rsidR="00FD69DC" w:rsidRPr="007D2F21" w:rsidRDefault="00FD69DC" w:rsidP="00FD69DC">
                  <w:r w:rsidRPr="007D2F21">
                    <w:t>A tervezés, mint vezetői funkció</w:t>
                  </w:r>
                </w:p>
              </w:tc>
            </w:tr>
            <w:tr w:rsidR="00FD69DC" w:rsidRPr="007D2F21" w:rsidTr="00FD69DC">
              <w:trPr>
                <w:jc w:val="center"/>
              </w:trPr>
              <w:tc>
                <w:tcPr>
                  <w:tcW w:w="3448" w:type="dxa"/>
                  <w:shd w:val="clear" w:color="auto" w:fill="auto"/>
                </w:tcPr>
                <w:p w:rsidR="00FD69DC" w:rsidRPr="007D2F21" w:rsidRDefault="00FD69DC" w:rsidP="00FD69DC">
                  <w:r w:rsidRPr="007D2F21">
                    <w:t>Vezetői döntések</w:t>
                  </w:r>
                </w:p>
              </w:tc>
            </w:tr>
            <w:tr w:rsidR="00FD69DC" w:rsidRPr="007D2F21" w:rsidTr="00FD69DC">
              <w:trPr>
                <w:jc w:val="center"/>
              </w:trPr>
              <w:tc>
                <w:tcPr>
                  <w:tcW w:w="3448" w:type="dxa"/>
                  <w:shd w:val="clear" w:color="auto" w:fill="auto"/>
                </w:tcPr>
                <w:p w:rsidR="00FD69DC" w:rsidRPr="007D2F21" w:rsidRDefault="00FD69DC" w:rsidP="00FD69DC">
                  <w:r w:rsidRPr="007D2F21">
                    <w:t>Rendelkezés</w:t>
                  </w:r>
                </w:p>
              </w:tc>
            </w:tr>
            <w:tr w:rsidR="00FD69DC" w:rsidRPr="007D2F21" w:rsidTr="00FD69DC">
              <w:trPr>
                <w:jc w:val="center"/>
              </w:trPr>
              <w:tc>
                <w:tcPr>
                  <w:tcW w:w="3448" w:type="dxa"/>
                  <w:shd w:val="clear" w:color="auto" w:fill="auto"/>
                </w:tcPr>
                <w:p w:rsidR="00FD69DC" w:rsidRPr="007D2F21" w:rsidRDefault="00FD69DC" w:rsidP="00FD69DC">
                  <w:r w:rsidRPr="007D2F21">
                    <w:t>Szervezés</w:t>
                  </w:r>
                </w:p>
              </w:tc>
            </w:tr>
            <w:tr w:rsidR="00FD69DC" w:rsidRPr="007D2F21" w:rsidTr="00FD69DC">
              <w:trPr>
                <w:jc w:val="center"/>
              </w:trPr>
              <w:tc>
                <w:tcPr>
                  <w:tcW w:w="3448" w:type="dxa"/>
                  <w:shd w:val="clear" w:color="auto" w:fill="auto"/>
                </w:tcPr>
                <w:p w:rsidR="00FD69DC" w:rsidRPr="007D2F21" w:rsidRDefault="00FD69DC" w:rsidP="00FD69DC">
                  <w:r w:rsidRPr="007D2F21">
                    <w:t>Ellenőrzés</w:t>
                  </w:r>
                </w:p>
              </w:tc>
            </w:tr>
            <w:tr w:rsidR="00FD69DC" w:rsidRPr="00774EA2" w:rsidTr="00FD69DC">
              <w:trPr>
                <w:jc w:val="center"/>
              </w:trPr>
              <w:tc>
                <w:tcPr>
                  <w:tcW w:w="3448" w:type="dxa"/>
                  <w:shd w:val="clear" w:color="auto" w:fill="auto"/>
                </w:tcPr>
                <w:p w:rsidR="00FD69DC" w:rsidRPr="007D2F21" w:rsidRDefault="00FD69DC" w:rsidP="00FD69DC">
                  <w:r w:rsidRPr="007D2F21">
                    <w:t>Munkahelyi légkör tényezői</w:t>
                  </w:r>
                </w:p>
              </w:tc>
            </w:tr>
            <w:tr w:rsidR="00FD69DC" w:rsidRPr="00774EA2" w:rsidTr="00FD69DC">
              <w:trPr>
                <w:jc w:val="center"/>
              </w:trPr>
              <w:tc>
                <w:tcPr>
                  <w:tcW w:w="3448" w:type="dxa"/>
                  <w:shd w:val="clear" w:color="auto" w:fill="auto"/>
                </w:tcPr>
                <w:p w:rsidR="00FD69DC" w:rsidRPr="007D2F21" w:rsidRDefault="00FD69DC" w:rsidP="00FD69DC">
                  <w:r>
                    <w:t>Vezetői időgazdálkodása</w:t>
                  </w:r>
                </w:p>
              </w:tc>
            </w:tr>
          </w:tbl>
          <w:p w:rsidR="00FD69DC" w:rsidRPr="00B21A18" w:rsidRDefault="00FD69DC" w:rsidP="00FD69DC">
            <w:pPr>
              <w:shd w:val="clear" w:color="auto" w:fill="E5DFEC"/>
              <w:suppressAutoHyphens/>
              <w:autoSpaceDE w:val="0"/>
              <w:spacing w:before="60" w:after="60"/>
              <w:ind w:left="417" w:right="113"/>
              <w:jc w:val="both"/>
            </w:pPr>
          </w:p>
          <w:p w:rsidR="00FD69DC" w:rsidRPr="00B21A18" w:rsidRDefault="00FD69DC" w:rsidP="00FD69DC">
            <w:pPr>
              <w:ind w:right="138"/>
              <w:jc w:val="both"/>
            </w:pPr>
          </w:p>
        </w:tc>
      </w:tr>
      <w:tr w:rsidR="00FD69DC" w:rsidRPr="0087262E" w:rsidTr="00FD69DC">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FD69DC" w:rsidRPr="00B21A18" w:rsidRDefault="00FD69DC" w:rsidP="00FD69DC">
            <w:pPr>
              <w:rPr>
                <w:b/>
                <w:bCs/>
              </w:rPr>
            </w:pPr>
            <w:r w:rsidRPr="00B21A18">
              <w:rPr>
                <w:b/>
                <w:bCs/>
              </w:rPr>
              <w:t>Tervezett tanulási tevékenységek, tanítási módszerek</w:t>
            </w:r>
          </w:p>
          <w:p w:rsidR="00FD69DC" w:rsidRPr="00B21A18" w:rsidRDefault="00FD69DC" w:rsidP="00FD69DC">
            <w:pPr>
              <w:shd w:val="clear" w:color="auto" w:fill="E5DFEC"/>
              <w:suppressAutoHyphens/>
              <w:autoSpaceDE w:val="0"/>
              <w:spacing w:before="60" w:after="60"/>
              <w:ind w:left="417" w:right="113"/>
            </w:pPr>
            <w:r>
              <w:t>A tantárgyhoz előadás tartozik, mely keretében interaktív módon dolgozzuk fel az egyes témaköröket.</w:t>
            </w:r>
          </w:p>
          <w:p w:rsidR="00FD69DC" w:rsidRPr="00B21A18" w:rsidRDefault="00FD69DC" w:rsidP="00FD69DC"/>
        </w:tc>
      </w:tr>
      <w:tr w:rsidR="00FD69DC" w:rsidRPr="0087262E" w:rsidTr="00FD69DC">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FD69DC" w:rsidRPr="00B21A18" w:rsidRDefault="00FD69DC" w:rsidP="00FD69DC">
            <w:pPr>
              <w:rPr>
                <w:b/>
                <w:bCs/>
              </w:rPr>
            </w:pPr>
            <w:r w:rsidRPr="00B21A18">
              <w:rPr>
                <w:b/>
                <w:bCs/>
              </w:rPr>
              <w:t>Értékelés</w:t>
            </w:r>
          </w:p>
          <w:p w:rsidR="00FD69DC" w:rsidRDefault="00FD69DC" w:rsidP="00FD69DC">
            <w:pPr>
              <w:shd w:val="clear" w:color="auto" w:fill="E5DFEC"/>
              <w:suppressAutoHyphens/>
              <w:autoSpaceDE w:val="0"/>
              <w:spacing w:before="60" w:after="60"/>
              <w:ind w:left="417" w:right="113"/>
            </w:pPr>
            <w:r>
              <w:t>Ötfokozatú skála:</w:t>
            </w:r>
          </w:p>
          <w:p w:rsidR="00FD69DC" w:rsidRDefault="00FD69DC" w:rsidP="00FD69DC">
            <w:pPr>
              <w:shd w:val="clear" w:color="auto" w:fill="E5DFEC"/>
              <w:suppressAutoHyphens/>
              <w:autoSpaceDE w:val="0"/>
              <w:spacing w:before="60" w:after="60"/>
              <w:ind w:left="417" w:right="113"/>
            </w:pPr>
            <w:r>
              <w:t>elégetelen (1)</w:t>
            </w:r>
          </w:p>
          <w:p w:rsidR="00FD69DC" w:rsidRDefault="00FD69DC" w:rsidP="00FD69DC">
            <w:pPr>
              <w:shd w:val="clear" w:color="auto" w:fill="E5DFEC"/>
              <w:suppressAutoHyphens/>
              <w:autoSpaceDE w:val="0"/>
              <w:spacing w:before="60" w:after="60"/>
              <w:ind w:left="417" w:right="113"/>
            </w:pPr>
            <w:r>
              <w:t>elégséges (2)</w:t>
            </w:r>
          </w:p>
          <w:p w:rsidR="00FD69DC" w:rsidRDefault="00FD69DC" w:rsidP="00FD69DC">
            <w:pPr>
              <w:shd w:val="clear" w:color="auto" w:fill="E5DFEC"/>
              <w:suppressAutoHyphens/>
              <w:autoSpaceDE w:val="0"/>
              <w:spacing w:before="60" w:after="60"/>
              <w:ind w:left="417" w:right="113"/>
            </w:pPr>
            <w:r>
              <w:t>közepes (3)</w:t>
            </w:r>
          </w:p>
          <w:p w:rsidR="00FD69DC" w:rsidRDefault="00FD69DC" w:rsidP="00FD69DC">
            <w:pPr>
              <w:shd w:val="clear" w:color="auto" w:fill="E5DFEC"/>
              <w:suppressAutoHyphens/>
              <w:autoSpaceDE w:val="0"/>
              <w:spacing w:before="60" w:after="60"/>
              <w:ind w:left="417" w:right="113"/>
            </w:pPr>
            <w:r>
              <w:t>jó (4)</w:t>
            </w:r>
          </w:p>
          <w:p w:rsidR="00FD69DC" w:rsidRPr="00B21A18" w:rsidRDefault="00FD69DC" w:rsidP="00FD69DC">
            <w:pPr>
              <w:shd w:val="clear" w:color="auto" w:fill="E5DFEC"/>
              <w:suppressAutoHyphens/>
              <w:autoSpaceDE w:val="0"/>
              <w:spacing w:before="60" w:after="60"/>
              <w:ind w:left="417" w:right="113"/>
            </w:pPr>
            <w:r>
              <w:t>jeles (5)</w:t>
            </w:r>
          </w:p>
          <w:p w:rsidR="00FD69DC" w:rsidRPr="00B21A18" w:rsidRDefault="00FD69DC" w:rsidP="00FD69DC"/>
        </w:tc>
      </w:tr>
      <w:tr w:rsidR="00FD69DC" w:rsidRPr="0087262E" w:rsidTr="00FD69DC">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D69DC" w:rsidRPr="00B21A18" w:rsidRDefault="00FD69DC" w:rsidP="00FD69DC">
            <w:pPr>
              <w:rPr>
                <w:b/>
                <w:bCs/>
              </w:rPr>
            </w:pPr>
            <w:r w:rsidRPr="00B21A18">
              <w:rPr>
                <w:b/>
                <w:bCs/>
              </w:rPr>
              <w:t xml:space="preserve">Kötelező </w:t>
            </w:r>
            <w:r>
              <w:rPr>
                <w:b/>
                <w:bCs/>
              </w:rPr>
              <w:t>szakirodalom</w:t>
            </w:r>
            <w:r w:rsidRPr="00B21A18">
              <w:rPr>
                <w:b/>
                <w:bCs/>
              </w:rPr>
              <w:t>:</w:t>
            </w:r>
          </w:p>
          <w:p w:rsidR="00FD69DC" w:rsidRDefault="00FD69DC" w:rsidP="00FD69DC">
            <w:pPr>
              <w:shd w:val="clear" w:color="auto" w:fill="E5DFEC"/>
              <w:suppressAutoHyphens/>
              <w:autoSpaceDE w:val="0"/>
              <w:spacing w:before="60" w:after="60"/>
              <w:ind w:left="417" w:right="113"/>
              <w:jc w:val="both"/>
            </w:pPr>
            <w:r>
              <w:t>Bácsné- Bába É.- Berde Cs.- Dajnoki K. (2015): A vezetés alapjai. (szerk: Berde Cs.), Debreceni Egyetem. Center- Print Nyomda, Debrecen</w:t>
            </w:r>
          </w:p>
          <w:p w:rsidR="00FD69DC" w:rsidRDefault="00FD69DC" w:rsidP="00FD69DC">
            <w:pPr>
              <w:shd w:val="clear" w:color="auto" w:fill="E5DFEC"/>
              <w:suppressAutoHyphens/>
              <w:autoSpaceDE w:val="0"/>
              <w:spacing w:before="60" w:after="60"/>
              <w:ind w:left="417" w:right="113"/>
              <w:jc w:val="both"/>
            </w:pPr>
            <w:r>
              <w:t>Berde Cs.- Pierog A. (2020): Vezetési ismeretek gyakorlatok. (szerk: Berde Cs.), Debreceni Egyetem. Debrecen</w:t>
            </w:r>
          </w:p>
          <w:p w:rsidR="00FD69DC" w:rsidRDefault="00FD69DC" w:rsidP="00FD69DC">
            <w:pPr>
              <w:shd w:val="clear" w:color="auto" w:fill="E5DFEC"/>
              <w:suppressAutoHyphens/>
              <w:autoSpaceDE w:val="0"/>
              <w:spacing w:before="60" w:after="60"/>
              <w:ind w:left="417" w:right="113"/>
              <w:jc w:val="both"/>
            </w:pPr>
            <w:r>
              <w:t>Antal Zs.- Dobák M. (2016): Vezetés és szervezés- Szervezetek kialakítása és működtetése. Akadémiai Kiadó. Budapest</w:t>
            </w:r>
          </w:p>
          <w:p w:rsidR="00FD69DC" w:rsidRDefault="00FD69DC" w:rsidP="00FD69DC">
            <w:pPr>
              <w:shd w:val="clear" w:color="auto" w:fill="E5DFEC"/>
              <w:suppressAutoHyphens/>
              <w:autoSpaceDE w:val="0"/>
              <w:spacing w:before="60" w:after="60"/>
              <w:ind w:left="417" w:right="113"/>
              <w:jc w:val="both"/>
            </w:pPr>
            <w:r>
              <w:t>Előadás anyag</w:t>
            </w:r>
          </w:p>
          <w:p w:rsidR="00FD69DC" w:rsidRDefault="00FD69DC" w:rsidP="00FD69DC">
            <w:pPr>
              <w:shd w:val="clear" w:color="auto" w:fill="E5DFEC"/>
              <w:suppressAutoHyphens/>
              <w:autoSpaceDE w:val="0"/>
              <w:spacing w:before="60" w:after="60"/>
              <w:ind w:left="417" w:right="113"/>
              <w:jc w:val="both"/>
            </w:pPr>
            <w:r>
              <w:t>Elektronikus tananyag</w:t>
            </w:r>
          </w:p>
          <w:p w:rsidR="00FD69DC" w:rsidRPr="00B21A18" w:rsidRDefault="00FD69DC" w:rsidP="00FD69DC">
            <w:pPr>
              <w:shd w:val="clear" w:color="auto" w:fill="E5DFEC"/>
              <w:suppressAutoHyphens/>
              <w:autoSpaceDE w:val="0"/>
              <w:spacing w:before="60" w:after="60"/>
              <w:ind w:left="417" w:right="113"/>
              <w:jc w:val="both"/>
            </w:pPr>
          </w:p>
          <w:p w:rsidR="00FD69DC" w:rsidRPr="00740E47" w:rsidRDefault="00FD69DC" w:rsidP="00FD69DC">
            <w:pPr>
              <w:rPr>
                <w:b/>
                <w:bCs/>
              </w:rPr>
            </w:pPr>
            <w:r w:rsidRPr="00740E47">
              <w:rPr>
                <w:b/>
                <w:bCs/>
              </w:rPr>
              <w:t>Ajánlott szakirodalom:</w:t>
            </w:r>
          </w:p>
          <w:p w:rsidR="00FD69DC" w:rsidRDefault="00FD69DC" w:rsidP="00FD69DC">
            <w:pPr>
              <w:shd w:val="clear" w:color="auto" w:fill="E5DFEC"/>
              <w:suppressAutoHyphens/>
              <w:autoSpaceDE w:val="0"/>
              <w:spacing w:before="60" w:after="60"/>
              <w:ind w:left="417" w:right="113"/>
            </w:pPr>
            <w:r>
              <w:t>Maxwell, J. C. (2007): A vezető 21 nélkülözhetetlen tulajdonsága. Bagolyvár Könyvkiadó. ISBN 9789639447950</w:t>
            </w:r>
          </w:p>
          <w:p w:rsidR="00FD69DC" w:rsidRDefault="00FD69DC" w:rsidP="00FD69DC">
            <w:pPr>
              <w:shd w:val="clear" w:color="auto" w:fill="E5DFEC"/>
              <w:suppressAutoHyphens/>
              <w:autoSpaceDE w:val="0"/>
              <w:spacing w:before="60" w:after="60"/>
              <w:ind w:left="417" w:right="113"/>
            </w:pPr>
            <w:r>
              <w:t>Maxwell, J. C. (2004): Vezetés 101, amit minden vezetőnek tudnia kell. Bagolyvár Könyvkiadó. ISBN 9789639447400</w:t>
            </w:r>
          </w:p>
          <w:p w:rsidR="00FD69DC" w:rsidRDefault="00FD69DC" w:rsidP="00FD69DC">
            <w:pPr>
              <w:shd w:val="clear" w:color="auto" w:fill="E5DFEC"/>
              <w:suppressAutoHyphens/>
              <w:autoSpaceDE w:val="0"/>
              <w:spacing w:before="60" w:after="60"/>
              <w:ind w:left="417" w:right="113"/>
            </w:pPr>
            <w:r>
              <w:t>Anderson, D.R. - Sweeney, D.J. - Williams, T.A. - Camm, J.D. - Cochran, J.J. (2014): An Introduction to Management Science: QuantitativeApproachestoDecisionMaking 14th Edition. CengageLearning. 877 pp ISBN-13: 978-1111823610</w:t>
            </w:r>
          </w:p>
          <w:p w:rsidR="00FD69DC" w:rsidRDefault="00FD69DC" w:rsidP="00FD69DC">
            <w:pPr>
              <w:shd w:val="clear" w:color="auto" w:fill="E5DFEC"/>
              <w:suppressAutoHyphens/>
              <w:autoSpaceDE w:val="0"/>
              <w:spacing w:before="60" w:after="60"/>
              <w:ind w:left="417" w:right="113"/>
            </w:pPr>
            <w:r>
              <w:t>Griffin, R. W. (2015):Management. 12th Editon. Cengage Learning. 704.pp. ISBN:978-1-305-50129-4</w:t>
            </w:r>
          </w:p>
          <w:p w:rsidR="00FD69DC" w:rsidRPr="00B21A18" w:rsidRDefault="00FD69DC" w:rsidP="00FD69DC">
            <w:pPr>
              <w:shd w:val="clear" w:color="auto" w:fill="E5DFEC"/>
              <w:suppressAutoHyphens/>
              <w:autoSpaceDE w:val="0"/>
              <w:spacing w:before="60" w:after="60"/>
              <w:ind w:left="417" w:right="113"/>
            </w:pPr>
            <w:r>
              <w:t>Lussier, L.R. (2019): Management fundamentals, Concepts, apllications, and skill developmnet. 8th Editon. SAGE Publications. 597.pp. ISBN: 978-1-544-33133-1</w:t>
            </w:r>
          </w:p>
        </w:tc>
      </w:tr>
    </w:tbl>
    <w:p w:rsidR="00FD69DC" w:rsidRDefault="00FD69DC" w:rsidP="00FD69DC"/>
    <w:p w:rsidR="00FD69DC" w:rsidRDefault="00FD69DC" w:rsidP="00FD69DC"/>
    <w:p w:rsidR="00FD69DC" w:rsidRDefault="00FD69DC" w:rsidP="00FD69DC">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8"/>
      </w:tblGrid>
      <w:tr w:rsidR="00FD69DC" w:rsidRPr="007317D2" w:rsidTr="00FD69DC">
        <w:tc>
          <w:tcPr>
            <w:tcW w:w="9250" w:type="dxa"/>
            <w:gridSpan w:val="2"/>
            <w:shd w:val="clear" w:color="auto" w:fill="auto"/>
          </w:tcPr>
          <w:p w:rsidR="00FD69DC" w:rsidRPr="007317D2" w:rsidRDefault="00FD69DC" w:rsidP="00FD69DC">
            <w:pPr>
              <w:jc w:val="center"/>
              <w:rPr>
                <w:sz w:val="28"/>
                <w:szCs w:val="28"/>
              </w:rPr>
            </w:pPr>
            <w:r w:rsidRPr="007317D2">
              <w:rPr>
                <w:sz w:val="28"/>
                <w:szCs w:val="28"/>
              </w:rPr>
              <w:lastRenderedPageBreak/>
              <w:t>Heti bontott tematika</w:t>
            </w:r>
          </w:p>
        </w:tc>
      </w:tr>
      <w:tr w:rsidR="00FD69DC" w:rsidRPr="007317D2" w:rsidTr="00FD69DC">
        <w:tc>
          <w:tcPr>
            <w:tcW w:w="1529" w:type="dxa"/>
            <w:vMerge w:val="restart"/>
            <w:shd w:val="clear" w:color="auto" w:fill="auto"/>
          </w:tcPr>
          <w:p w:rsidR="00FD69DC" w:rsidRPr="007317D2" w:rsidRDefault="00FD69DC" w:rsidP="00FD69DC">
            <w:pPr>
              <w:numPr>
                <w:ilvl w:val="0"/>
                <w:numId w:val="1"/>
              </w:numPr>
            </w:pPr>
          </w:p>
        </w:tc>
        <w:tc>
          <w:tcPr>
            <w:tcW w:w="7721" w:type="dxa"/>
            <w:shd w:val="clear" w:color="auto" w:fill="auto"/>
          </w:tcPr>
          <w:p w:rsidR="00FD69DC" w:rsidRPr="00BF1195" w:rsidRDefault="00FD69DC" w:rsidP="00FD69DC">
            <w:pPr>
              <w:jc w:val="both"/>
            </w:pPr>
            <w:r>
              <w:t>A</w:t>
            </w:r>
            <w:r w:rsidRPr="0073780A">
              <w:t xml:space="preserve"> menedzsment története</w:t>
            </w:r>
          </w:p>
        </w:tc>
      </w:tr>
      <w:tr w:rsidR="00FD69DC" w:rsidRPr="007317D2" w:rsidTr="00FD69DC">
        <w:tc>
          <w:tcPr>
            <w:tcW w:w="1529" w:type="dxa"/>
            <w:vMerge/>
            <w:shd w:val="clear" w:color="auto" w:fill="auto"/>
          </w:tcPr>
          <w:p w:rsidR="00FD69DC" w:rsidRPr="007317D2" w:rsidRDefault="00FD69DC" w:rsidP="00FD69DC">
            <w:pPr>
              <w:numPr>
                <w:ilvl w:val="0"/>
                <w:numId w:val="1"/>
              </w:numPr>
            </w:pPr>
          </w:p>
        </w:tc>
        <w:tc>
          <w:tcPr>
            <w:tcW w:w="7721" w:type="dxa"/>
            <w:shd w:val="clear" w:color="auto" w:fill="auto"/>
          </w:tcPr>
          <w:p w:rsidR="00FD69DC" w:rsidRPr="00BF1195" w:rsidRDefault="00FD69DC" w:rsidP="00FD69DC">
            <w:pPr>
              <w:jc w:val="both"/>
            </w:pPr>
            <w:r>
              <w:t>TE*: Az ismeretanyag elsajátítása</w:t>
            </w:r>
          </w:p>
        </w:tc>
      </w:tr>
      <w:tr w:rsidR="00FD69DC" w:rsidRPr="007317D2" w:rsidTr="00FD69DC">
        <w:tc>
          <w:tcPr>
            <w:tcW w:w="1529" w:type="dxa"/>
            <w:vMerge w:val="restart"/>
            <w:shd w:val="clear" w:color="auto" w:fill="auto"/>
          </w:tcPr>
          <w:p w:rsidR="00FD69DC" w:rsidRPr="007317D2" w:rsidRDefault="00FD69DC" w:rsidP="00FD69DC">
            <w:pPr>
              <w:numPr>
                <w:ilvl w:val="0"/>
                <w:numId w:val="1"/>
              </w:numPr>
            </w:pPr>
          </w:p>
        </w:tc>
        <w:tc>
          <w:tcPr>
            <w:tcW w:w="7721" w:type="dxa"/>
            <w:shd w:val="clear" w:color="auto" w:fill="auto"/>
          </w:tcPr>
          <w:p w:rsidR="00FD69DC" w:rsidRPr="00BF1195" w:rsidRDefault="00FD69DC" w:rsidP="00FD69DC">
            <w:pPr>
              <w:jc w:val="both"/>
            </w:pPr>
            <w:r w:rsidRPr="0073780A">
              <w:t>Vezetői feladatok</w:t>
            </w:r>
          </w:p>
        </w:tc>
      </w:tr>
      <w:tr w:rsidR="00FD69DC" w:rsidRPr="007317D2" w:rsidTr="00FD69DC">
        <w:tc>
          <w:tcPr>
            <w:tcW w:w="1529" w:type="dxa"/>
            <w:vMerge/>
            <w:shd w:val="clear" w:color="auto" w:fill="auto"/>
          </w:tcPr>
          <w:p w:rsidR="00FD69DC" w:rsidRPr="007317D2" w:rsidRDefault="00FD69DC" w:rsidP="00FD69DC">
            <w:pPr>
              <w:numPr>
                <w:ilvl w:val="0"/>
                <w:numId w:val="1"/>
              </w:numPr>
            </w:pPr>
          </w:p>
        </w:tc>
        <w:tc>
          <w:tcPr>
            <w:tcW w:w="7721" w:type="dxa"/>
            <w:shd w:val="clear" w:color="auto" w:fill="auto"/>
          </w:tcPr>
          <w:p w:rsidR="00FD69DC" w:rsidRPr="00BF1195" w:rsidRDefault="00FD69DC" w:rsidP="00FD69DC">
            <w:pPr>
              <w:jc w:val="both"/>
            </w:pPr>
            <w:r>
              <w:t>TE: Az ismeretanyag elsajátítása</w:t>
            </w:r>
          </w:p>
        </w:tc>
      </w:tr>
      <w:tr w:rsidR="00FD69DC" w:rsidRPr="007317D2" w:rsidTr="00FD69DC">
        <w:tc>
          <w:tcPr>
            <w:tcW w:w="1529" w:type="dxa"/>
            <w:vMerge w:val="restart"/>
            <w:shd w:val="clear" w:color="auto" w:fill="auto"/>
          </w:tcPr>
          <w:p w:rsidR="00FD69DC" w:rsidRPr="007317D2" w:rsidRDefault="00FD69DC" w:rsidP="00FD69DC">
            <w:pPr>
              <w:numPr>
                <w:ilvl w:val="0"/>
                <w:numId w:val="1"/>
              </w:numPr>
            </w:pPr>
          </w:p>
        </w:tc>
        <w:tc>
          <w:tcPr>
            <w:tcW w:w="7721" w:type="dxa"/>
            <w:shd w:val="clear" w:color="auto" w:fill="auto"/>
          </w:tcPr>
          <w:p w:rsidR="00FD69DC" w:rsidRPr="0073780A" w:rsidRDefault="00FD69DC" w:rsidP="00FD69DC">
            <w:pPr>
              <w:jc w:val="both"/>
            </w:pPr>
            <w:r>
              <w:t>Vezetői szerepek</w:t>
            </w:r>
            <w:r w:rsidRPr="0073780A">
              <w:t xml:space="preserve"> I</w:t>
            </w:r>
            <w:r>
              <w:t>.</w:t>
            </w:r>
          </w:p>
        </w:tc>
      </w:tr>
      <w:tr w:rsidR="00FD69DC" w:rsidRPr="007317D2" w:rsidTr="00FD69DC">
        <w:tc>
          <w:tcPr>
            <w:tcW w:w="1529" w:type="dxa"/>
            <w:vMerge/>
            <w:shd w:val="clear" w:color="auto" w:fill="auto"/>
          </w:tcPr>
          <w:p w:rsidR="00FD69DC" w:rsidRPr="007317D2" w:rsidRDefault="00FD69DC" w:rsidP="00FD69DC">
            <w:pPr>
              <w:numPr>
                <w:ilvl w:val="0"/>
                <w:numId w:val="1"/>
              </w:numPr>
            </w:pPr>
          </w:p>
        </w:tc>
        <w:tc>
          <w:tcPr>
            <w:tcW w:w="7721" w:type="dxa"/>
            <w:shd w:val="clear" w:color="auto" w:fill="auto"/>
          </w:tcPr>
          <w:p w:rsidR="00FD69DC" w:rsidRPr="00BF1195" w:rsidRDefault="00FD69DC" w:rsidP="00FD69DC">
            <w:pPr>
              <w:jc w:val="both"/>
            </w:pPr>
            <w:r>
              <w:t>TE: Az ismerete anyag elsajátítása</w:t>
            </w:r>
          </w:p>
        </w:tc>
      </w:tr>
      <w:tr w:rsidR="00FD69DC" w:rsidRPr="007317D2" w:rsidTr="00FD69DC">
        <w:tc>
          <w:tcPr>
            <w:tcW w:w="1529" w:type="dxa"/>
            <w:vMerge w:val="restart"/>
            <w:shd w:val="clear" w:color="auto" w:fill="auto"/>
          </w:tcPr>
          <w:p w:rsidR="00FD69DC" w:rsidRPr="007317D2" w:rsidRDefault="00FD69DC" w:rsidP="00FD69DC">
            <w:pPr>
              <w:numPr>
                <w:ilvl w:val="0"/>
                <w:numId w:val="1"/>
              </w:numPr>
            </w:pPr>
          </w:p>
        </w:tc>
        <w:tc>
          <w:tcPr>
            <w:tcW w:w="7721" w:type="dxa"/>
            <w:shd w:val="clear" w:color="auto" w:fill="auto"/>
          </w:tcPr>
          <w:p w:rsidR="00FD69DC" w:rsidRPr="0073780A" w:rsidRDefault="00FD69DC" w:rsidP="00FD69DC">
            <w:pPr>
              <w:jc w:val="both"/>
            </w:pPr>
            <w:r>
              <w:t>Vezetői szerepek</w:t>
            </w:r>
            <w:r w:rsidRPr="0073780A">
              <w:t xml:space="preserve"> I</w:t>
            </w:r>
            <w:r>
              <w:t>I.</w:t>
            </w:r>
          </w:p>
        </w:tc>
      </w:tr>
      <w:tr w:rsidR="00FD69DC" w:rsidRPr="007317D2" w:rsidTr="00FD69DC">
        <w:tc>
          <w:tcPr>
            <w:tcW w:w="1529" w:type="dxa"/>
            <w:vMerge/>
            <w:shd w:val="clear" w:color="auto" w:fill="auto"/>
          </w:tcPr>
          <w:p w:rsidR="00FD69DC" w:rsidRPr="007317D2" w:rsidRDefault="00FD69DC" w:rsidP="00FD69DC">
            <w:pPr>
              <w:numPr>
                <w:ilvl w:val="0"/>
                <w:numId w:val="1"/>
              </w:numPr>
            </w:pPr>
          </w:p>
        </w:tc>
        <w:tc>
          <w:tcPr>
            <w:tcW w:w="7721" w:type="dxa"/>
            <w:shd w:val="clear" w:color="auto" w:fill="auto"/>
          </w:tcPr>
          <w:p w:rsidR="00FD69DC" w:rsidRPr="00BE043F" w:rsidRDefault="00FD69DC" w:rsidP="00FD69DC">
            <w:pPr>
              <w:jc w:val="both"/>
              <w:rPr>
                <w:b/>
              </w:rPr>
            </w:pPr>
            <w:r>
              <w:t>TE: Az ismeretanyag elsajátítása</w:t>
            </w:r>
          </w:p>
        </w:tc>
      </w:tr>
      <w:tr w:rsidR="00FD69DC" w:rsidRPr="007317D2" w:rsidTr="00FD69DC">
        <w:tc>
          <w:tcPr>
            <w:tcW w:w="1529" w:type="dxa"/>
            <w:vMerge w:val="restart"/>
            <w:shd w:val="clear" w:color="auto" w:fill="auto"/>
          </w:tcPr>
          <w:p w:rsidR="00FD69DC" w:rsidRPr="007317D2" w:rsidRDefault="00FD69DC" w:rsidP="00FD69DC">
            <w:pPr>
              <w:numPr>
                <w:ilvl w:val="0"/>
                <w:numId w:val="1"/>
              </w:numPr>
            </w:pPr>
          </w:p>
        </w:tc>
        <w:tc>
          <w:tcPr>
            <w:tcW w:w="7721" w:type="dxa"/>
            <w:shd w:val="clear" w:color="auto" w:fill="auto"/>
          </w:tcPr>
          <w:p w:rsidR="00FD69DC" w:rsidRPr="00BF1195" w:rsidRDefault="00FD69DC" w:rsidP="00FD69DC">
            <w:pPr>
              <w:jc w:val="both"/>
            </w:pPr>
            <w:r w:rsidRPr="0073780A">
              <w:t>Vezetési iskolák</w:t>
            </w:r>
          </w:p>
        </w:tc>
      </w:tr>
      <w:tr w:rsidR="00FD69DC" w:rsidRPr="007317D2" w:rsidTr="00FD69DC">
        <w:tc>
          <w:tcPr>
            <w:tcW w:w="1529" w:type="dxa"/>
            <w:vMerge/>
            <w:shd w:val="clear" w:color="auto" w:fill="auto"/>
          </w:tcPr>
          <w:p w:rsidR="00FD69DC" w:rsidRPr="007317D2" w:rsidRDefault="00FD69DC" w:rsidP="00FD69DC">
            <w:pPr>
              <w:numPr>
                <w:ilvl w:val="0"/>
                <w:numId w:val="1"/>
              </w:numPr>
            </w:pPr>
          </w:p>
        </w:tc>
        <w:tc>
          <w:tcPr>
            <w:tcW w:w="7721" w:type="dxa"/>
            <w:shd w:val="clear" w:color="auto" w:fill="auto"/>
          </w:tcPr>
          <w:p w:rsidR="00FD69DC" w:rsidRPr="00BF1195" w:rsidRDefault="00FD69DC" w:rsidP="00FD69DC">
            <w:pPr>
              <w:jc w:val="both"/>
            </w:pPr>
            <w:r>
              <w:t>TE: Az ismeretanyag elsajátítása</w:t>
            </w:r>
          </w:p>
        </w:tc>
      </w:tr>
      <w:tr w:rsidR="00FD69DC" w:rsidRPr="007317D2" w:rsidTr="00FD69DC">
        <w:tc>
          <w:tcPr>
            <w:tcW w:w="1529" w:type="dxa"/>
            <w:vMerge w:val="restart"/>
            <w:shd w:val="clear" w:color="auto" w:fill="auto"/>
          </w:tcPr>
          <w:p w:rsidR="00FD69DC" w:rsidRPr="007317D2" w:rsidRDefault="00FD69DC" w:rsidP="00FD69DC">
            <w:pPr>
              <w:numPr>
                <w:ilvl w:val="0"/>
                <w:numId w:val="1"/>
              </w:numPr>
            </w:pPr>
          </w:p>
        </w:tc>
        <w:tc>
          <w:tcPr>
            <w:tcW w:w="7721" w:type="dxa"/>
            <w:shd w:val="clear" w:color="auto" w:fill="auto"/>
          </w:tcPr>
          <w:p w:rsidR="00FD69DC" w:rsidRPr="00BF1195" w:rsidRDefault="00FD69DC" w:rsidP="00FD69DC">
            <w:pPr>
              <w:jc w:val="both"/>
            </w:pPr>
            <w:r w:rsidRPr="0073780A">
              <w:t>Információmenedzsment</w:t>
            </w:r>
          </w:p>
        </w:tc>
      </w:tr>
      <w:tr w:rsidR="00FD69DC" w:rsidRPr="007317D2" w:rsidTr="00FD69DC">
        <w:tc>
          <w:tcPr>
            <w:tcW w:w="1529" w:type="dxa"/>
            <w:vMerge/>
            <w:shd w:val="clear" w:color="auto" w:fill="auto"/>
          </w:tcPr>
          <w:p w:rsidR="00FD69DC" w:rsidRPr="007317D2" w:rsidRDefault="00FD69DC" w:rsidP="00FD69DC">
            <w:pPr>
              <w:numPr>
                <w:ilvl w:val="0"/>
                <w:numId w:val="1"/>
              </w:numPr>
            </w:pPr>
          </w:p>
        </w:tc>
        <w:tc>
          <w:tcPr>
            <w:tcW w:w="7721" w:type="dxa"/>
            <w:shd w:val="clear" w:color="auto" w:fill="auto"/>
          </w:tcPr>
          <w:p w:rsidR="00FD69DC" w:rsidRPr="00BF1195" w:rsidRDefault="00FD69DC" w:rsidP="00FD69DC">
            <w:pPr>
              <w:jc w:val="both"/>
            </w:pPr>
            <w:r>
              <w:t>TE: Az ismeretanyag elsajátítása</w:t>
            </w:r>
          </w:p>
        </w:tc>
      </w:tr>
      <w:tr w:rsidR="00FD69DC" w:rsidRPr="007317D2" w:rsidTr="00FD69DC">
        <w:tc>
          <w:tcPr>
            <w:tcW w:w="1529" w:type="dxa"/>
            <w:vMerge w:val="restart"/>
            <w:shd w:val="clear" w:color="auto" w:fill="auto"/>
          </w:tcPr>
          <w:p w:rsidR="00FD69DC" w:rsidRPr="007317D2" w:rsidRDefault="00FD69DC" w:rsidP="00FD69DC">
            <w:pPr>
              <w:numPr>
                <w:ilvl w:val="0"/>
                <w:numId w:val="1"/>
              </w:numPr>
            </w:pPr>
          </w:p>
        </w:tc>
        <w:tc>
          <w:tcPr>
            <w:tcW w:w="7721" w:type="dxa"/>
            <w:shd w:val="clear" w:color="auto" w:fill="auto"/>
          </w:tcPr>
          <w:p w:rsidR="00FD69DC" w:rsidRPr="00BF1195" w:rsidRDefault="00FD69DC" w:rsidP="00FD69DC">
            <w:pPr>
              <w:jc w:val="both"/>
            </w:pPr>
            <w:r w:rsidRPr="0073780A">
              <w:t>Szervezeti kommunikáció</w:t>
            </w:r>
          </w:p>
        </w:tc>
      </w:tr>
      <w:tr w:rsidR="00FD69DC" w:rsidRPr="007317D2" w:rsidTr="00FD69DC">
        <w:tc>
          <w:tcPr>
            <w:tcW w:w="1529" w:type="dxa"/>
            <w:vMerge/>
            <w:shd w:val="clear" w:color="auto" w:fill="auto"/>
          </w:tcPr>
          <w:p w:rsidR="00FD69DC" w:rsidRPr="007317D2" w:rsidRDefault="00FD69DC" w:rsidP="00FD69DC">
            <w:pPr>
              <w:numPr>
                <w:ilvl w:val="0"/>
                <w:numId w:val="1"/>
              </w:numPr>
            </w:pPr>
          </w:p>
        </w:tc>
        <w:tc>
          <w:tcPr>
            <w:tcW w:w="7721" w:type="dxa"/>
            <w:shd w:val="clear" w:color="auto" w:fill="auto"/>
          </w:tcPr>
          <w:p w:rsidR="00FD69DC" w:rsidRPr="00BF1195" w:rsidRDefault="00FD69DC" w:rsidP="00FD69DC">
            <w:pPr>
              <w:jc w:val="both"/>
            </w:pPr>
            <w:r>
              <w:t>TE: Az ismeretanyag elsajátítása</w:t>
            </w:r>
          </w:p>
        </w:tc>
      </w:tr>
      <w:tr w:rsidR="00FD69DC" w:rsidRPr="007317D2" w:rsidTr="00FD69DC">
        <w:tc>
          <w:tcPr>
            <w:tcW w:w="1529" w:type="dxa"/>
            <w:vMerge w:val="restart"/>
            <w:shd w:val="clear" w:color="auto" w:fill="auto"/>
          </w:tcPr>
          <w:p w:rsidR="00FD69DC" w:rsidRPr="007317D2" w:rsidRDefault="00FD69DC" w:rsidP="00FD69DC">
            <w:pPr>
              <w:numPr>
                <w:ilvl w:val="0"/>
                <w:numId w:val="1"/>
              </w:numPr>
            </w:pPr>
          </w:p>
        </w:tc>
        <w:tc>
          <w:tcPr>
            <w:tcW w:w="7721" w:type="dxa"/>
            <w:shd w:val="clear" w:color="auto" w:fill="auto"/>
          </w:tcPr>
          <w:p w:rsidR="00FD69DC" w:rsidRPr="00BF1195" w:rsidRDefault="00FD69DC" w:rsidP="00FD69DC">
            <w:pPr>
              <w:jc w:val="both"/>
            </w:pPr>
            <w:r w:rsidRPr="0073780A">
              <w:t>A tervezés, mint vezetői funkció</w:t>
            </w:r>
          </w:p>
        </w:tc>
      </w:tr>
      <w:tr w:rsidR="00FD69DC" w:rsidRPr="007317D2" w:rsidTr="00FD69DC">
        <w:tc>
          <w:tcPr>
            <w:tcW w:w="1529" w:type="dxa"/>
            <w:vMerge/>
            <w:shd w:val="clear" w:color="auto" w:fill="auto"/>
          </w:tcPr>
          <w:p w:rsidR="00FD69DC" w:rsidRPr="007317D2" w:rsidRDefault="00FD69DC" w:rsidP="00FD69DC">
            <w:pPr>
              <w:numPr>
                <w:ilvl w:val="0"/>
                <w:numId w:val="1"/>
              </w:numPr>
            </w:pPr>
          </w:p>
        </w:tc>
        <w:tc>
          <w:tcPr>
            <w:tcW w:w="7721" w:type="dxa"/>
            <w:shd w:val="clear" w:color="auto" w:fill="auto"/>
          </w:tcPr>
          <w:p w:rsidR="00FD69DC" w:rsidRPr="00BF1195" w:rsidRDefault="00FD69DC" w:rsidP="00FD69DC">
            <w:pPr>
              <w:jc w:val="both"/>
            </w:pPr>
            <w:r>
              <w:t>TE: Az ismeretanyag elsajátítása</w:t>
            </w:r>
          </w:p>
        </w:tc>
      </w:tr>
      <w:tr w:rsidR="00FD69DC" w:rsidRPr="007317D2" w:rsidTr="00FD69DC">
        <w:tc>
          <w:tcPr>
            <w:tcW w:w="1529" w:type="dxa"/>
            <w:vMerge w:val="restart"/>
            <w:shd w:val="clear" w:color="auto" w:fill="auto"/>
          </w:tcPr>
          <w:p w:rsidR="00FD69DC" w:rsidRPr="007317D2" w:rsidRDefault="00FD69DC" w:rsidP="00FD69DC">
            <w:pPr>
              <w:numPr>
                <w:ilvl w:val="0"/>
                <w:numId w:val="1"/>
              </w:numPr>
            </w:pPr>
          </w:p>
        </w:tc>
        <w:tc>
          <w:tcPr>
            <w:tcW w:w="7721" w:type="dxa"/>
            <w:shd w:val="clear" w:color="auto" w:fill="auto"/>
          </w:tcPr>
          <w:p w:rsidR="00FD69DC" w:rsidRPr="00BF1195" w:rsidRDefault="00FD69DC" w:rsidP="00FD69DC">
            <w:pPr>
              <w:jc w:val="both"/>
            </w:pPr>
            <w:r w:rsidRPr="0073780A">
              <w:t>Vezetői döntések</w:t>
            </w:r>
          </w:p>
        </w:tc>
      </w:tr>
      <w:tr w:rsidR="00FD69DC" w:rsidRPr="007317D2" w:rsidTr="00FD69DC">
        <w:tc>
          <w:tcPr>
            <w:tcW w:w="1529" w:type="dxa"/>
            <w:vMerge/>
            <w:shd w:val="clear" w:color="auto" w:fill="auto"/>
          </w:tcPr>
          <w:p w:rsidR="00FD69DC" w:rsidRPr="007317D2" w:rsidRDefault="00FD69DC" w:rsidP="00FD69DC">
            <w:pPr>
              <w:numPr>
                <w:ilvl w:val="0"/>
                <w:numId w:val="1"/>
              </w:numPr>
            </w:pPr>
          </w:p>
        </w:tc>
        <w:tc>
          <w:tcPr>
            <w:tcW w:w="7721" w:type="dxa"/>
            <w:shd w:val="clear" w:color="auto" w:fill="auto"/>
          </w:tcPr>
          <w:p w:rsidR="00FD69DC" w:rsidRPr="00BF1195" w:rsidRDefault="00FD69DC" w:rsidP="00FD69DC">
            <w:pPr>
              <w:jc w:val="both"/>
            </w:pPr>
            <w:r>
              <w:t>TE: Az ismeretanyag elsajátítása</w:t>
            </w:r>
          </w:p>
        </w:tc>
      </w:tr>
      <w:tr w:rsidR="00FD69DC" w:rsidRPr="007317D2" w:rsidTr="00FD69DC">
        <w:tc>
          <w:tcPr>
            <w:tcW w:w="1529" w:type="dxa"/>
            <w:vMerge w:val="restart"/>
            <w:shd w:val="clear" w:color="auto" w:fill="auto"/>
          </w:tcPr>
          <w:p w:rsidR="00FD69DC" w:rsidRPr="007317D2" w:rsidRDefault="00FD69DC" w:rsidP="00FD69DC">
            <w:pPr>
              <w:numPr>
                <w:ilvl w:val="0"/>
                <w:numId w:val="1"/>
              </w:numPr>
            </w:pPr>
          </w:p>
        </w:tc>
        <w:tc>
          <w:tcPr>
            <w:tcW w:w="7721" w:type="dxa"/>
            <w:shd w:val="clear" w:color="auto" w:fill="auto"/>
          </w:tcPr>
          <w:p w:rsidR="00FD69DC" w:rsidRPr="00BF1195" w:rsidRDefault="00FD69DC" w:rsidP="00FD69DC">
            <w:pPr>
              <w:jc w:val="both"/>
            </w:pPr>
            <w:r w:rsidRPr="0073780A">
              <w:t>Rendelkezés</w:t>
            </w:r>
          </w:p>
        </w:tc>
      </w:tr>
      <w:tr w:rsidR="00FD69DC" w:rsidRPr="007317D2" w:rsidTr="00FD69DC">
        <w:tc>
          <w:tcPr>
            <w:tcW w:w="1529" w:type="dxa"/>
            <w:vMerge/>
            <w:shd w:val="clear" w:color="auto" w:fill="auto"/>
          </w:tcPr>
          <w:p w:rsidR="00FD69DC" w:rsidRPr="007317D2" w:rsidRDefault="00FD69DC" w:rsidP="00FD69DC">
            <w:pPr>
              <w:numPr>
                <w:ilvl w:val="0"/>
                <w:numId w:val="1"/>
              </w:numPr>
            </w:pPr>
          </w:p>
        </w:tc>
        <w:tc>
          <w:tcPr>
            <w:tcW w:w="7721" w:type="dxa"/>
            <w:shd w:val="clear" w:color="auto" w:fill="auto"/>
          </w:tcPr>
          <w:p w:rsidR="00FD69DC" w:rsidRPr="00BF1195" w:rsidRDefault="00FD69DC" w:rsidP="00FD69DC">
            <w:pPr>
              <w:jc w:val="both"/>
            </w:pPr>
            <w:r>
              <w:t>TE: Az ismeretanyag elsajátítása</w:t>
            </w:r>
          </w:p>
        </w:tc>
      </w:tr>
      <w:tr w:rsidR="00FD69DC" w:rsidRPr="007317D2" w:rsidTr="00FD69DC">
        <w:tc>
          <w:tcPr>
            <w:tcW w:w="1529" w:type="dxa"/>
            <w:vMerge w:val="restart"/>
            <w:shd w:val="clear" w:color="auto" w:fill="auto"/>
          </w:tcPr>
          <w:p w:rsidR="00FD69DC" w:rsidRPr="007317D2" w:rsidRDefault="00FD69DC" w:rsidP="00FD69DC">
            <w:pPr>
              <w:numPr>
                <w:ilvl w:val="0"/>
                <w:numId w:val="1"/>
              </w:numPr>
            </w:pPr>
          </w:p>
        </w:tc>
        <w:tc>
          <w:tcPr>
            <w:tcW w:w="7721" w:type="dxa"/>
            <w:shd w:val="clear" w:color="auto" w:fill="auto"/>
          </w:tcPr>
          <w:p w:rsidR="00FD69DC" w:rsidRPr="00BF1195" w:rsidRDefault="00FD69DC" w:rsidP="00FD69DC">
            <w:pPr>
              <w:jc w:val="both"/>
            </w:pPr>
            <w:r>
              <w:t>Szervezés</w:t>
            </w:r>
          </w:p>
        </w:tc>
      </w:tr>
      <w:tr w:rsidR="00FD69DC" w:rsidRPr="007317D2" w:rsidTr="00FD69DC">
        <w:tc>
          <w:tcPr>
            <w:tcW w:w="1529" w:type="dxa"/>
            <w:vMerge/>
            <w:shd w:val="clear" w:color="auto" w:fill="auto"/>
          </w:tcPr>
          <w:p w:rsidR="00FD69DC" w:rsidRPr="007317D2" w:rsidRDefault="00FD69DC" w:rsidP="00FD69DC">
            <w:pPr>
              <w:numPr>
                <w:ilvl w:val="0"/>
                <w:numId w:val="1"/>
              </w:numPr>
            </w:pPr>
          </w:p>
        </w:tc>
        <w:tc>
          <w:tcPr>
            <w:tcW w:w="7721" w:type="dxa"/>
            <w:shd w:val="clear" w:color="auto" w:fill="auto"/>
          </w:tcPr>
          <w:p w:rsidR="00FD69DC" w:rsidRPr="00BF1195" w:rsidRDefault="00FD69DC" w:rsidP="00FD69DC">
            <w:pPr>
              <w:jc w:val="both"/>
            </w:pPr>
            <w:r>
              <w:t>TE: Az ismeretanyag elsajátítása</w:t>
            </w:r>
          </w:p>
        </w:tc>
      </w:tr>
      <w:tr w:rsidR="00FD69DC" w:rsidRPr="007317D2" w:rsidTr="00FD69DC">
        <w:tc>
          <w:tcPr>
            <w:tcW w:w="1529" w:type="dxa"/>
            <w:vMerge w:val="restart"/>
            <w:shd w:val="clear" w:color="auto" w:fill="auto"/>
          </w:tcPr>
          <w:p w:rsidR="00FD69DC" w:rsidRPr="007317D2" w:rsidRDefault="00FD69DC" w:rsidP="00FD69DC">
            <w:pPr>
              <w:numPr>
                <w:ilvl w:val="0"/>
                <w:numId w:val="1"/>
              </w:numPr>
            </w:pPr>
          </w:p>
        </w:tc>
        <w:tc>
          <w:tcPr>
            <w:tcW w:w="7721" w:type="dxa"/>
            <w:shd w:val="clear" w:color="auto" w:fill="auto"/>
          </w:tcPr>
          <w:p w:rsidR="00FD69DC" w:rsidRPr="00BF1195" w:rsidRDefault="00FD69DC" w:rsidP="00FD69DC">
            <w:pPr>
              <w:jc w:val="both"/>
            </w:pPr>
            <w:r>
              <w:t>Ellenőrzés</w:t>
            </w:r>
          </w:p>
        </w:tc>
      </w:tr>
      <w:tr w:rsidR="00FD69DC" w:rsidRPr="007317D2" w:rsidTr="00FD69DC">
        <w:tc>
          <w:tcPr>
            <w:tcW w:w="1529" w:type="dxa"/>
            <w:vMerge/>
            <w:shd w:val="clear" w:color="auto" w:fill="auto"/>
          </w:tcPr>
          <w:p w:rsidR="00FD69DC" w:rsidRPr="007317D2" w:rsidRDefault="00FD69DC" w:rsidP="00FD69DC">
            <w:pPr>
              <w:numPr>
                <w:ilvl w:val="0"/>
                <w:numId w:val="1"/>
              </w:numPr>
            </w:pPr>
          </w:p>
        </w:tc>
        <w:tc>
          <w:tcPr>
            <w:tcW w:w="7721" w:type="dxa"/>
            <w:shd w:val="clear" w:color="auto" w:fill="auto"/>
          </w:tcPr>
          <w:p w:rsidR="00FD69DC" w:rsidRPr="00BF1195" w:rsidRDefault="00FD69DC" w:rsidP="00FD69DC">
            <w:pPr>
              <w:jc w:val="both"/>
            </w:pPr>
            <w:r>
              <w:t>TE: Az ismeretanyag elsajátítása</w:t>
            </w:r>
          </w:p>
        </w:tc>
      </w:tr>
      <w:tr w:rsidR="00FD69DC" w:rsidRPr="007317D2" w:rsidTr="00FD69DC">
        <w:tc>
          <w:tcPr>
            <w:tcW w:w="1529" w:type="dxa"/>
            <w:vMerge w:val="restart"/>
            <w:shd w:val="clear" w:color="auto" w:fill="auto"/>
          </w:tcPr>
          <w:p w:rsidR="00FD69DC" w:rsidRPr="007317D2" w:rsidRDefault="00FD69DC" w:rsidP="00FD69DC">
            <w:pPr>
              <w:numPr>
                <w:ilvl w:val="0"/>
                <w:numId w:val="1"/>
              </w:numPr>
            </w:pPr>
          </w:p>
        </w:tc>
        <w:tc>
          <w:tcPr>
            <w:tcW w:w="7721" w:type="dxa"/>
            <w:shd w:val="clear" w:color="auto" w:fill="auto"/>
          </w:tcPr>
          <w:p w:rsidR="00FD69DC" w:rsidRPr="00BF1195" w:rsidRDefault="00FD69DC" w:rsidP="00FD69DC">
            <w:pPr>
              <w:jc w:val="both"/>
            </w:pPr>
            <w:r>
              <w:t>Munkahelyi légkör tényezői</w:t>
            </w:r>
          </w:p>
        </w:tc>
      </w:tr>
      <w:tr w:rsidR="00FD69DC" w:rsidRPr="007317D2" w:rsidTr="00FD69DC">
        <w:tc>
          <w:tcPr>
            <w:tcW w:w="1529" w:type="dxa"/>
            <w:vMerge/>
            <w:shd w:val="clear" w:color="auto" w:fill="auto"/>
          </w:tcPr>
          <w:p w:rsidR="00FD69DC" w:rsidRPr="007317D2" w:rsidRDefault="00FD69DC" w:rsidP="00FD69DC">
            <w:pPr>
              <w:numPr>
                <w:ilvl w:val="0"/>
                <w:numId w:val="1"/>
              </w:numPr>
            </w:pPr>
          </w:p>
        </w:tc>
        <w:tc>
          <w:tcPr>
            <w:tcW w:w="7721" w:type="dxa"/>
            <w:shd w:val="clear" w:color="auto" w:fill="auto"/>
          </w:tcPr>
          <w:p w:rsidR="00FD69DC" w:rsidRPr="00BF1195" w:rsidRDefault="00FD69DC" w:rsidP="00FD69DC">
            <w:pPr>
              <w:jc w:val="both"/>
            </w:pPr>
            <w:r>
              <w:t>TE: Az ismeretanyag elsajátítása</w:t>
            </w:r>
          </w:p>
        </w:tc>
      </w:tr>
      <w:tr w:rsidR="00FD69DC" w:rsidRPr="007317D2" w:rsidTr="00FD69DC">
        <w:tc>
          <w:tcPr>
            <w:tcW w:w="1529" w:type="dxa"/>
            <w:vMerge w:val="restart"/>
            <w:shd w:val="clear" w:color="auto" w:fill="auto"/>
          </w:tcPr>
          <w:p w:rsidR="00FD69DC" w:rsidRPr="007317D2" w:rsidRDefault="00FD69DC" w:rsidP="00FD69DC">
            <w:pPr>
              <w:numPr>
                <w:ilvl w:val="0"/>
                <w:numId w:val="1"/>
              </w:numPr>
            </w:pPr>
          </w:p>
        </w:tc>
        <w:tc>
          <w:tcPr>
            <w:tcW w:w="7721" w:type="dxa"/>
            <w:shd w:val="clear" w:color="auto" w:fill="auto"/>
          </w:tcPr>
          <w:p w:rsidR="00FD69DC" w:rsidRPr="00BF1195" w:rsidRDefault="00FD69DC" w:rsidP="00FD69DC">
            <w:pPr>
              <w:jc w:val="both"/>
            </w:pPr>
            <w:r>
              <w:t>Vezetői időgazdálkodás</w:t>
            </w:r>
          </w:p>
        </w:tc>
      </w:tr>
      <w:tr w:rsidR="00FD69DC" w:rsidRPr="007317D2" w:rsidTr="00FD69DC">
        <w:trPr>
          <w:trHeight w:val="70"/>
        </w:trPr>
        <w:tc>
          <w:tcPr>
            <w:tcW w:w="1529" w:type="dxa"/>
            <w:vMerge/>
            <w:shd w:val="clear" w:color="auto" w:fill="auto"/>
          </w:tcPr>
          <w:p w:rsidR="00FD69DC" w:rsidRPr="007317D2" w:rsidRDefault="00FD69DC" w:rsidP="00FD69DC">
            <w:pPr>
              <w:numPr>
                <w:ilvl w:val="0"/>
                <w:numId w:val="1"/>
              </w:numPr>
            </w:pPr>
          </w:p>
        </w:tc>
        <w:tc>
          <w:tcPr>
            <w:tcW w:w="7721" w:type="dxa"/>
            <w:shd w:val="clear" w:color="auto" w:fill="auto"/>
          </w:tcPr>
          <w:p w:rsidR="00FD69DC" w:rsidRPr="00BF1195" w:rsidRDefault="00FD69DC" w:rsidP="00FD69DC">
            <w:pPr>
              <w:jc w:val="both"/>
            </w:pPr>
            <w:r>
              <w:t>TE: Az ismeretanyag elsajátítása</w:t>
            </w:r>
          </w:p>
        </w:tc>
      </w:tr>
    </w:tbl>
    <w:p w:rsidR="00FD69DC" w:rsidRDefault="00FD69DC" w:rsidP="00FD69DC">
      <w:r>
        <w:t>*TE tanulási eredmények</w:t>
      </w:r>
    </w:p>
    <w:p w:rsidR="006D6CD1" w:rsidRDefault="006D6CD1">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6D6CD1" w:rsidRPr="0087262E" w:rsidTr="00E52306">
        <w:trPr>
          <w:cantSplit/>
          <w:trHeight w:val="420"/>
        </w:trPr>
        <w:tc>
          <w:tcPr>
            <w:tcW w:w="1692" w:type="dxa"/>
            <w:gridSpan w:val="3"/>
            <w:vMerge w:val="restart"/>
            <w:tcBorders>
              <w:top w:val="single" w:sz="4" w:space="0" w:color="auto"/>
              <w:left w:val="single" w:sz="4" w:space="0" w:color="auto"/>
              <w:bottom w:val="single" w:sz="4" w:space="0" w:color="auto"/>
              <w:right w:val="single" w:sz="4" w:space="0" w:color="auto"/>
            </w:tcBorders>
            <w:vAlign w:val="center"/>
          </w:tcPr>
          <w:p w:rsidR="006D6CD1" w:rsidRPr="00AE0790" w:rsidRDefault="006D6CD1" w:rsidP="00E52306">
            <w:pPr>
              <w:ind w:left="20"/>
              <w:rPr>
                <w:rFonts w:eastAsia="Arial Unicode MS"/>
              </w:rPr>
            </w:pPr>
            <w:r w:rsidRPr="00AE0790">
              <w:lastRenderedPageBreak/>
              <w:t>A tantárgy neve:</w:t>
            </w: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6D6CD1" w:rsidRPr="00885992" w:rsidRDefault="006D6CD1" w:rsidP="00E52306">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D6CD1" w:rsidRPr="00F43E0F" w:rsidRDefault="00790DFB" w:rsidP="00E52306">
            <w:pPr>
              <w:jc w:val="center"/>
              <w:rPr>
                <w:rFonts w:eastAsia="Arial Unicode MS"/>
                <w:b/>
              </w:rPr>
            </w:pPr>
            <w:r>
              <w:rPr>
                <w:rFonts w:eastAsia="Arial Unicode MS"/>
                <w:b/>
              </w:rPr>
              <w:t>M</w:t>
            </w:r>
            <w:r w:rsidR="006D6CD1" w:rsidRPr="00F43E0F">
              <w:rPr>
                <w:rFonts w:eastAsia="Arial Unicode MS"/>
                <w:b/>
              </w:rPr>
              <w:t>akroökonómia</w:t>
            </w:r>
          </w:p>
        </w:tc>
        <w:tc>
          <w:tcPr>
            <w:tcW w:w="855" w:type="dxa"/>
            <w:vMerge w:val="restart"/>
            <w:tcBorders>
              <w:top w:val="single" w:sz="4" w:space="0" w:color="auto"/>
              <w:left w:val="single" w:sz="4" w:space="0" w:color="auto"/>
              <w:right w:val="single" w:sz="4" w:space="0" w:color="auto"/>
            </w:tcBorders>
            <w:vAlign w:val="center"/>
          </w:tcPr>
          <w:p w:rsidR="006D6CD1" w:rsidRPr="0087262E" w:rsidRDefault="006D6CD1" w:rsidP="00E52306">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6D6CD1" w:rsidRPr="006D6CD1" w:rsidRDefault="006D6CD1" w:rsidP="00E52306">
            <w:pPr>
              <w:jc w:val="center"/>
              <w:rPr>
                <w:b/>
              </w:rPr>
            </w:pPr>
            <w:r w:rsidRPr="006D6CD1">
              <w:rPr>
                <w:b/>
              </w:rPr>
              <w:t>GT_AKML023</w:t>
            </w:r>
            <w:r>
              <w:rPr>
                <w:b/>
              </w:rPr>
              <w:t>-17</w:t>
            </w:r>
          </w:p>
          <w:p w:rsidR="006D6CD1" w:rsidRPr="0087262E" w:rsidRDefault="006D6CD1" w:rsidP="00E52306">
            <w:pPr>
              <w:jc w:val="center"/>
              <w:rPr>
                <w:rFonts w:eastAsia="Arial Unicode MS"/>
                <w:b/>
              </w:rPr>
            </w:pPr>
            <w:r w:rsidRPr="006D6CD1">
              <w:rPr>
                <w:b/>
              </w:rPr>
              <w:t>GT_AKMLS023</w:t>
            </w:r>
            <w:r>
              <w:rPr>
                <w:b/>
              </w:rPr>
              <w:t>-17</w:t>
            </w:r>
          </w:p>
        </w:tc>
      </w:tr>
      <w:tr w:rsidR="006D6CD1" w:rsidRPr="0087262E" w:rsidTr="00E52306">
        <w:trPr>
          <w:cantSplit/>
          <w:trHeight w:val="420"/>
        </w:trPr>
        <w:tc>
          <w:tcPr>
            <w:tcW w:w="1692" w:type="dxa"/>
            <w:gridSpan w:val="3"/>
            <w:vMerge/>
            <w:tcBorders>
              <w:top w:val="single" w:sz="4" w:space="0" w:color="auto"/>
              <w:left w:val="single" w:sz="4" w:space="0" w:color="auto"/>
              <w:bottom w:val="single" w:sz="4" w:space="0" w:color="auto"/>
              <w:right w:val="single" w:sz="4" w:space="0" w:color="auto"/>
            </w:tcBorders>
            <w:vAlign w:val="center"/>
          </w:tcPr>
          <w:p w:rsidR="006D6CD1" w:rsidRPr="00AE0790" w:rsidRDefault="006D6CD1" w:rsidP="00E52306">
            <w:pPr>
              <w:rPr>
                <w:rFonts w:eastAsia="Arial Unicode MS"/>
              </w:rPr>
            </w:pPr>
          </w:p>
        </w:tc>
        <w:tc>
          <w:tcPr>
            <w:tcW w:w="1427" w:type="dxa"/>
            <w:gridSpan w:val="2"/>
            <w:tcBorders>
              <w:top w:val="nil"/>
              <w:left w:val="single" w:sz="4" w:space="0" w:color="auto"/>
              <w:bottom w:val="single" w:sz="4" w:space="0" w:color="auto"/>
              <w:right w:val="single" w:sz="4" w:space="0" w:color="auto"/>
            </w:tcBorders>
            <w:vAlign w:val="center"/>
          </w:tcPr>
          <w:p w:rsidR="006D6CD1" w:rsidRPr="0084731C" w:rsidRDefault="006D6CD1" w:rsidP="00E52306">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D6CD1" w:rsidRPr="00F43E0F" w:rsidRDefault="006D6CD1" w:rsidP="00E52306">
            <w:pPr>
              <w:jc w:val="center"/>
              <w:rPr>
                <w:b/>
              </w:rPr>
            </w:pPr>
            <w:r w:rsidRPr="00F43E0F">
              <w:rPr>
                <w:b/>
              </w:rPr>
              <w:t>macroeconomics</w:t>
            </w:r>
          </w:p>
        </w:tc>
        <w:tc>
          <w:tcPr>
            <w:tcW w:w="855" w:type="dxa"/>
            <w:vMerge/>
            <w:tcBorders>
              <w:right w:val="single" w:sz="4" w:space="0" w:color="auto"/>
            </w:tcBorders>
            <w:vAlign w:val="center"/>
          </w:tcPr>
          <w:p w:rsidR="006D6CD1" w:rsidRPr="0087262E" w:rsidRDefault="006D6CD1" w:rsidP="00E52306">
            <w:pPr>
              <w:rPr>
                <w:rFonts w:eastAsia="Arial Unicode MS"/>
                <w:sz w:val="16"/>
                <w:szCs w:val="16"/>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6D6CD1" w:rsidRPr="0087262E" w:rsidRDefault="006D6CD1" w:rsidP="00E52306">
            <w:pPr>
              <w:rPr>
                <w:rFonts w:eastAsia="Arial Unicode MS"/>
                <w:sz w:val="16"/>
                <w:szCs w:val="16"/>
              </w:rPr>
            </w:pPr>
          </w:p>
        </w:tc>
      </w:tr>
      <w:tr w:rsidR="006D6CD1" w:rsidRPr="0087262E" w:rsidTr="00E52306">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D6CD1" w:rsidRPr="0087262E" w:rsidRDefault="006D6CD1" w:rsidP="00E52306">
            <w:pPr>
              <w:jc w:val="center"/>
              <w:rPr>
                <w:b/>
                <w:bCs/>
                <w:sz w:val="24"/>
                <w:szCs w:val="24"/>
              </w:rPr>
            </w:pPr>
            <w:r>
              <w:rPr>
                <w:b/>
                <w:bCs/>
                <w:sz w:val="24"/>
                <w:szCs w:val="24"/>
              </w:rPr>
              <w:t>2020/2021. őszi félév</w:t>
            </w:r>
          </w:p>
        </w:tc>
      </w:tr>
      <w:tr w:rsidR="006D6CD1" w:rsidRPr="0087262E" w:rsidTr="00E52306">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D6CD1" w:rsidRPr="0087262E" w:rsidRDefault="006D6CD1" w:rsidP="00E52306">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6D6CD1" w:rsidRPr="0087262E" w:rsidRDefault="006D6CD1" w:rsidP="00E52306">
            <w:pPr>
              <w:jc w:val="center"/>
              <w:rPr>
                <w:b/>
              </w:rPr>
            </w:pPr>
            <w:r w:rsidRPr="00932E3F">
              <w:rPr>
                <w:b/>
              </w:rPr>
              <w:t>Debreceni Egyetem Gazdaságtudományi Kar Közgazdaságtan Intézet</w:t>
            </w:r>
          </w:p>
        </w:tc>
      </w:tr>
      <w:tr w:rsidR="006D6CD1" w:rsidRPr="0087262E" w:rsidTr="00E52306">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D6CD1" w:rsidRPr="00AE0790" w:rsidRDefault="006D6CD1" w:rsidP="00E52306">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D6CD1" w:rsidRPr="00AE0790" w:rsidRDefault="006D6CD1" w:rsidP="00E52306">
            <w:pPr>
              <w:jc w:val="center"/>
              <w:rPr>
                <w:rFonts w:eastAsia="Arial Unicode MS"/>
              </w:rPr>
            </w:pPr>
            <w:r w:rsidRPr="00932E3F">
              <w:rPr>
                <w:rFonts w:eastAsia="Arial Unicode MS"/>
                <w:b/>
              </w:rPr>
              <w:t>mikroökonómia</w:t>
            </w:r>
          </w:p>
        </w:tc>
        <w:tc>
          <w:tcPr>
            <w:tcW w:w="855" w:type="dxa"/>
            <w:tcBorders>
              <w:top w:val="single" w:sz="4" w:space="0" w:color="auto"/>
              <w:left w:val="nil"/>
              <w:bottom w:val="single" w:sz="4" w:space="0" w:color="auto"/>
              <w:right w:val="single" w:sz="4" w:space="0" w:color="auto"/>
            </w:tcBorders>
            <w:vAlign w:val="center"/>
          </w:tcPr>
          <w:p w:rsidR="006D6CD1" w:rsidRPr="00AE0790" w:rsidRDefault="006D6CD1" w:rsidP="00E52306">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D6CD1" w:rsidRDefault="006D6CD1" w:rsidP="00E52306">
            <w:pPr>
              <w:jc w:val="center"/>
            </w:pPr>
            <w:r w:rsidRPr="00E30E64">
              <w:t>GT_AKML016-17</w:t>
            </w:r>
          </w:p>
          <w:p w:rsidR="006D6CD1" w:rsidRPr="00E30E64" w:rsidRDefault="006D6CD1" w:rsidP="00E52306">
            <w:pPr>
              <w:jc w:val="center"/>
              <w:rPr>
                <w:rFonts w:eastAsia="Arial Unicode MS"/>
              </w:rPr>
            </w:pPr>
            <w:r w:rsidRPr="00E30E64">
              <w:rPr>
                <w:rFonts w:eastAsia="Arial Unicode MS"/>
              </w:rPr>
              <w:t>GT_AKMLS016-17</w:t>
            </w:r>
          </w:p>
        </w:tc>
      </w:tr>
      <w:tr w:rsidR="006D6CD1" w:rsidRPr="0087262E" w:rsidTr="00E5230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D6CD1" w:rsidRPr="00AE0790" w:rsidRDefault="006D6CD1" w:rsidP="00E52306">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6D6CD1" w:rsidRPr="00AE0790" w:rsidRDefault="006D6CD1" w:rsidP="00E52306">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6D6CD1" w:rsidRPr="00AE0790" w:rsidRDefault="006D6CD1" w:rsidP="00E52306">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6D6CD1" w:rsidRPr="00AE0790" w:rsidRDefault="006D6CD1" w:rsidP="00E52306">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6D6CD1" w:rsidRPr="00AE0790" w:rsidRDefault="006D6CD1" w:rsidP="00E52306">
            <w:pPr>
              <w:jc w:val="center"/>
            </w:pPr>
            <w:r w:rsidRPr="00AE0790">
              <w:t>Oktatás nyelve</w:t>
            </w:r>
          </w:p>
        </w:tc>
      </w:tr>
      <w:tr w:rsidR="006D6CD1" w:rsidRPr="0087262E" w:rsidTr="00E52306">
        <w:trPr>
          <w:cantSplit/>
          <w:trHeight w:val="221"/>
        </w:trPr>
        <w:tc>
          <w:tcPr>
            <w:tcW w:w="1604" w:type="dxa"/>
            <w:gridSpan w:val="2"/>
            <w:vMerge/>
            <w:vAlign w:val="center"/>
          </w:tcPr>
          <w:p w:rsidR="006D6CD1" w:rsidRPr="0087262E" w:rsidRDefault="006D6CD1" w:rsidP="00E52306">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6D6CD1" w:rsidRPr="0087262E" w:rsidRDefault="006D6CD1" w:rsidP="00E52306">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6D6CD1" w:rsidRPr="0087262E" w:rsidRDefault="006D6CD1" w:rsidP="00E52306">
            <w:pPr>
              <w:jc w:val="center"/>
              <w:rPr>
                <w:sz w:val="16"/>
                <w:szCs w:val="16"/>
              </w:rPr>
            </w:pPr>
            <w:r w:rsidRPr="0087262E">
              <w:rPr>
                <w:sz w:val="16"/>
                <w:szCs w:val="16"/>
              </w:rPr>
              <w:t>Gyakorlat</w:t>
            </w:r>
          </w:p>
        </w:tc>
        <w:tc>
          <w:tcPr>
            <w:tcW w:w="1762" w:type="dxa"/>
            <w:vMerge/>
            <w:vAlign w:val="center"/>
          </w:tcPr>
          <w:p w:rsidR="006D6CD1" w:rsidRPr="0087262E" w:rsidRDefault="006D6CD1" w:rsidP="00E52306">
            <w:pPr>
              <w:rPr>
                <w:sz w:val="16"/>
                <w:szCs w:val="16"/>
              </w:rPr>
            </w:pPr>
          </w:p>
        </w:tc>
        <w:tc>
          <w:tcPr>
            <w:tcW w:w="855" w:type="dxa"/>
            <w:vMerge/>
            <w:vAlign w:val="center"/>
          </w:tcPr>
          <w:p w:rsidR="006D6CD1" w:rsidRPr="0087262E" w:rsidRDefault="006D6CD1" w:rsidP="00E52306">
            <w:pPr>
              <w:rPr>
                <w:sz w:val="16"/>
                <w:szCs w:val="16"/>
              </w:rPr>
            </w:pPr>
          </w:p>
        </w:tc>
        <w:tc>
          <w:tcPr>
            <w:tcW w:w="2411" w:type="dxa"/>
            <w:vMerge/>
            <w:vAlign w:val="center"/>
          </w:tcPr>
          <w:p w:rsidR="006D6CD1" w:rsidRPr="0087262E" w:rsidRDefault="006D6CD1" w:rsidP="00E52306">
            <w:pPr>
              <w:rPr>
                <w:sz w:val="16"/>
                <w:szCs w:val="16"/>
              </w:rPr>
            </w:pPr>
          </w:p>
        </w:tc>
      </w:tr>
      <w:tr w:rsidR="006D6CD1" w:rsidRPr="0087262E" w:rsidTr="00E52306">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6D6CD1" w:rsidRPr="0087262E" w:rsidRDefault="006D6CD1" w:rsidP="00E52306">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D6CD1" w:rsidRPr="00930297" w:rsidRDefault="006D6CD1" w:rsidP="00E52306">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D6CD1" w:rsidRPr="0087262E" w:rsidRDefault="006D6CD1" w:rsidP="00E52306">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D6CD1" w:rsidRPr="0087262E" w:rsidRDefault="006D6CD1" w:rsidP="00E52306">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6D6CD1" w:rsidRPr="0087262E" w:rsidRDefault="006D6CD1" w:rsidP="00E52306">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D6CD1" w:rsidRPr="0087262E" w:rsidRDefault="006D6CD1" w:rsidP="00E52306">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6D6CD1" w:rsidRPr="0087262E" w:rsidRDefault="006D6CD1" w:rsidP="00E52306">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6D6CD1" w:rsidRPr="0087262E" w:rsidRDefault="006D6CD1" w:rsidP="00E52306">
            <w:pPr>
              <w:jc w:val="center"/>
              <w:rPr>
                <w:b/>
              </w:rPr>
            </w:pPr>
            <w:r>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D6CD1" w:rsidRPr="0087262E" w:rsidRDefault="006D6CD1" w:rsidP="00E52306">
            <w:pPr>
              <w:jc w:val="center"/>
              <w:rPr>
                <w:b/>
              </w:rPr>
            </w:pPr>
            <w:r>
              <w:rPr>
                <w:b/>
              </w:rPr>
              <w:t>magyar</w:t>
            </w:r>
          </w:p>
        </w:tc>
      </w:tr>
      <w:tr w:rsidR="006D6CD1" w:rsidRPr="0087262E" w:rsidTr="00E52306">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6D6CD1" w:rsidRPr="0087262E" w:rsidRDefault="006D6CD1" w:rsidP="00E52306">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D6CD1" w:rsidRPr="00930297" w:rsidRDefault="006D6CD1" w:rsidP="00E52306">
            <w:pPr>
              <w:jc w:val="center"/>
              <w:rPr>
                <w:b/>
                <w:sz w:val="16"/>
                <w:szCs w:val="16"/>
              </w:rPr>
            </w:pPr>
            <w:r>
              <w:rPr>
                <w:b/>
                <w:sz w:val="16"/>
                <w:szCs w:val="16"/>
              </w:rPr>
              <w:t>L</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D6CD1" w:rsidRPr="00282AFF" w:rsidRDefault="006D6CD1" w:rsidP="00E52306">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D6CD1" w:rsidRPr="00DA5E3F" w:rsidRDefault="006D6CD1" w:rsidP="00E52306">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6D6CD1" w:rsidRPr="0087262E" w:rsidRDefault="006D6CD1" w:rsidP="00E52306">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D6CD1" w:rsidRPr="00191C71" w:rsidRDefault="006D6CD1" w:rsidP="00E52306">
            <w:pPr>
              <w:jc w:val="center"/>
              <w:rPr>
                <w:b/>
                <w:sz w:val="16"/>
                <w:szCs w:val="16"/>
              </w:rPr>
            </w:pPr>
            <w:r>
              <w:rPr>
                <w:b/>
                <w:sz w:val="16"/>
                <w:szCs w:val="16"/>
              </w:rPr>
              <w:t>10</w:t>
            </w:r>
          </w:p>
        </w:tc>
        <w:tc>
          <w:tcPr>
            <w:tcW w:w="1762" w:type="dxa"/>
            <w:vMerge/>
            <w:vAlign w:val="center"/>
          </w:tcPr>
          <w:p w:rsidR="006D6CD1" w:rsidRPr="0087262E" w:rsidRDefault="006D6CD1" w:rsidP="00E52306">
            <w:pPr>
              <w:jc w:val="center"/>
              <w:rPr>
                <w:sz w:val="16"/>
                <w:szCs w:val="16"/>
              </w:rPr>
            </w:pPr>
          </w:p>
        </w:tc>
        <w:tc>
          <w:tcPr>
            <w:tcW w:w="855" w:type="dxa"/>
            <w:vMerge/>
            <w:vAlign w:val="center"/>
          </w:tcPr>
          <w:p w:rsidR="006D6CD1" w:rsidRPr="0087262E" w:rsidRDefault="006D6CD1" w:rsidP="00E52306">
            <w:pPr>
              <w:jc w:val="center"/>
              <w:rPr>
                <w:sz w:val="16"/>
                <w:szCs w:val="16"/>
              </w:rPr>
            </w:pPr>
          </w:p>
        </w:tc>
        <w:tc>
          <w:tcPr>
            <w:tcW w:w="2411" w:type="dxa"/>
            <w:vMerge/>
            <w:vAlign w:val="center"/>
          </w:tcPr>
          <w:p w:rsidR="006D6CD1" w:rsidRPr="0087262E" w:rsidRDefault="006D6CD1" w:rsidP="00E52306">
            <w:pPr>
              <w:jc w:val="center"/>
              <w:rPr>
                <w:sz w:val="16"/>
                <w:szCs w:val="16"/>
              </w:rPr>
            </w:pPr>
          </w:p>
        </w:tc>
      </w:tr>
      <w:tr w:rsidR="006D6CD1" w:rsidRPr="0087262E" w:rsidTr="00E52306">
        <w:trPr>
          <w:cantSplit/>
          <w:trHeight w:val="251"/>
        </w:trPr>
        <w:tc>
          <w:tcPr>
            <w:tcW w:w="3119" w:type="dxa"/>
            <w:gridSpan w:val="5"/>
            <w:tcBorders>
              <w:top w:val="single" w:sz="4" w:space="0" w:color="auto"/>
              <w:left w:val="single" w:sz="4" w:space="0" w:color="auto"/>
              <w:bottom w:val="single" w:sz="4" w:space="0" w:color="auto"/>
              <w:right w:val="single" w:sz="4" w:space="0" w:color="000000" w:themeColor="text1"/>
            </w:tcBorders>
            <w:vAlign w:val="center"/>
          </w:tcPr>
          <w:p w:rsidR="006D6CD1" w:rsidRPr="00AE0790" w:rsidRDefault="006D6CD1" w:rsidP="00E52306">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6D6CD1" w:rsidRPr="00AE0790" w:rsidRDefault="006D6CD1" w:rsidP="00E52306">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D6CD1" w:rsidRPr="00740E47" w:rsidRDefault="006D6CD1" w:rsidP="00E52306">
            <w:pPr>
              <w:jc w:val="center"/>
              <w:rPr>
                <w:b/>
                <w:sz w:val="16"/>
                <w:szCs w:val="16"/>
              </w:rPr>
            </w:pPr>
            <w:r>
              <w:rPr>
                <w:b/>
                <w:sz w:val="16"/>
                <w:szCs w:val="16"/>
              </w:rPr>
              <w:t>Czeglédi Pál</w:t>
            </w:r>
          </w:p>
        </w:tc>
        <w:tc>
          <w:tcPr>
            <w:tcW w:w="855" w:type="dxa"/>
            <w:tcBorders>
              <w:top w:val="single" w:sz="4" w:space="0" w:color="auto"/>
              <w:left w:val="nil"/>
              <w:bottom w:val="single" w:sz="4" w:space="0" w:color="auto"/>
              <w:right w:val="single" w:sz="4" w:space="0" w:color="auto"/>
            </w:tcBorders>
            <w:vAlign w:val="center"/>
          </w:tcPr>
          <w:p w:rsidR="006D6CD1" w:rsidRPr="0087262E" w:rsidRDefault="006D6CD1" w:rsidP="00E52306">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D6CD1" w:rsidRPr="001842E6" w:rsidRDefault="006D6CD1" w:rsidP="00E52306">
            <w:pPr>
              <w:jc w:val="center"/>
              <w:rPr>
                <w:b/>
                <w:sz w:val="16"/>
                <w:szCs w:val="16"/>
              </w:rPr>
            </w:pPr>
            <w:r w:rsidRPr="001842E6">
              <w:rPr>
                <w:b/>
                <w:sz w:val="16"/>
                <w:szCs w:val="16"/>
              </w:rPr>
              <w:t>egyetemi docens</w:t>
            </w:r>
          </w:p>
        </w:tc>
      </w:tr>
      <w:tr w:rsidR="006D6CD1" w:rsidRPr="0087262E" w:rsidTr="00E52306">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D6CD1" w:rsidRPr="00B21A18" w:rsidRDefault="006D6CD1" w:rsidP="00E52306">
            <w:r w:rsidRPr="00B21A18">
              <w:rPr>
                <w:b/>
                <w:bCs/>
              </w:rPr>
              <w:t xml:space="preserve">A kurzus célja, </w:t>
            </w:r>
            <w:r w:rsidRPr="00B21A18">
              <w:t>hogy a hallgatók</w:t>
            </w:r>
          </w:p>
          <w:p w:rsidR="006D6CD1" w:rsidRPr="00B21A18" w:rsidRDefault="006D6CD1" w:rsidP="00E52306">
            <w:pPr>
              <w:shd w:val="clear" w:color="auto" w:fill="E5DFEC"/>
              <w:suppressAutoHyphens/>
              <w:autoSpaceDE w:val="0"/>
              <w:spacing w:before="60" w:after="60"/>
              <w:ind w:left="417" w:right="113"/>
              <w:jc w:val="both"/>
            </w:pPr>
            <w:r>
              <w:t>megismerkedjenek</w:t>
            </w:r>
            <w:r w:rsidRPr="00657F4A">
              <w:t xml:space="preserve"> a makroökonómia alapvető kérdéseivel, tárgyával és a makroökonómiai kérdések megválaszolásához szükséges eszközrendszer alapjaival. A kurzus során a hallgatóknak képessé kell válniuk arra, hogy a zárt gazdaság elemzéséhez szükséges makroökonómiai modelleket használják különböző gazdasági folyamatok illetve gazdaságpolitikai akciók hatásainak elemzésében.</w:t>
            </w:r>
          </w:p>
          <w:p w:rsidR="006D6CD1" w:rsidRPr="00B21A18" w:rsidRDefault="006D6CD1" w:rsidP="00E52306"/>
        </w:tc>
      </w:tr>
      <w:tr w:rsidR="006D6CD1" w:rsidRPr="0087262E" w:rsidTr="00E52306">
        <w:trPr>
          <w:cantSplit/>
          <w:trHeight w:val="1400"/>
        </w:trPr>
        <w:tc>
          <w:tcPr>
            <w:tcW w:w="9939" w:type="dxa"/>
            <w:gridSpan w:val="10"/>
            <w:tcBorders>
              <w:top w:val="single" w:sz="4" w:space="0" w:color="auto"/>
              <w:left w:val="single" w:sz="4" w:space="0" w:color="auto"/>
              <w:right w:val="single" w:sz="4" w:space="0" w:color="000000" w:themeColor="text1"/>
            </w:tcBorders>
            <w:vAlign w:val="center"/>
          </w:tcPr>
          <w:p w:rsidR="006D6CD1" w:rsidRDefault="006D6CD1" w:rsidP="00E52306">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6D6CD1" w:rsidRDefault="006D6CD1" w:rsidP="00E52306">
            <w:pPr>
              <w:jc w:val="both"/>
              <w:rPr>
                <w:b/>
                <w:bCs/>
              </w:rPr>
            </w:pPr>
          </w:p>
          <w:p w:rsidR="006D6CD1" w:rsidRPr="00B21A18" w:rsidRDefault="006D6CD1" w:rsidP="00E52306">
            <w:pPr>
              <w:ind w:left="402"/>
              <w:jc w:val="both"/>
              <w:rPr>
                <w:i/>
              </w:rPr>
            </w:pPr>
            <w:r w:rsidRPr="00B21A18">
              <w:rPr>
                <w:i/>
              </w:rPr>
              <w:t xml:space="preserve">Tudás: </w:t>
            </w:r>
          </w:p>
          <w:p w:rsidR="006D6CD1" w:rsidRPr="00B21A18" w:rsidRDefault="006D6CD1" w:rsidP="00E52306">
            <w:pPr>
              <w:shd w:val="clear" w:color="auto" w:fill="E5DFEC"/>
              <w:suppressAutoHyphens/>
              <w:autoSpaceDE w:val="0"/>
              <w:spacing w:before="60" w:after="60"/>
              <w:ind w:left="417" w:right="113"/>
            </w:pPr>
            <w:r w:rsidRPr="003B7A95">
              <w:t>E</w:t>
            </w:r>
            <w:r>
              <w:t>lsajátította a gazdaság</w:t>
            </w:r>
            <w:r w:rsidRPr="003B7A95">
              <w:t xml:space="preserve"> makro szerveződési szintjeinek alapvető elméleteit és jellemzőit</w:t>
            </w:r>
          </w:p>
          <w:p w:rsidR="006D6CD1" w:rsidRPr="00B21A18" w:rsidRDefault="006D6CD1" w:rsidP="00E52306">
            <w:pPr>
              <w:ind w:left="402"/>
              <w:jc w:val="both"/>
              <w:rPr>
                <w:i/>
              </w:rPr>
            </w:pPr>
            <w:r w:rsidRPr="00B21A18">
              <w:rPr>
                <w:i/>
              </w:rPr>
              <w:t>Képesség:</w:t>
            </w:r>
          </w:p>
          <w:p w:rsidR="006D6CD1" w:rsidRPr="00B21A18" w:rsidRDefault="006D6CD1" w:rsidP="00E52306">
            <w:pPr>
              <w:shd w:val="clear" w:color="auto" w:fill="E5DFEC"/>
              <w:suppressAutoHyphens/>
              <w:autoSpaceDE w:val="0"/>
              <w:spacing w:before="60" w:after="60"/>
              <w:ind w:left="417" w:right="113"/>
            </w:pPr>
            <w:r w:rsidRPr="00E609D9">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r>
              <w:t>.</w:t>
            </w:r>
          </w:p>
          <w:p w:rsidR="006D6CD1" w:rsidRPr="00B21A18" w:rsidRDefault="006D6CD1" w:rsidP="00E52306">
            <w:pPr>
              <w:ind w:left="402"/>
              <w:jc w:val="both"/>
              <w:rPr>
                <w:i/>
              </w:rPr>
            </w:pPr>
            <w:r w:rsidRPr="00B21A18">
              <w:rPr>
                <w:i/>
              </w:rPr>
              <w:t>Attitűd:</w:t>
            </w:r>
          </w:p>
          <w:p w:rsidR="006D6CD1" w:rsidRDefault="006D6CD1" w:rsidP="00E52306">
            <w:pPr>
              <w:shd w:val="clear" w:color="auto" w:fill="E5DFEC"/>
              <w:suppressAutoHyphens/>
              <w:autoSpaceDE w:val="0"/>
              <w:spacing w:before="60" w:after="60"/>
              <w:ind w:left="417" w:right="113"/>
            </w:pPr>
            <w:r w:rsidRPr="001C76CE">
              <w:t>Fogékony az új információk befogadására, az új szakmai ismeretekre és módszertanokra</w:t>
            </w:r>
          </w:p>
          <w:p w:rsidR="006D6CD1" w:rsidRPr="00B21A18" w:rsidRDefault="006D6CD1" w:rsidP="00E52306">
            <w:pPr>
              <w:ind w:left="402"/>
              <w:jc w:val="both"/>
              <w:rPr>
                <w:i/>
              </w:rPr>
            </w:pPr>
            <w:r w:rsidRPr="00B21A18">
              <w:rPr>
                <w:i/>
              </w:rPr>
              <w:t>Autonómia és felelősség:</w:t>
            </w:r>
          </w:p>
          <w:p w:rsidR="006D6CD1" w:rsidRPr="00B21A18" w:rsidRDefault="006D6CD1" w:rsidP="00E52306">
            <w:pPr>
              <w:shd w:val="clear" w:color="auto" w:fill="E5DFEC"/>
              <w:suppressAutoHyphens/>
              <w:autoSpaceDE w:val="0"/>
              <w:spacing w:before="60" w:after="60"/>
              <w:ind w:left="417" w:right="113"/>
              <w:jc w:val="both"/>
            </w:pPr>
            <w:r w:rsidRPr="001C76CE">
              <w:t>Az elemzésekért, következtetéseiért és döntéseiért felelősséget vállal</w:t>
            </w:r>
          </w:p>
          <w:p w:rsidR="006D6CD1" w:rsidRPr="00B21A18" w:rsidRDefault="006D6CD1" w:rsidP="00E52306">
            <w:pPr>
              <w:ind w:left="720"/>
              <w:rPr>
                <w:rFonts w:eastAsia="Arial Unicode MS"/>
                <w:b/>
                <w:bCs/>
              </w:rPr>
            </w:pPr>
          </w:p>
        </w:tc>
      </w:tr>
      <w:tr w:rsidR="006D6CD1" w:rsidRPr="0087262E" w:rsidTr="00E52306">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D6CD1" w:rsidRPr="00B21A18" w:rsidRDefault="006D6CD1" w:rsidP="00E52306">
            <w:pPr>
              <w:rPr>
                <w:b/>
                <w:bCs/>
              </w:rPr>
            </w:pPr>
            <w:r w:rsidRPr="00B21A18">
              <w:rPr>
                <w:b/>
                <w:bCs/>
              </w:rPr>
              <w:t xml:space="preserve">A kurzus </w:t>
            </w:r>
            <w:r>
              <w:rPr>
                <w:b/>
                <w:bCs/>
              </w:rPr>
              <w:t xml:space="preserve">rövid </w:t>
            </w:r>
            <w:r w:rsidRPr="00B21A18">
              <w:rPr>
                <w:b/>
                <w:bCs/>
              </w:rPr>
              <w:t>tartalma, témakörei</w:t>
            </w:r>
          </w:p>
          <w:p w:rsidR="006D6CD1" w:rsidRPr="00B21A18" w:rsidRDefault="006D6CD1" w:rsidP="00E52306">
            <w:pPr>
              <w:shd w:val="clear" w:color="auto" w:fill="E5DFEC"/>
              <w:suppressAutoHyphens/>
              <w:autoSpaceDE w:val="0"/>
              <w:spacing w:before="60" w:after="60"/>
              <w:ind w:left="417" w:right="113"/>
              <w:jc w:val="both"/>
            </w:pPr>
            <w:r w:rsidRPr="005E0A18">
              <w:t>A makroökonómia kérdései. A maroökonómiai aggregátumok mérésének elvei: a gazdasági körforgás és a GDP, nominális és reál GDP, a GDP felhasználása, a GDP-deflátor és a fogyasztói árindex; a munkanélküliség mérése. A gazdaság hosszú távon: az árupiac és a kölcsönforrások piacának egyensúlya, a tényezőpiaci egyensúly és a jövedelemelosztás; a természetes munkanélküliség elméletei. A pénz jelentősége és az infláció: a pénz funkciói és a pénzkínálat; a pénz mennyiségi elmélete; a pénzkereslet; az infláció társadalmi költségei. A gazdaság rövid távú modelljei: a keynesi kereszt, az IS-LM modell. A rövid és a hosszú távú következtetések viszonya: a várakozásokkal kiegészített Phillips-görbe, és a fogyasztási függvény Friedman- és Modigliani-féle elméletei.</w:t>
            </w:r>
          </w:p>
          <w:p w:rsidR="006D6CD1" w:rsidRPr="00B21A18" w:rsidRDefault="006D6CD1" w:rsidP="00E52306">
            <w:pPr>
              <w:ind w:right="138"/>
              <w:jc w:val="both"/>
            </w:pPr>
          </w:p>
        </w:tc>
      </w:tr>
      <w:tr w:rsidR="006D6CD1" w:rsidRPr="0087262E" w:rsidTr="00E52306">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6D6CD1" w:rsidRPr="00B21A18" w:rsidRDefault="006D6CD1" w:rsidP="00E52306">
            <w:pPr>
              <w:rPr>
                <w:b/>
                <w:bCs/>
              </w:rPr>
            </w:pPr>
            <w:r w:rsidRPr="00B21A18">
              <w:rPr>
                <w:b/>
                <w:bCs/>
              </w:rPr>
              <w:t>Tervezett tanulási tevékenységek, tanítási módszerek</w:t>
            </w:r>
          </w:p>
          <w:p w:rsidR="006D6CD1" w:rsidRPr="00B21A18" w:rsidRDefault="006D6CD1" w:rsidP="00E52306">
            <w:pPr>
              <w:shd w:val="clear" w:color="auto" w:fill="E5DFEC"/>
              <w:suppressAutoHyphens/>
              <w:autoSpaceDE w:val="0"/>
              <w:spacing w:before="60" w:after="60"/>
              <w:ind w:left="417" w:right="113"/>
            </w:pPr>
            <w:r>
              <w:t>Előadás, feladatmegoldás, hipotetikus gazdaságpolitikai és egyéb változások hatásának magyarázata a grafikus és matematikai formában felírt modellekben</w:t>
            </w:r>
          </w:p>
          <w:p w:rsidR="006D6CD1" w:rsidRPr="00B21A18" w:rsidRDefault="006D6CD1" w:rsidP="00E52306"/>
        </w:tc>
      </w:tr>
      <w:tr w:rsidR="006D6CD1" w:rsidRPr="0087262E" w:rsidTr="00E52306">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6D6CD1" w:rsidRPr="00B21A18" w:rsidRDefault="006D6CD1" w:rsidP="00E52306">
            <w:pPr>
              <w:rPr>
                <w:b/>
                <w:bCs/>
              </w:rPr>
            </w:pPr>
            <w:r w:rsidRPr="00B21A18">
              <w:rPr>
                <w:b/>
                <w:bCs/>
              </w:rPr>
              <w:t>Értékelés</w:t>
            </w:r>
          </w:p>
          <w:p w:rsidR="006D6CD1" w:rsidRDefault="006D6CD1" w:rsidP="00E52306">
            <w:pPr>
              <w:shd w:val="clear" w:color="auto" w:fill="E5DFEC"/>
              <w:suppressAutoHyphens/>
              <w:autoSpaceDE w:val="0"/>
              <w:ind w:left="420" w:right="113"/>
            </w:pPr>
            <w:r>
              <w:t>A vizsga írásbeli. Az írásbeli vizsgán elért eredmény adja a kollokviumi jegyet az alábbiak szerint:</w:t>
            </w:r>
          </w:p>
          <w:p w:rsidR="006D6CD1" w:rsidRDefault="006D6CD1" w:rsidP="00E52306">
            <w:pPr>
              <w:shd w:val="clear" w:color="auto" w:fill="E5DFEC"/>
              <w:suppressAutoHyphens/>
              <w:autoSpaceDE w:val="0"/>
              <w:ind w:left="420" w:right="113"/>
            </w:pPr>
            <w:r>
              <w:t>0 - 50% – elégtelen</w:t>
            </w:r>
          </w:p>
          <w:p w:rsidR="006D6CD1" w:rsidRDefault="006D6CD1" w:rsidP="00E52306">
            <w:pPr>
              <w:shd w:val="clear" w:color="auto" w:fill="E5DFEC"/>
              <w:suppressAutoHyphens/>
              <w:autoSpaceDE w:val="0"/>
              <w:ind w:left="420" w:right="113"/>
            </w:pPr>
            <w:r>
              <w:t>50%+1 pont - 63% – elégséges</w:t>
            </w:r>
          </w:p>
          <w:p w:rsidR="006D6CD1" w:rsidRDefault="006D6CD1" w:rsidP="00E52306">
            <w:pPr>
              <w:shd w:val="clear" w:color="auto" w:fill="E5DFEC"/>
              <w:suppressAutoHyphens/>
              <w:autoSpaceDE w:val="0"/>
              <w:ind w:left="420" w:right="113"/>
            </w:pPr>
            <w:r>
              <w:t>64% - 75% – közepes</w:t>
            </w:r>
          </w:p>
          <w:p w:rsidR="006D6CD1" w:rsidRDefault="006D6CD1" w:rsidP="00E52306">
            <w:pPr>
              <w:shd w:val="clear" w:color="auto" w:fill="E5DFEC"/>
              <w:suppressAutoHyphens/>
              <w:autoSpaceDE w:val="0"/>
              <w:ind w:left="420" w:right="113"/>
            </w:pPr>
            <w:r>
              <w:t>76% - 86% – jó</w:t>
            </w:r>
          </w:p>
          <w:p w:rsidR="006D6CD1" w:rsidRPr="00B21A18" w:rsidRDefault="006D6CD1" w:rsidP="00E52306">
            <w:pPr>
              <w:shd w:val="clear" w:color="auto" w:fill="E5DFEC"/>
              <w:suppressAutoHyphens/>
              <w:autoSpaceDE w:val="0"/>
              <w:ind w:left="420" w:right="113"/>
            </w:pPr>
            <w:r>
              <w:t>87% - 100% – jeles</w:t>
            </w:r>
          </w:p>
          <w:p w:rsidR="006D6CD1" w:rsidRPr="00B21A18" w:rsidRDefault="006D6CD1" w:rsidP="00E52306"/>
        </w:tc>
      </w:tr>
      <w:tr w:rsidR="006D6CD1" w:rsidRPr="0087262E" w:rsidTr="00E52306">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D6CD1" w:rsidRPr="00B21A18" w:rsidRDefault="006D6CD1" w:rsidP="00E52306">
            <w:pPr>
              <w:rPr>
                <w:b/>
                <w:bCs/>
              </w:rPr>
            </w:pPr>
            <w:r w:rsidRPr="00B21A18">
              <w:rPr>
                <w:b/>
                <w:bCs/>
              </w:rPr>
              <w:t xml:space="preserve">Kötelező </w:t>
            </w:r>
            <w:r>
              <w:rPr>
                <w:b/>
                <w:bCs/>
              </w:rPr>
              <w:t>szakirodalom</w:t>
            </w:r>
            <w:r w:rsidRPr="00B21A18">
              <w:rPr>
                <w:b/>
                <w:bCs/>
              </w:rPr>
              <w:t>:</w:t>
            </w:r>
          </w:p>
          <w:p w:rsidR="006D6CD1" w:rsidRDefault="006D6CD1" w:rsidP="00E52306">
            <w:pPr>
              <w:shd w:val="clear" w:color="auto" w:fill="E5DFEC"/>
              <w:suppressAutoHyphens/>
              <w:autoSpaceDE w:val="0"/>
              <w:spacing w:before="60" w:after="60"/>
              <w:ind w:left="417" w:right="113"/>
            </w:pPr>
            <w:r>
              <w:t>Mankiw, G. (1999): Makroökonómia. Osiris, Budapest.</w:t>
            </w:r>
          </w:p>
          <w:p w:rsidR="006D6CD1" w:rsidRPr="00740E47" w:rsidRDefault="006D6CD1" w:rsidP="00E52306">
            <w:pPr>
              <w:rPr>
                <w:b/>
                <w:bCs/>
              </w:rPr>
            </w:pPr>
            <w:r w:rsidRPr="00740E47">
              <w:rPr>
                <w:b/>
                <w:bCs/>
              </w:rPr>
              <w:t>Ajánlott szakirodalom:</w:t>
            </w:r>
          </w:p>
          <w:p w:rsidR="006D6CD1" w:rsidRPr="0062315F" w:rsidRDefault="006D6CD1" w:rsidP="00E52306">
            <w:pPr>
              <w:shd w:val="clear" w:color="auto" w:fill="E5DFEC"/>
              <w:suppressAutoHyphens/>
              <w:autoSpaceDE w:val="0"/>
              <w:spacing w:before="60" w:after="60"/>
              <w:ind w:left="417" w:right="113"/>
            </w:pPr>
            <w:r>
              <w:t>Mishkin, F. S.  (2020)</w:t>
            </w:r>
            <w:r w:rsidRPr="00FB76AE">
              <w:t xml:space="preserve">: </w:t>
            </w:r>
            <w:r>
              <w:t>Makroökonómia: Gazdaságpolitika és gyakorlat. Alinea Kiadó, Budapest.</w:t>
            </w:r>
          </w:p>
          <w:p w:rsidR="006D6CD1" w:rsidRDefault="006D6CD1" w:rsidP="00E52306">
            <w:pPr>
              <w:shd w:val="clear" w:color="auto" w:fill="E5DFEC"/>
              <w:suppressAutoHyphens/>
              <w:autoSpaceDE w:val="0"/>
              <w:spacing w:before="60" w:after="60"/>
              <w:ind w:left="417" w:right="113"/>
            </w:pPr>
            <w:r>
              <w:lastRenderedPageBreak/>
              <w:t>Misz József – Palotai Dániel (2004): Makroökonómia feladatgyűjtemény. Panem, Budapest.</w:t>
            </w:r>
          </w:p>
          <w:p w:rsidR="006D6CD1" w:rsidRPr="00B21A18" w:rsidRDefault="006D6CD1" w:rsidP="00E52306">
            <w:pPr>
              <w:shd w:val="clear" w:color="auto" w:fill="E5DFEC"/>
              <w:suppressAutoHyphens/>
              <w:autoSpaceDE w:val="0"/>
              <w:spacing w:before="60" w:after="60"/>
              <w:ind w:left="417" w:right="113"/>
            </w:pPr>
            <w:r w:rsidRPr="00FB76AE">
              <w:t>Kaufmann, R. T.</w:t>
            </w:r>
            <w:r>
              <w:t xml:space="preserve"> (2002)</w:t>
            </w:r>
            <w:r w:rsidRPr="00FB76AE">
              <w:t xml:space="preserve">: </w:t>
            </w:r>
            <w:r w:rsidRPr="0062315F">
              <w:t xml:space="preserve">Makroökonómiai munkafüzet és feladatgyűjtemény N. Gregory Mankiw Makroökonómia című tankönyvéhez. </w:t>
            </w:r>
            <w:r>
              <w:t>Osiris, Budapest.</w:t>
            </w:r>
          </w:p>
        </w:tc>
      </w:tr>
    </w:tbl>
    <w:p w:rsidR="006D6CD1" w:rsidRDefault="006D6CD1" w:rsidP="006D6CD1"/>
    <w:p w:rsidR="006D6CD1" w:rsidRDefault="006D6CD1" w:rsidP="006D6CD1"/>
    <w:p w:rsidR="006D6CD1" w:rsidRDefault="006D6CD1" w:rsidP="006D6CD1"/>
    <w:tbl>
      <w:tblPr>
        <w:tblW w:w="902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5981"/>
        <w:gridCol w:w="1559"/>
      </w:tblGrid>
      <w:tr w:rsidR="006D6CD1" w:rsidRPr="007317D2" w:rsidTr="00E52306">
        <w:tc>
          <w:tcPr>
            <w:tcW w:w="9029" w:type="dxa"/>
            <w:gridSpan w:val="3"/>
            <w:shd w:val="clear" w:color="auto" w:fill="auto"/>
          </w:tcPr>
          <w:p w:rsidR="006D6CD1" w:rsidRPr="007317D2" w:rsidRDefault="006D6CD1" w:rsidP="00E52306">
            <w:pPr>
              <w:jc w:val="center"/>
              <w:rPr>
                <w:sz w:val="28"/>
                <w:szCs w:val="28"/>
              </w:rPr>
            </w:pPr>
            <w:r w:rsidRPr="007317D2">
              <w:rPr>
                <w:sz w:val="28"/>
                <w:szCs w:val="28"/>
              </w:rPr>
              <w:t>Heti bontott tematika</w:t>
            </w:r>
          </w:p>
        </w:tc>
      </w:tr>
      <w:tr w:rsidR="006D6CD1" w:rsidRPr="007317D2" w:rsidTr="00E52306">
        <w:tc>
          <w:tcPr>
            <w:tcW w:w="1489" w:type="dxa"/>
            <w:vMerge w:val="restart"/>
            <w:shd w:val="clear" w:color="auto" w:fill="auto"/>
            <w:vAlign w:val="center"/>
          </w:tcPr>
          <w:p w:rsidR="006D6CD1" w:rsidRPr="007317D2" w:rsidRDefault="006D6CD1" w:rsidP="00E52306">
            <w:pPr>
              <w:jc w:val="center"/>
            </w:pPr>
            <w:r>
              <w:t>1.</w:t>
            </w:r>
          </w:p>
        </w:tc>
        <w:tc>
          <w:tcPr>
            <w:tcW w:w="5981" w:type="dxa"/>
            <w:shd w:val="clear" w:color="auto" w:fill="auto"/>
          </w:tcPr>
          <w:p w:rsidR="006D6CD1" w:rsidRPr="00BF1195" w:rsidRDefault="006D6CD1" w:rsidP="00E52306">
            <w:r>
              <w:t xml:space="preserve">Bevezetés: A makroökonómia fő kérdései és módszertana; a makroökonómiai aggregátumok </w:t>
            </w:r>
          </w:p>
        </w:tc>
        <w:tc>
          <w:tcPr>
            <w:tcW w:w="1559" w:type="dxa"/>
            <w:vMerge w:val="restart"/>
          </w:tcPr>
          <w:p w:rsidR="006D6CD1" w:rsidRDefault="006D6CD1" w:rsidP="00E52306">
            <w:r>
              <w:t>Mankiw: 1., 2. fejezet</w:t>
            </w:r>
          </w:p>
        </w:tc>
      </w:tr>
      <w:tr w:rsidR="006D6CD1" w:rsidRPr="007317D2" w:rsidTr="00E52306">
        <w:tc>
          <w:tcPr>
            <w:tcW w:w="1489" w:type="dxa"/>
            <w:vMerge/>
            <w:shd w:val="clear" w:color="auto" w:fill="auto"/>
            <w:vAlign w:val="center"/>
          </w:tcPr>
          <w:p w:rsidR="006D6CD1" w:rsidRPr="007317D2" w:rsidRDefault="006D6CD1" w:rsidP="006D6CD1">
            <w:pPr>
              <w:numPr>
                <w:ilvl w:val="0"/>
                <w:numId w:val="1"/>
              </w:numPr>
              <w:jc w:val="center"/>
            </w:pPr>
          </w:p>
        </w:tc>
        <w:tc>
          <w:tcPr>
            <w:tcW w:w="5981" w:type="dxa"/>
            <w:shd w:val="clear" w:color="auto" w:fill="auto"/>
          </w:tcPr>
          <w:p w:rsidR="006D6CD1" w:rsidRPr="00BF1195" w:rsidRDefault="006D6CD1" w:rsidP="00E52306">
            <w:pPr>
              <w:jc w:val="both"/>
            </w:pPr>
            <w:r>
              <w:t>TE*: A makroökonómiai jellegű problémák sajátosságai</w:t>
            </w:r>
          </w:p>
        </w:tc>
        <w:tc>
          <w:tcPr>
            <w:tcW w:w="1559" w:type="dxa"/>
            <w:vMerge/>
          </w:tcPr>
          <w:p w:rsidR="006D6CD1" w:rsidRDefault="006D6CD1" w:rsidP="00E52306">
            <w:pPr>
              <w:jc w:val="both"/>
            </w:pPr>
          </w:p>
        </w:tc>
      </w:tr>
      <w:tr w:rsidR="006D6CD1" w:rsidRPr="007317D2" w:rsidTr="00E52306">
        <w:tc>
          <w:tcPr>
            <w:tcW w:w="1489" w:type="dxa"/>
            <w:vMerge/>
            <w:shd w:val="clear" w:color="auto" w:fill="auto"/>
            <w:vAlign w:val="center"/>
          </w:tcPr>
          <w:p w:rsidR="006D6CD1" w:rsidRPr="007317D2" w:rsidRDefault="006D6CD1" w:rsidP="006D6CD1">
            <w:pPr>
              <w:numPr>
                <w:ilvl w:val="0"/>
                <w:numId w:val="1"/>
              </w:numPr>
              <w:jc w:val="center"/>
            </w:pPr>
          </w:p>
        </w:tc>
        <w:tc>
          <w:tcPr>
            <w:tcW w:w="5981" w:type="dxa"/>
            <w:shd w:val="clear" w:color="auto" w:fill="auto"/>
          </w:tcPr>
          <w:p w:rsidR="006D6CD1" w:rsidRPr="00BF1195" w:rsidRDefault="006D6CD1" w:rsidP="00E52306">
            <w:r>
              <w:t>A makroökonómiai aggregátumok II</w:t>
            </w:r>
          </w:p>
        </w:tc>
        <w:tc>
          <w:tcPr>
            <w:tcW w:w="1559" w:type="dxa"/>
            <w:vMerge w:val="restart"/>
          </w:tcPr>
          <w:p w:rsidR="006D6CD1" w:rsidRDefault="006D6CD1" w:rsidP="00E52306">
            <w:r>
              <w:t>Mankiw: 2. fejezet</w:t>
            </w:r>
          </w:p>
        </w:tc>
      </w:tr>
      <w:tr w:rsidR="006D6CD1" w:rsidRPr="007317D2" w:rsidTr="00E52306">
        <w:tc>
          <w:tcPr>
            <w:tcW w:w="1489" w:type="dxa"/>
            <w:vMerge/>
            <w:shd w:val="clear" w:color="auto" w:fill="auto"/>
            <w:vAlign w:val="center"/>
          </w:tcPr>
          <w:p w:rsidR="006D6CD1" w:rsidRPr="007317D2" w:rsidRDefault="006D6CD1" w:rsidP="006D6CD1">
            <w:pPr>
              <w:numPr>
                <w:ilvl w:val="0"/>
                <w:numId w:val="1"/>
              </w:numPr>
              <w:jc w:val="center"/>
            </w:pPr>
          </w:p>
        </w:tc>
        <w:tc>
          <w:tcPr>
            <w:tcW w:w="5981" w:type="dxa"/>
            <w:shd w:val="clear" w:color="auto" w:fill="auto"/>
          </w:tcPr>
          <w:p w:rsidR="006D6CD1" w:rsidRPr="00BF1195" w:rsidRDefault="006D6CD1" w:rsidP="00E52306">
            <w:pPr>
              <w:jc w:val="both"/>
            </w:pPr>
            <w:r>
              <w:t>TE: A GDP és az infláció kiszámolásának alapelvei</w:t>
            </w:r>
          </w:p>
        </w:tc>
        <w:tc>
          <w:tcPr>
            <w:tcW w:w="1559" w:type="dxa"/>
            <w:vMerge/>
          </w:tcPr>
          <w:p w:rsidR="006D6CD1" w:rsidRDefault="006D6CD1" w:rsidP="00E52306">
            <w:pPr>
              <w:jc w:val="both"/>
            </w:pPr>
          </w:p>
        </w:tc>
      </w:tr>
      <w:tr w:rsidR="006D6CD1" w:rsidRPr="007317D2" w:rsidTr="00E52306">
        <w:tc>
          <w:tcPr>
            <w:tcW w:w="1489" w:type="dxa"/>
            <w:vMerge/>
            <w:shd w:val="clear" w:color="auto" w:fill="auto"/>
            <w:vAlign w:val="center"/>
          </w:tcPr>
          <w:p w:rsidR="006D6CD1" w:rsidRPr="007317D2" w:rsidRDefault="006D6CD1" w:rsidP="006D6CD1">
            <w:pPr>
              <w:numPr>
                <w:ilvl w:val="0"/>
                <w:numId w:val="1"/>
              </w:numPr>
              <w:jc w:val="center"/>
            </w:pPr>
          </w:p>
        </w:tc>
        <w:tc>
          <w:tcPr>
            <w:tcW w:w="5981" w:type="dxa"/>
            <w:shd w:val="clear" w:color="auto" w:fill="auto"/>
          </w:tcPr>
          <w:p w:rsidR="006D6CD1" w:rsidRPr="00BF1195" w:rsidRDefault="006D6CD1" w:rsidP="00E52306">
            <w:pPr>
              <w:jc w:val="both"/>
            </w:pPr>
            <w:r w:rsidRPr="00175303">
              <w:t>A gazdaság hosszú távon: az árupiac és a kölcsönforrások piacának egyensúlya</w:t>
            </w:r>
          </w:p>
        </w:tc>
        <w:tc>
          <w:tcPr>
            <w:tcW w:w="1559" w:type="dxa"/>
            <w:vMerge w:val="restart"/>
          </w:tcPr>
          <w:p w:rsidR="006D6CD1" w:rsidRPr="00175303" w:rsidRDefault="006D6CD1" w:rsidP="00E52306">
            <w:pPr>
              <w:jc w:val="both"/>
            </w:pPr>
            <w:r>
              <w:t>Mankiw: 3. fejezet</w:t>
            </w:r>
          </w:p>
        </w:tc>
      </w:tr>
      <w:tr w:rsidR="006D6CD1" w:rsidRPr="007317D2" w:rsidTr="00E52306">
        <w:tc>
          <w:tcPr>
            <w:tcW w:w="1489" w:type="dxa"/>
            <w:vMerge/>
            <w:shd w:val="clear" w:color="auto" w:fill="auto"/>
            <w:vAlign w:val="center"/>
          </w:tcPr>
          <w:p w:rsidR="006D6CD1" w:rsidRPr="007317D2" w:rsidRDefault="006D6CD1" w:rsidP="006D6CD1">
            <w:pPr>
              <w:numPr>
                <w:ilvl w:val="0"/>
                <w:numId w:val="1"/>
              </w:numPr>
              <w:jc w:val="center"/>
            </w:pPr>
          </w:p>
        </w:tc>
        <w:tc>
          <w:tcPr>
            <w:tcW w:w="5981" w:type="dxa"/>
            <w:shd w:val="clear" w:color="auto" w:fill="auto"/>
          </w:tcPr>
          <w:p w:rsidR="006D6CD1" w:rsidRPr="00BF1195" w:rsidRDefault="006D6CD1" w:rsidP="00E52306">
            <w:pPr>
              <w:jc w:val="both"/>
            </w:pPr>
            <w:r>
              <w:t>TE: A reálkamatláb árupiac-tisztító szerepe</w:t>
            </w:r>
          </w:p>
        </w:tc>
        <w:tc>
          <w:tcPr>
            <w:tcW w:w="1559" w:type="dxa"/>
            <w:vMerge/>
          </w:tcPr>
          <w:p w:rsidR="006D6CD1" w:rsidRDefault="006D6CD1" w:rsidP="00E52306">
            <w:pPr>
              <w:jc w:val="both"/>
            </w:pPr>
          </w:p>
        </w:tc>
      </w:tr>
      <w:tr w:rsidR="006D6CD1" w:rsidRPr="007317D2" w:rsidTr="00E52306">
        <w:tc>
          <w:tcPr>
            <w:tcW w:w="1489" w:type="dxa"/>
            <w:vMerge/>
            <w:shd w:val="clear" w:color="auto" w:fill="auto"/>
            <w:vAlign w:val="center"/>
          </w:tcPr>
          <w:p w:rsidR="006D6CD1" w:rsidRPr="007317D2" w:rsidRDefault="006D6CD1" w:rsidP="006D6CD1">
            <w:pPr>
              <w:numPr>
                <w:ilvl w:val="0"/>
                <w:numId w:val="1"/>
              </w:numPr>
              <w:jc w:val="center"/>
            </w:pPr>
          </w:p>
        </w:tc>
        <w:tc>
          <w:tcPr>
            <w:tcW w:w="5981" w:type="dxa"/>
            <w:shd w:val="clear" w:color="auto" w:fill="auto"/>
          </w:tcPr>
          <w:p w:rsidR="006D6CD1" w:rsidRPr="00BF1195" w:rsidRDefault="006D6CD1" w:rsidP="00E52306">
            <w:pPr>
              <w:jc w:val="both"/>
            </w:pPr>
            <w:r w:rsidRPr="00175303">
              <w:t>A tényezőpiaci egyensúly és a jövedelemelosztás</w:t>
            </w:r>
          </w:p>
        </w:tc>
        <w:tc>
          <w:tcPr>
            <w:tcW w:w="1559" w:type="dxa"/>
            <w:vMerge w:val="restart"/>
          </w:tcPr>
          <w:p w:rsidR="006D6CD1" w:rsidRPr="00175303" w:rsidRDefault="006D6CD1" w:rsidP="00E52306">
            <w:pPr>
              <w:jc w:val="both"/>
            </w:pPr>
            <w:r>
              <w:t>Mankiw: 3. fejezet</w:t>
            </w:r>
          </w:p>
        </w:tc>
      </w:tr>
      <w:tr w:rsidR="006D6CD1" w:rsidRPr="007317D2" w:rsidTr="00E52306">
        <w:tc>
          <w:tcPr>
            <w:tcW w:w="1489" w:type="dxa"/>
            <w:vMerge/>
            <w:shd w:val="clear" w:color="auto" w:fill="auto"/>
            <w:vAlign w:val="center"/>
          </w:tcPr>
          <w:p w:rsidR="006D6CD1" w:rsidRPr="007317D2" w:rsidRDefault="006D6CD1" w:rsidP="006D6CD1">
            <w:pPr>
              <w:numPr>
                <w:ilvl w:val="0"/>
                <w:numId w:val="1"/>
              </w:numPr>
              <w:jc w:val="center"/>
            </w:pPr>
          </w:p>
        </w:tc>
        <w:tc>
          <w:tcPr>
            <w:tcW w:w="5981" w:type="dxa"/>
            <w:shd w:val="clear" w:color="auto" w:fill="auto"/>
          </w:tcPr>
          <w:p w:rsidR="006D6CD1" w:rsidRPr="00BF1195" w:rsidRDefault="006D6CD1" w:rsidP="00E52306">
            <w:pPr>
              <w:jc w:val="both"/>
            </w:pPr>
            <w:r>
              <w:t>TE: Az Euler-tétel és feltételei</w:t>
            </w:r>
          </w:p>
        </w:tc>
        <w:tc>
          <w:tcPr>
            <w:tcW w:w="1559" w:type="dxa"/>
            <w:vMerge/>
          </w:tcPr>
          <w:p w:rsidR="006D6CD1" w:rsidRDefault="006D6CD1" w:rsidP="00E52306">
            <w:pPr>
              <w:jc w:val="both"/>
            </w:pPr>
          </w:p>
        </w:tc>
      </w:tr>
      <w:tr w:rsidR="006D6CD1" w:rsidRPr="007317D2" w:rsidTr="00E52306">
        <w:tc>
          <w:tcPr>
            <w:tcW w:w="1489" w:type="dxa"/>
            <w:vMerge w:val="restart"/>
            <w:shd w:val="clear" w:color="auto" w:fill="auto"/>
            <w:vAlign w:val="center"/>
          </w:tcPr>
          <w:p w:rsidR="006D6CD1" w:rsidRPr="007317D2" w:rsidRDefault="006D6CD1" w:rsidP="00E52306">
            <w:pPr>
              <w:jc w:val="center"/>
            </w:pPr>
            <w:r>
              <w:t>2.</w:t>
            </w:r>
          </w:p>
        </w:tc>
        <w:tc>
          <w:tcPr>
            <w:tcW w:w="5981" w:type="dxa"/>
            <w:shd w:val="clear" w:color="auto" w:fill="auto"/>
          </w:tcPr>
          <w:p w:rsidR="006D6CD1" w:rsidRPr="00BF1195" w:rsidRDefault="006D6CD1" w:rsidP="00E52306">
            <w:r>
              <w:t>A munkapiac és munkanélküliség</w:t>
            </w:r>
          </w:p>
        </w:tc>
        <w:tc>
          <w:tcPr>
            <w:tcW w:w="1559" w:type="dxa"/>
            <w:vMerge w:val="restart"/>
          </w:tcPr>
          <w:p w:rsidR="006D6CD1" w:rsidRDefault="006D6CD1" w:rsidP="00E52306">
            <w:r>
              <w:t>Mankiw: 5. fejezet</w:t>
            </w:r>
          </w:p>
        </w:tc>
      </w:tr>
      <w:tr w:rsidR="006D6CD1" w:rsidRPr="007317D2" w:rsidTr="00E52306">
        <w:tc>
          <w:tcPr>
            <w:tcW w:w="1489" w:type="dxa"/>
            <w:vMerge/>
            <w:shd w:val="clear" w:color="auto" w:fill="auto"/>
            <w:vAlign w:val="center"/>
          </w:tcPr>
          <w:p w:rsidR="006D6CD1" w:rsidRPr="007317D2" w:rsidRDefault="006D6CD1" w:rsidP="006D6CD1">
            <w:pPr>
              <w:numPr>
                <w:ilvl w:val="0"/>
                <w:numId w:val="1"/>
              </w:numPr>
              <w:jc w:val="center"/>
            </w:pPr>
          </w:p>
        </w:tc>
        <w:tc>
          <w:tcPr>
            <w:tcW w:w="5981" w:type="dxa"/>
            <w:shd w:val="clear" w:color="auto" w:fill="auto"/>
          </w:tcPr>
          <w:p w:rsidR="006D6CD1" w:rsidRPr="00BF1195" w:rsidRDefault="006D6CD1" w:rsidP="00E52306">
            <w:pPr>
              <w:jc w:val="both"/>
            </w:pPr>
            <w:r>
              <w:t>TE: A természetes munkanélküliség okai</w:t>
            </w:r>
          </w:p>
        </w:tc>
        <w:tc>
          <w:tcPr>
            <w:tcW w:w="1559" w:type="dxa"/>
            <w:vMerge/>
          </w:tcPr>
          <w:p w:rsidR="006D6CD1" w:rsidRDefault="006D6CD1" w:rsidP="00E52306">
            <w:pPr>
              <w:jc w:val="both"/>
            </w:pPr>
          </w:p>
        </w:tc>
      </w:tr>
      <w:tr w:rsidR="006D6CD1" w:rsidRPr="007317D2" w:rsidTr="00E52306">
        <w:tc>
          <w:tcPr>
            <w:tcW w:w="1489" w:type="dxa"/>
            <w:vMerge/>
            <w:shd w:val="clear" w:color="auto" w:fill="auto"/>
            <w:vAlign w:val="center"/>
          </w:tcPr>
          <w:p w:rsidR="006D6CD1" w:rsidRPr="007317D2" w:rsidRDefault="006D6CD1" w:rsidP="006D6CD1">
            <w:pPr>
              <w:numPr>
                <w:ilvl w:val="0"/>
                <w:numId w:val="1"/>
              </w:numPr>
              <w:jc w:val="center"/>
            </w:pPr>
          </w:p>
        </w:tc>
        <w:tc>
          <w:tcPr>
            <w:tcW w:w="5981" w:type="dxa"/>
            <w:shd w:val="clear" w:color="auto" w:fill="auto"/>
          </w:tcPr>
          <w:p w:rsidR="006D6CD1" w:rsidRPr="00BF1195" w:rsidRDefault="006D6CD1" w:rsidP="00E52306">
            <w:r>
              <w:t>A pénz funkciói a pénz mennyiségi elmélete</w:t>
            </w:r>
          </w:p>
        </w:tc>
        <w:tc>
          <w:tcPr>
            <w:tcW w:w="1559" w:type="dxa"/>
            <w:vMerge w:val="restart"/>
          </w:tcPr>
          <w:p w:rsidR="006D6CD1" w:rsidRDefault="006D6CD1" w:rsidP="00E52306">
            <w:r>
              <w:t>Mankiw: 6. és a 18. fejezet</w:t>
            </w:r>
          </w:p>
        </w:tc>
      </w:tr>
      <w:tr w:rsidR="006D6CD1" w:rsidRPr="007317D2" w:rsidTr="00E52306">
        <w:tc>
          <w:tcPr>
            <w:tcW w:w="1489" w:type="dxa"/>
            <w:vMerge/>
            <w:shd w:val="clear" w:color="auto" w:fill="auto"/>
            <w:vAlign w:val="center"/>
          </w:tcPr>
          <w:p w:rsidR="006D6CD1" w:rsidRPr="007317D2" w:rsidRDefault="006D6CD1" w:rsidP="006D6CD1">
            <w:pPr>
              <w:numPr>
                <w:ilvl w:val="0"/>
                <w:numId w:val="1"/>
              </w:numPr>
              <w:jc w:val="center"/>
            </w:pPr>
          </w:p>
        </w:tc>
        <w:tc>
          <w:tcPr>
            <w:tcW w:w="5981" w:type="dxa"/>
            <w:shd w:val="clear" w:color="auto" w:fill="auto"/>
          </w:tcPr>
          <w:p w:rsidR="006D6CD1" w:rsidRPr="00BF1195" w:rsidRDefault="006D6CD1" w:rsidP="00E52306">
            <w:pPr>
              <w:jc w:val="both"/>
            </w:pPr>
            <w:r>
              <w:t>TE: Az infláció és a pénzkínálat hosszú távú kapcsolata</w:t>
            </w:r>
          </w:p>
        </w:tc>
        <w:tc>
          <w:tcPr>
            <w:tcW w:w="1559" w:type="dxa"/>
            <w:vMerge/>
          </w:tcPr>
          <w:p w:rsidR="006D6CD1" w:rsidRDefault="006D6CD1" w:rsidP="00E52306">
            <w:pPr>
              <w:jc w:val="both"/>
            </w:pPr>
          </w:p>
        </w:tc>
      </w:tr>
      <w:tr w:rsidR="006D6CD1" w:rsidRPr="007317D2" w:rsidTr="00E52306">
        <w:tc>
          <w:tcPr>
            <w:tcW w:w="1489" w:type="dxa"/>
            <w:vMerge/>
            <w:shd w:val="clear" w:color="auto" w:fill="auto"/>
            <w:vAlign w:val="center"/>
          </w:tcPr>
          <w:p w:rsidR="006D6CD1" w:rsidRPr="007317D2" w:rsidRDefault="006D6CD1" w:rsidP="006D6CD1">
            <w:pPr>
              <w:numPr>
                <w:ilvl w:val="0"/>
                <w:numId w:val="1"/>
              </w:numPr>
              <w:jc w:val="center"/>
            </w:pPr>
          </w:p>
        </w:tc>
        <w:tc>
          <w:tcPr>
            <w:tcW w:w="5981" w:type="dxa"/>
            <w:shd w:val="clear" w:color="auto" w:fill="auto"/>
          </w:tcPr>
          <w:p w:rsidR="006D6CD1" w:rsidRPr="00BF1195" w:rsidRDefault="006D6CD1" w:rsidP="00E52306">
            <w:r w:rsidRPr="001730B1">
              <w:t>Pénzkereslet, pénzkínálat</w:t>
            </w:r>
          </w:p>
        </w:tc>
        <w:tc>
          <w:tcPr>
            <w:tcW w:w="1559" w:type="dxa"/>
            <w:vMerge w:val="restart"/>
          </w:tcPr>
          <w:p w:rsidR="006D6CD1" w:rsidRPr="001730B1" w:rsidRDefault="006D6CD1" w:rsidP="00E52306">
            <w:r>
              <w:t>Mankiw: 6. és a 18. fejezet</w:t>
            </w:r>
          </w:p>
        </w:tc>
      </w:tr>
      <w:tr w:rsidR="006D6CD1" w:rsidRPr="007317D2" w:rsidTr="00E52306">
        <w:tc>
          <w:tcPr>
            <w:tcW w:w="1489" w:type="dxa"/>
            <w:vMerge/>
            <w:shd w:val="clear" w:color="auto" w:fill="auto"/>
            <w:vAlign w:val="center"/>
          </w:tcPr>
          <w:p w:rsidR="006D6CD1" w:rsidRPr="007317D2" w:rsidRDefault="006D6CD1" w:rsidP="006D6CD1">
            <w:pPr>
              <w:numPr>
                <w:ilvl w:val="0"/>
                <w:numId w:val="1"/>
              </w:numPr>
              <w:jc w:val="center"/>
            </w:pPr>
          </w:p>
        </w:tc>
        <w:tc>
          <w:tcPr>
            <w:tcW w:w="5981" w:type="dxa"/>
            <w:shd w:val="clear" w:color="auto" w:fill="auto"/>
          </w:tcPr>
          <w:p w:rsidR="006D6CD1" w:rsidRPr="00BF1195" w:rsidRDefault="006D6CD1" w:rsidP="00E52306">
            <w:pPr>
              <w:jc w:val="both"/>
            </w:pPr>
            <w:r>
              <w:t>TE: A pénzkereslet és a nominális illetve reál GDP kapcsolata</w:t>
            </w:r>
          </w:p>
        </w:tc>
        <w:tc>
          <w:tcPr>
            <w:tcW w:w="1559" w:type="dxa"/>
            <w:vMerge/>
          </w:tcPr>
          <w:p w:rsidR="006D6CD1" w:rsidRDefault="006D6CD1" w:rsidP="00E52306">
            <w:pPr>
              <w:jc w:val="both"/>
            </w:pPr>
          </w:p>
        </w:tc>
      </w:tr>
      <w:tr w:rsidR="006D6CD1" w:rsidRPr="007317D2" w:rsidTr="00E52306">
        <w:tc>
          <w:tcPr>
            <w:tcW w:w="1489" w:type="dxa"/>
            <w:vMerge/>
            <w:shd w:val="clear" w:color="auto" w:fill="auto"/>
            <w:vAlign w:val="center"/>
          </w:tcPr>
          <w:p w:rsidR="006D6CD1" w:rsidRPr="007317D2" w:rsidRDefault="006D6CD1" w:rsidP="006D6CD1">
            <w:pPr>
              <w:numPr>
                <w:ilvl w:val="0"/>
                <w:numId w:val="1"/>
              </w:numPr>
              <w:jc w:val="center"/>
            </w:pPr>
          </w:p>
        </w:tc>
        <w:tc>
          <w:tcPr>
            <w:tcW w:w="5981" w:type="dxa"/>
            <w:shd w:val="clear" w:color="auto" w:fill="auto"/>
          </w:tcPr>
          <w:p w:rsidR="006D6CD1" w:rsidRPr="00BF1195" w:rsidRDefault="006D6CD1" w:rsidP="00E52306">
            <w:r>
              <w:t>Az i</w:t>
            </w:r>
            <w:r w:rsidRPr="001730B1">
              <w:t xml:space="preserve">nfláció, </w:t>
            </w:r>
            <w:r>
              <w:t xml:space="preserve">az </w:t>
            </w:r>
            <w:r w:rsidRPr="001730B1">
              <w:t>infláció költségei, Fisher-hatás</w:t>
            </w:r>
          </w:p>
        </w:tc>
        <w:tc>
          <w:tcPr>
            <w:tcW w:w="1559" w:type="dxa"/>
            <w:vMerge w:val="restart"/>
          </w:tcPr>
          <w:p w:rsidR="006D6CD1" w:rsidRDefault="006D6CD1" w:rsidP="00E52306">
            <w:r>
              <w:t>Mankiw: 6. és a 18. fejezet</w:t>
            </w:r>
          </w:p>
        </w:tc>
      </w:tr>
      <w:tr w:rsidR="006D6CD1" w:rsidRPr="007317D2" w:rsidTr="00E52306">
        <w:tc>
          <w:tcPr>
            <w:tcW w:w="1489" w:type="dxa"/>
            <w:vMerge/>
            <w:shd w:val="clear" w:color="auto" w:fill="auto"/>
            <w:vAlign w:val="center"/>
          </w:tcPr>
          <w:p w:rsidR="006D6CD1" w:rsidRPr="007317D2" w:rsidRDefault="006D6CD1" w:rsidP="006D6CD1">
            <w:pPr>
              <w:numPr>
                <w:ilvl w:val="0"/>
                <w:numId w:val="1"/>
              </w:numPr>
              <w:jc w:val="center"/>
            </w:pPr>
          </w:p>
        </w:tc>
        <w:tc>
          <w:tcPr>
            <w:tcW w:w="5981" w:type="dxa"/>
            <w:shd w:val="clear" w:color="auto" w:fill="auto"/>
          </w:tcPr>
          <w:p w:rsidR="006D6CD1" w:rsidRPr="00BF1195" w:rsidRDefault="006D6CD1" w:rsidP="00E52306">
            <w:pPr>
              <w:jc w:val="both"/>
            </w:pPr>
            <w:r>
              <w:t>TE: A reál és a nominális kamatláb különbsége, a várt infláció szerepe</w:t>
            </w:r>
          </w:p>
        </w:tc>
        <w:tc>
          <w:tcPr>
            <w:tcW w:w="1559" w:type="dxa"/>
            <w:vMerge/>
          </w:tcPr>
          <w:p w:rsidR="006D6CD1" w:rsidRDefault="006D6CD1" w:rsidP="00E52306">
            <w:pPr>
              <w:jc w:val="both"/>
            </w:pPr>
          </w:p>
        </w:tc>
      </w:tr>
      <w:tr w:rsidR="006D6CD1" w:rsidRPr="007317D2" w:rsidTr="00E52306">
        <w:tc>
          <w:tcPr>
            <w:tcW w:w="1489" w:type="dxa"/>
            <w:vMerge w:val="restart"/>
            <w:shd w:val="clear" w:color="auto" w:fill="auto"/>
            <w:vAlign w:val="center"/>
          </w:tcPr>
          <w:p w:rsidR="006D6CD1" w:rsidRPr="007317D2" w:rsidRDefault="006D6CD1" w:rsidP="00E52306">
            <w:pPr>
              <w:jc w:val="center"/>
            </w:pPr>
            <w:r>
              <w:t>3.</w:t>
            </w:r>
          </w:p>
        </w:tc>
        <w:tc>
          <w:tcPr>
            <w:tcW w:w="5981" w:type="dxa"/>
            <w:shd w:val="clear" w:color="auto" w:fill="auto"/>
          </w:tcPr>
          <w:p w:rsidR="006D6CD1" w:rsidRPr="00BF1195" w:rsidRDefault="006D6CD1" w:rsidP="00E52306">
            <w:r>
              <w:t>A keynesi kereszt</w:t>
            </w:r>
          </w:p>
        </w:tc>
        <w:tc>
          <w:tcPr>
            <w:tcW w:w="1559" w:type="dxa"/>
            <w:vMerge w:val="restart"/>
          </w:tcPr>
          <w:p w:rsidR="006D6CD1" w:rsidRDefault="006D6CD1" w:rsidP="00E52306">
            <w:pPr>
              <w:jc w:val="both"/>
            </w:pPr>
            <w:r>
              <w:t>Mankiw: 9. fejezet</w:t>
            </w:r>
          </w:p>
        </w:tc>
      </w:tr>
      <w:tr w:rsidR="006D6CD1" w:rsidRPr="007317D2" w:rsidTr="00E52306">
        <w:tc>
          <w:tcPr>
            <w:tcW w:w="1489" w:type="dxa"/>
            <w:vMerge/>
            <w:shd w:val="clear" w:color="auto" w:fill="auto"/>
            <w:vAlign w:val="center"/>
          </w:tcPr>
          <w:p w:rsidR="006D6CD1" w:rsidRPr="007317D2" w:rsidRDefault="006D6CD1" w:rsidP="006D6CD1">
            <w:pPr>
              <w:numPr>
                <w:ilvl w:val="0"/>
                <w:numId w:val="1"/>
              </w:numPr>
              <w:jc w:val="center"/>
            </w:pPr>
          </w:p>
        </w:tc>
        <w:tc>
          <w:tcPr>
            <w:tcW w:w="5981" w:type="dxa"/>
            <w:shd w:val="clear" w:color="auto" w:fill="auto"/>
          </w:tcPr>
          <w:p w:rsidR="006D6CD1" w:rsidRPr="00BF1195" w:rsidRDefault="006D6CD1" w:rsidP="00E52306">
            <w:pPr>
              <w:jc w:val="both"/>
            </w:pPr>
            <w:r>
              <w:t>TE: A kiadási és adómultiplikátor magyarázata</w:t>
            </w:r>
          </w:p>
        </w:tc>
        <w:tc>
          <w:tcPr>
            <w:tcW w:w="1559" w:type="dxa"/>
            <w:vMerge/>
          </w:tcPr>
          <w:p w:rsidR="006D6CD1" w:rsidRDefault="006D6CD1" w:rsidP="00E52306">
            <w:pPr>
              <w:jc w:val="both"/>
            </w:pPr>
          </w:p>
        </w:tc>
      </w:tr>
      <w:tr w:rsidR="006D6CD1" w:rsidRPr="007317D2" w:rsidTr="00E52306">
        <w:tc>
          <w:tcPr>
            <w:tcW w:w="1489" w:type="dxa"/>
            <w:vMerge/>
            <w:shd w:val="clear" w:color="auto" w:fill="auto"/>
            <w:vAlign w:val="center"/>
          </w:tcPr>
          <w:p w:rsidR="006D6CD1" w:rsidRPr="007317D2" w:rsidRDefault="006D6CD1" w:rsidP="006D6CD1">
            <w:pPr>
              <w:numPr>
                <w:ilvl w:val="0"/>
                <w:numId w:val="1"/>
              </w:numPr>
              <w:jc w:val="center"/>
            </w:pPr>
          </w:p>
        </w:tc>
        <w:tc>
          <w:tcPr>
            <w:tcW w:w="5981" w:type="dxa"/>
            <w:shd w:val="clear" w:color="auto" w:fill="auto"/>
          </w:tcPr>
          <w:p w:rsidR="006D6CD1" w:rsidRPr="00BF1195" w:rsidRDefault="006D6CD1" w:rsidP="00E52306">
            <w:pPr>
              <w:jc w:val="both"/>
            </w:pPr>
            <w:r>
              <w:t>Az IS-LM-modell</w:t>
            </w:r>
          </w:p>
        </w:tc>
        <w:tc>
          <w:tcPr>
            <w:tcW w:w="1559" w:type="dxa"/>
            <w:vMerge w:val="restart"/>
          </w:tcPr>
          <w:p w:rsidR="006D6CD1" w:rsidRDefault="006D6CD1" w:rsidP="00E52306">
            <w:r>
              <w:t>Mankiw: 9. fejezet</w:t>
            </w:r>
          </w:p>
        </w:tc>
      </w:tr>
      <w:tr w:rsidR="006D6CD1" w:rsidRPr="007317D2" w:rsidTr="00E52306">
        <w:tc>
          <w:tcPr>
            <w:tcW w:w="1489" w:type="dxa"/>
            <w:vMerge/>
            <w:shd w:val="clear" w:color="auto" w:fill="auto"/>
            <w:vAlign w:val="center"/>
          </w:tcPr>
          <w:p w:rsidR="006D6CD1" w:rsidRPr="007317D2" w:rsidRDefault="006D6CD1" w:rsidP="006D6CD1">
            <w:pPr>
              <w:numPr>
                <w:ilvl w:val="0"/>
                <w:numId w:val="1"/>
              </w:numPr>
              <w:jc w:val="center"/>
            </w:pPr>
          </w:p>
        </w:tc>
        <w:tc>
          <w:tcPr>
            <w:tcW w:w="5981" w:type="dxa"/>
            <w:shd w:val="clear" w:color="auto" w:fill="auto"/>
          </w:tcPr>
          <w:p w:rsidR="006D6CD1" w:rsidRPr="00BF1195" w:rsidRDefault="006D6CD1" w:rsidP="00E52306">
            <w:pPr>
              <w:jc w:val="both"/>
            </w:pPr>
            <w:r>
              <w:t>TE: A pénz és az árupiaci folyamatok összefüggése</w:t>
            </w:r>
          </w:p>
        </w:tc>
        <w:tc>
          <w:tcPr>
            <w:tcW w:w="1559" w:type="dxa"/>
            <w:vMerge/>
          </w:tcPr>
          <w:p w:rsidR="006D6CD1" w:rsidRDefault="006D6CD1" w:rsidP="00E52306">
            <w:pPr>
              <w:jc w:val="both"/>
            </w:pPr>
          </w:p>
        </w:tc>
      </w:tr>
      <w:tr w:rsidR="006D6CD1" w:rsidRPr="007317D2" w:rsidTr="00E52306">
        <w:tc>
          <w:tcPr>
            <w:tcW w:w="1489" w:type="dxa"/>
            <w:vMerge/>
            <w:shd w:val="clear" w:color="auto" w:fill="auto"/>
            <w:vAlign w:val="center"/>
          </w:tcPr>
          <w:p w:rsidR="006D6CD1" w:rsidRPr="007317D2" w:rsidRDefault="006D6CD1" w:rsidP="006D6CD1">
            <w:pPr>
              <w:numPr>
                <w:ilvl w:val="0"/>
                <w:numId w:val="1"/>
              </w:numPr>
              <w:jc w:val="center"/>
            </w:pPr>
          </w:p>
        </w:tc>
        <w:tc>
          <w:tcPr>
            <w:tcW w:w="5981" w:type="dxa"/>
            <w:shd w:val="clear" w:color="auto" w:fill="auto"/>
          </w:tcPr>
          <w:p w:rsidR="006D6CD1" w:rsidRPr="00BF1195" w:rsidRDefault="006D6CD1" w:rsidP="00E52306">
            <w:r>
              <w:t>Gazdaságpolitikai az IS-LM modellben</w:t>
            </w:r>
          </w:p>
        </w:tc>
        <w:tc>
          <w:tcPr>
            <w:tcW w:w="1559" w:type="dxa"/>
            <w:vMerge w:val="restart"/>
          </w:tcPr>
          <w:p w:rsidR="006D6CD1" w:rsidRDefault="006D6CD1" w:rsidP="00E52306">
            <w:r>
              <w:t>Mankiw: 10. fejezet</w:t>
            </w:r>
          </w:p>
        </w:tc>
      </w:tr>
      <w:tr w:rsidR="006D6CD1" w:rsidRPr="007317D2" w:rsidTr="00E52306">
        <w:tc>
          <w:tcPr>
            <w:tcW w:w="1489" w:type="dxa"/>
            <w:vMerge/>
            <w:shd w:val="clear" w:color="auto" w:fill="auto"/>
            <w:vAlign w:val="center"/>
          </w:tcPr>
          <w:p w:rsidR="006D6CD1" w:rsidRPr="007317D2" w:rsidRDefault="006D6CD1" w:rsidP="006D6CD1">
            <w:pPr>
              <w:numPr>
                <w:ilvl w:val="0"/>
                <w:numId w:val="1"/>
              </w:numPr>
              <w:jc w:val="center"/>
            </w:pPr>
          </w:p>
        </w:tc>
        <w:tc>
          <w:tcPr>
            <w:tcW w:w="5981" w:type="dxa"/>
            <w:shd w:val="clear" w:color="auto" w:fill="auto"/>
          </w:tcPr>
          <w:p w:rsidR="006D6CD1" w:rsidRPr="00BF1195" w:rsidRDefault="006D6CD1" w:rsidP="00E52306">
            <w:pPr>
              <w:jc w:val="both"/>
            </w:pPr>
            <w:r>
              <w:t>TE: A modellen belül értelmezhető fiskális és monetáris akciók hatása az outputra és a kamatlábra</w:t>
            </w:r>
          </w:p>
        </w:tc>
        <w:tc>
          <w:tcPr>
            <w:tcW w:w="1559" w:type="dxa"/>
            <w:vMerge/>
          </w:tcPr>
          <w:p w:rsidR="006D6CD1" w:rsidRDefault="006D6CD1" w:rsidP="00E52306">
            <w:pPr>
              <w:jc w:val="both"/>
            </w:pPr>
          </w:p>
        </w:tc>
      </w:tr>
      <w:tr w:rsidR="006D6CD1" w:rsidRPr="007317D2" w:rsidTr="00E52306">
        <w:tc>
          <w:tcPr>
            <w:tcW w:w="1489" w:type="dxa"/>
            <w:vMerge w:val="restart"/>
            <w:shd w:val="clear" w:color="auto" w:fill="auto"/>
            <w:vAlign w:val="center"/>
          </w:tcPr>
          <w:p w:rsidR="006D6CD1" w:rsidRPr="007317D2" w:rsidRDefault="006D6CD1" w:rsidP="00E52306">
            <w:pPr>
              <w:jc w:val="center"/>
            </w:pPr>
            <w:r>
              <w:t>4.</w:t>
            </w:r>
          </w:p>
        </w:tc>
        <w:tc>
          <w:tcPr>
            <w:tcW w:w="5981" w:type="dxa"/>
            <w:shd w:val="clear" w:color="auto" w:fill="auto"/>
          </w:tcPr>
          <w:p w:rsidR="006D6CD1" w:rsidRPr="00BF1195" w:rsidRDefault="006D6CD1" w:rsidP="00E52306">
            <w:r>
              <w:t>Phillips-görbe</w:t>
            </w:r>
          </w:p>
        </w:tc>
        <w:tc>
          <w:tcPr>
            <w:tcW w:w="1559" w:type="dxa"/>
            <w:vMerge w:val="restart"/>
          </w:tcPr>
          <w:p w:rsidR="006D6CD1" w:rsidRDefault="006D6CD1" w:rsidP="00E52306">
            <w:r>
              <w:t>Mankiw: 12. fejezet, 372-387. o., előadás</w:t>
            </w:r>
          </w:p>
        </w:tc>
      </w:tr>
      <w:tr w:rsidR="006D6CD1" w:rsidRPr="007317D2" w:rsidTr="00E52306">
        <w:tc>
          <w:tcPr>
            <w:tcW w:w="1489" w:type="dxa"/>
            <w:vMerge/>
            <w:shd w:val="clear" w:color="auto" w:fill="auto"/>
          </w:tcPr>
          <w:p w:rsidR="006D6CD1" w:rsidRPr="007317D2" w:rsidRDefault="006D6CD1" w:rsidP="006D6CD1">
            <w:pPr>
              <w:numPr>
                <w:ilvl w:val="0"/>
                <w:numId w:val="1"/>
              </w:numPr>
            </w:pPr>
          </w:p>
        </w:tc>
        <w:tc>
          <w:tcPr>
            <w:tcW w:w="5981" w:type="dxa"/>
            <w:shd w:val="clear" w:color="auto" w:fill="auto"/>
          </w:tcPr>
          <w:p w:rsidR="006D6CD1" w:rsidRPr="00BF1195" w:rsidRDefault="006D6CD1" w:rsidP="00E52306">
            <w:pPr>
              <w:jc w:val="both"/>
            </w:pPr>
            <w:r>
              <w:t>TE: Az infláció és a munkanélküliség rövid távú kapcsolata</w:t>
            </w:r>
          </w:p>
        </w:tc>
        <w:tc>
          <w:tcPr>
            <w:tcW w:w="1559" w:type="dxa"/>
            <w:vMerge/>
          </w:tcPr>
          <w:p w:rsidR="006D6CD1" w:rsidRDefault="006D6CD1" w:rsidP="00E52306">
            <w:pPr>
              <w:jc w:val="both"/>
            </w:pPr>
          </w:p>
        </w:tc>
      </w:tr>
      <w:tr w:rsidR="006D6CD1" w:rsidRPr="007317D2" w:rsidTr="00E52306">
        <w:tc>
          <w:tcPr>
            <w:tcW w:w="1489" w:type="dxa"/>
            <w:vMerge/>
            <w:shd w:val="clear" w:color="auto" w:fill="auto"/>
          </w:tcPr>
          <w:p w:rsidR="006D6CD1" w:rsidRPr="007317D2" w:rsidRDefault="006D6CD1" w:rsidP="006D6CD1">
            <w:pPr>
              <w:numPr>
                <w:ilvl w:val="0"/>
                <w:numId w:val="1"/>
              </w:numPr>
            </w:pPr>
          </w:p>
        </w:tc>
        <w:tc>
          <w:tcPr>
            <w:tcW w:w="5981" w:type="dxa"/>
            <w:shd w:val="clear" w:color="auto" w:fill="auto"/>
          </w:tcPr>
          <w:p w:rsidR="006D6CD1" w:rsidRPr="00BF1195" w:rsidRDefault="006D6CD1" w:rsidP="00E52306">
            <w:pPr>
              <w:jc w:val="both"/>
            </w:pPr>
            <w:r w:rsidRPr="00004DB7">
              <w:t>A fogyasztási függvény Friedman- és Modigliani-féle elméletei</w:t>
            </w:r>
          </w:p>
        </w:tc>
        <w:tc>
          <w:tcPr>
            <w:tcW w:w="1559" w:type="dxa"/>
            <w:vMerge w:val="restart"/>
          </w:tcPr>
          <w:p w:rsidR="006D6CD1" w:rsidRPr="00004DB7" w:rsidRDefault="006D6CD1" w:rsidP="00E52306">
            <w:pPr>
              <w:jc w:val="both"/>
            </w:pPr>
            <w:r w:rsidRPr="00A8222F">
              <w:t>Mankiw: 15. fejezet</w:t>
            </w:r>
          </w:p>
        </w:tc>
      </w:tr>
      <w:tr w:rsidR="006D6CD1" w:rsidRPr="007317D2" w:rsidTr="00E52306">
        <w:trPr>
          <w:trHeight w:val="70"/>
        </w:trPr>
        <w:tc>
          <w:tcPr>
            <w:tcW w:w="1489" w:type="dxa"/>
            <w:vMerge/>
            <w:shd w:val="clear" w:color="auto" w:fill="auto"/>
          </w:tcPr>
          <w:p w:rsidR="006D6CD1" w:rsidRPr="007317D2" w:rsidRDefault="006D6CD1" w:rsidP="006D6CD1">
            <w:pPr>
              <w:numPr>
                <w:ilvl w:val="0"/>
                <w:numId w:val="1"/>
              </w:numPr>
            </w:pPr>
          </w:p>
        </w:tc>
        <w:tc>
          <w:tcPr>
            <w:tcW w:w="5981" w:type="dxa"/>
            <w:shd w:val="clear" w:color="auto" w:fill="auto"/>
          </w:tcPr>
          <w:p w:rsidR="006D6CD1" w:rsidRPr="00BF1195" w:rsidRDefault="006D6CD1" w:rsidP="00E52306">
            <w:pPr>
              <w:jc w:val="both"/>
            </w:pPr>
            <w:r>
              <w:t>TE: A jelenbeli fogyasztás és a jövőben várható jövedelem kapcsolata</w:t>
            </w:r>
          </w:p>
        </w:tc>
        <w:tc>
          <w:tcPr>
            <w:tcW w:w="1559" w:type="dxa"/>
            <w:vMerge/>
          </w:tcPr>
          <w:p w:rsidR="006D6CD1" w:rsidRDefault="006D6CD1" w:rsidP="00E52306">
            <w:pPr>
              <w:jc w:val="both"/>
            </w:pPr>
          </w:p>
        </w:tc>
      </w:tr>
    </w:tbl>
    <w:p w:rsidR="006D6CD1" w:rsidRDefault="006D6CD1" w:rsidP="006D6CD1">
      <w:r>
        <w:t>*TE tanulási eredmények</w:t>
      </w:r>
    </w:p>
    <w:p w:rsidR="0009466E" w:rsidRDefault="0009466E">
      <w:pPr>
        <w:spacing w:after="160" w:line="259" w:lineRule="auto"/>
      </w:pPr>
      <w:r>
        <w:br w:type="page"/>
      </w:r>
    </w:p>
    <w:tbl>
      <w:tblPr>
        <w:tblW w:w="9939" w:type="dxa"/>
        <w:tblInd w:w="5" w:type="dxa"/>
        <w:tblLayout w:type="fixed"/>
        <w:tblCellMar>
          <w:left w:w="0" w:type="dxa"/>
          <w:right w:w="0" w:type="dxa"/>
        </w:tblCellMar>
        <w:tblLook w:val="04A0" w:firstRow="1" w:lastRow="0" w:firstColumn="1" w:lastColumn="0" w:noHBand="0" w:noVBand="1"/>
      </w:tblPr>
      <w:tblGrid>
        <w:gridCol w:w="933"/>
        <w:gridCol w:w="671"/>
        <w:gridCol w:w="88"/>
        <w:gridCol w:w="576"/>
        <w:gridCol w:w="851"/>
        <w:gridCol w:w="850"/>
        <w:gridCol w:w="942"/>
        <w:gridCol w:w="1762"/>
        <w:gridCol w:w="855"/>
        <w:gridCol w:w="2411"/>
      </w:tblGrid>
      <w:tr w:rsidR="0009466E" w:rsidRPr="00D66241" w:rsidTr="00E5230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09466E" w:rsidRPr="00D66241" w:rsidRDefault="0009466E" w:rsidP="00E52306">
            <w:pPr>
              <w:spacing w:line="256" w:lineRule="auto"/>
              <w:ind w:left="20"/>
              <w:rPr>
                <w:rFonts w:eastAsia="Arial Unicode MS"/>
                <w:lang w:eastAsia="en-US"/>
              </w:rPr>
            </w:pPr>
            <w:r w:rsidRPr="00D66241">
              <w:rPr>
                <w:lang w:eastAsia="en-US"/>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hideMark/>
          </w:tcPr>
          <w:p w:rsidR="0009466E" w:rsidRPr="00D66241" w:rsidRDefault="0009466E" w:rsidP="00E52306">
            <w:pPr>
              <w:spacing w:line="256" w:lineRule="auto"/>
              <w:rPr>
                <w:rFonts w:eastAsia="Arial Unicode MS"/>
                <w:lang w:eastAsia="en-US"/>
              </w:rPr>
            </w:pPr>
            <w:r w:rsidRPr="00D66241">
              <w:rPr>
                <w:lang w:eastAsia="en-US"/>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hideMark/>
          </w:tcPr>
          <w:p w:rsidR="0009466E" w:rsidRPr="00D66241" w:rsidRDefault="0009466E" w:rsidP="00E52306">
            <w:pPr>
              <w:spacing w:line="256" w:lineRule="auto"/>
              <w:jc w:val="center"/>
              <w:rPr>
                <w:rFonts w:eastAsia="Arial Unicode MS"/>
                <w:b/>
                <w:lang w:eastAsia="en-US"/>
              </w:rPr>
            </w:pPr>
            <w:r w:rsidRPr="00D66241">
              <w:rPr>
                <w:rFonts w:eastAsia="Arial Unicode MS"/>
                <w:b/>
                <w:lang w:eastAsia="en-US"/>
              </w:rPr>
              <w:t>Értékteremtő folyamatok menedzsmentje</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09466E" w:rsidRPr="00D66241" w:rsidRDefault="0009466E" w:rsidP="00E52306">
            <w:pPr>
              <w:spacing w:line="256" w:lineRule="auto"/>
              <w:jc w:val="center"/>
              <w:rPr>
                <w:rFonts w:eastAsia="Arial Unicode MS"/>
                <w:lang w:eastAsia="en-US"/>
              </w:rPr>
            </w:pPr>
            <w:r w:rsidRPr="00D66241">
              <w:rPr>
                <w:lang w:eastAsia="en-US"/>
              </w:rPr>
              <w:t>Kódja:</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09466E" w:rsidRPr="00D66241" w:rsidRDefault="0009466E" w:rsidP="00E52306">
            <w:pPr>
              <w:spacing w:line="256" w:lineRule="auto"/>
              <w:jc w:val="center"/>
              <w:rPr>
                <w:rFonts w:eastAsia="Arial Unicode MS"/>
                <w:b/>
                <w:lang w:eastAsia="en-US"/>
              </w:rPr>
            </w:pPr>
            <w:r w:rsidRPr="00D66241">
              <w:rPr>
                <w:rFonts w:eastAsia="Arial Unicode MS"/>
                <w:b/>
                <w:lang w:eastAsia="en-US"/>
              </w:rPr>
              <w:t>GT_AKML027-17</w:t>
            </w:r>
          </w:p>
          <w:p w:rsidR="0009466E" w:rsidRPr="00D66241" w:rsidRDefault="0009466E" w:rsidP="00E52306">
            <w:pPr>
              <w:spacing w:line="256" w:lineRule="auto"/>
              <w:jc w:val="center"/>
              <w:rPr>
                <w:rFonts w:eastAsia="Arial Unicode MS"/>
                <w:b/>
                <w:lang w:eastAsia="en-US"/>
              </w:rPr>
            </w:pPr>
            <w:r w:rsidRPr="00D66241">
              <w:rPr>
                <w:rFonts w:eastAsia="Arial Unicode MS"/>
                <w:b/>
                <w:lang w:eastAsia="en-US"/>
              </w:rPr>
              <w:t>GT_AKMLS027-17</w:t>
            </w:r>
          </w:p>
        </w:tc>
      </w:tr>
      <w:tr w:rsidR="0009466E" w:rsidRPr="00D66241" w:rsidTr="00E5230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hideMark/>
          </w:tcPr>
          <w:p w:rsidR="0009466E" w:rsidRPr="00D66241" w:rsidRDefault="0009466E" w:rsidP="00E52306">
            <w:pPr>
              <w:spacing w:line="256" w:lineRule="auto"/>
              <w:rPr>
                <w:rFonts w:eastAsia="Arial Unicode MS"/>
                <w:lang w:eastAsia="en-US"/>
              </w:rPr>
            </w:pPr>
          </w:p>
        </w:tc>
        <w:tc>
          <w:tcPr>
            <w:tcW w:w="1427" w:type="dxa"/>
            <w:gridSpan w:val="2"/>
            <w:tcBorders>
              <w:top w:val="nil"/>
              <w:left w:val="nil"/>
              <w:bottom w:val="single" w:sz="4" w:space="0" w:color="auto"/>
              <w:right w:val="single" w:sz="4" w:space="0" w:color="auto"/>
            </w:tcBorders>
            <w:vAlign w:val="center"/>
            <w:hideMark/>
          </w:tcPr>
          <w:p w:rsidR="0009466E" w:rsidRPr="00D66241" w:rsidRDefault="0009466E" w:rsidP="00E52306">
            <w:pPr>
              <w:spacing w:line="256" w:lineRule="auto"/>
              <w:rPr>
                <w:lang w:eastAsia="en-US"/>
              </w:rPr>
            </w:pPr>
            <w:r w:rsidRPr="00D66241">
              <w:rPr>
                <w:lang w:eastAsia="en-US"/>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hideMark/>
          </w:tcPr>
          <w:p w:rsidR="0009466E" w:rsidRPr="00D66241" w:rsidRDefault="0009466E" w:rsidP="00E52306">
            <w:pPr>
              <w:spacing w:line="256" w:lineRule="auto"/>
              <w:jc w:val="center"/>
              <w:rPr>
                <w:b/>
                <w:lang w:eastAsia="en-US"/>
              </w:rPr>
            </w:pPr>
            <w:r w:rsidRPr="00D66241">
              <w:rPr>
                <w:b/>
                <w:lang w:eastAsia="en-US"/>
              </w:rPr>
              <w:t>Management of Value Creating Processes</w:t>
            </w: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09466E" w:rsidRPr="00D66241" w:rsidRDefault="0009466E" w:rsidP="00E52306">
            <w:pPr>
              <w:spacing w:line="256" w:lineRule="auto"/>
              <w:rPr>
                <w:rFonts w:eastAsia="Arial Unicode MS"/>
                <w:lang w:eastAsia="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rsidR="0009466E" w:rsidRPr="00D66241" w:rsidRDefault="0009466E" w:rsidP="00E52306">
            <w:pPr>
              <w:spacing w:line="256" w:lineRule="auto"/>
              <w:rPr>
                <w:rFonts w:eastAsia="Arial Unicode MS"/>
                <w:b/>
                <w:lang w:eastAsia="en-US"/>
              </w:rPr>
            </w:pPr>
          </w:p>
        </w:tc>
      </w:tr>
      <w:tr w:rsidR="0009466E" w:rsidRPr="00D66241" w:rsidTr="00E52306">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9466E" w:rsidRPr="00D66241" w:rsidRDefault="0009466E" w:rsidP="00E52306">
            <w:pPr>
              <w:spacing w:line="256" w:lineRule="auto"/>
              <w:jc w:val="center"/>
              <w:rPr>
                <w:b/>
                <w:bCs/>
                <w:lang w:eastAsia="en-US"/>
              </w:rPr>
            </w:pPr>
          </w:p>
        </w:tc>
      </w:tr>
      <w:tr w:rsidR="0009466E" w:rsidRPr="00D66241" w:rsidTr="00E52306">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hideMark/>
          </w:tcPr>
          <w:p w:rsidR="0009466E" w:rsidRPr="00D66241" w:rsidRDefault="0009466E" w:rsidP="00E52306">
            <w:pPr>
              <w:spacing w:line="256" w:lineRule="auto"/>
              <w:ind w:left="20"/>
              <w:rPr>
                <w:lang w:eastAsia="en-US"/>
              </w:rPr>
            </w:pPr>
            <w:r w:rsidRPr="00D66241">
              <w:rPr>
                <w:lang w:eastAsia="en-US"/>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hideMark/>
          </w:tcPr>
          <w:p w:rsidR="0009466E" w:rsidRPr="00D66241" w:rsidRDefault="0009466E" w:rsidP="00E52306">
            <w:pPr>
              <w:spacing w:line="256" w:lineRule="auto"/>
              <w:jc w:val="center"/>
              <w:rPr>
                <w:b/>
                <w:lang w:eastAsia="en-US"/>
              </w:rPr>
            </w:pPr>
            <w:r w:rsidRPr="00D66241">
              <w:rPr>
                <w:b/>
                <w:lang w:eastAsia="en-US"/>
              </w:rPr>
              <w:t>Alkalmazott Informatika és Logisztika Intézet</w:t>
            </w:r>
          </w:p>
        </w:tc>
      </w:tr>
      <w:tr w:rsidR="0009466E" w:rsidRPr="00D66241" w:rsidTr="00E52306">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hideMark/>
          </w:tcPr>
          <w:p w:rsidR="0009466E" w:rsidRPr="00D66241" w:rsidRDefault="0009466E" w:rsidP="00E52306">
            <w:pPr>
              <w:spacing w:line="256" w:lineRule="auto"/>
              <w:ind w:left="20"/>
              <w:rPr>
                <w:rFonts w:eastAsia="Arial Unicode MS"/>
                <w:lang w:eastAsia="en-US"/>
              </w:rPr>
            </w:pPr>
            <w:r w:rsidRPr="00D66241">
              <w:rPr>
                <w:lang w:eastAsia="en-US"/>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hideMark/>
          </w:tcPr>
          <w:p w:rsidR="0009466E" w:rsidRPr="00D66241" w:rsidRDefault="0009466E" w:rsidP="00E52306">
            <w:pPr>
              <w:spacing w:line="256" w:lineRule="auto"/>
              <w:jc w:val="center"/>
              <w:rPr>
                <w:rFonts w:eastAsia="Arial Unicode MS"/>
                <w:lang w:eastAsia="en-US"/>
              </w:rPr>
            </w:pPr>
            <w:r w:rsidRPr="00D66241">
              <w:rPr>
                <w:rFonts w:eastAsia="Arial Unicode MS"/>
                <w:lang w:eastAsia="en-US"/>
              </w:rPr>
              <w:t>-</w:t>
            </w:r>
          </w:p>
        </w:tc>
        <w:tc>
          <w:tcPr>
            <w:tcW w:w="855" w:type="dxa"/>
            <w:tcBorders>
              <w:top w:val="single" w:sz="4" w:space="0" w:color="auto"/>
              <w:left w:val="nil"/>
              <w:bottom w:val="single" w:sz="4" w:space="0" w:color="auto"/>
              <w:right w:val="single" w:sz="4" w:space="0" w:color="auto"/>
            </w:tcBorders>
            <w:vAlign w:val="center"/>
            <w:hideMark/>
          </w:tcPr>
          <w:p w:rsidR="0009466E" w:rsidRPr="00D66241" w:rsidRDefault="0009466E" w:rsidP="00E52306">
            <w:pPr>
              <w:spacing w:line="256" w:lineRule="auto"/>
              <w:jc w:val="center"/>
              <w:rPr>
                <w:rFonts w:eastAsia="Arial Unicode MS"/>
                <w:lang w:eastAsia="en-US"/>
              </w:rPr>
            </w:pPr>
            <w:r w:rsidRPr="00D66241">
              <w:rPr>
                <w:lang w:eastAsia="en-US"/>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hideMark/>
          </w:tcPr>
          <w:p w:rsidR="0009466E" w:rsidRPr="00D66241" w:rsidRDefault="0009466E" w:rsidP="00E52306">
            <w:pPr>
              <w:spacing w:line="256" w:lineRule="auto"/>
              <w:jc w:val="center"/>
              <w:rPr>
                <w:rFonts w:eastAsia="Arial Unicode MS"/>
                <w:lang w:eastAsia="en-US"/>
              </w:rPr>
            </w:pPr>
            <w:r w:rsidRPr="00D66241">
              <w:rPr>
                <w:rFonts w:eastAsia="Arial Unicode MS"/>
                <w:lang w:eastAsia="en-US"/>
              </w:rPr>
              <w:t>-</w:t>
            </w:r>
          </w:p>
        </w:tc>
      </w:tr>
      <w:tr w:rsidR="0009466E" w:rsidRPr="00D66241" w:rsidTr="00E52306">
        <w:trPr>
          <w:cantSplit/>
          <w:trHeight w:val="193"/>
        </w:trPr>
        <w:tc>
          <w:tcPr>
            <w:tcW w:w="160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9466E" w:rsidRPr="00D66241" w:rsidRDefault="0009466E" w:rsidP="00E52306">
            <w:pPr>
              <w:spacing w:line="256" w:lineRule="auto"/>
              <w:jc w:val="center"/>
              <w:rPr>
                <w:lang w:eastAsia="en-US"/>
              </w:rPr>
            </w:pPr>
            <w:r w:rsidRPr="00D66241">
              <w:rPr>
                <w:lang w:eastAsia="en-US"/>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hideMark/>
          </w:tcPr>
          <w:p w:rsidR="0009466E" w:rsidRPr="00D66241" w:rsidRDefault="0009466E" w:rsidP="00E52306">
            <w:pPr>
              <w:spacing w:line="256" w:lineRule="auto"/>
              <w:jc w:val="center"/>
              <w:rPr>
                <w:lang w:eastAsia="en-US"/>
              </w:rPr>
            </w:pPr>
            <w:r w:rsidRPr="00D66241">
              <w:rPr>
                <w:lang w:eastAsia="en-US"/>
              </w:rPr>
              <w:t>Óraszámok</w:t>
            </w:r>
          </w:p>
        </w:tc>
        <w:tc>
          <w:tcPr>
            <w:tcW w:w="1762" w:type="dxa"/>
            <w:vMerge w:val="restart"/>
            <w:tcBorders>
              <w:top w:val="single" w:sz="4" w:space="0" w:color="auto"/>
              <w:left w:val="single" w:sz="4" w:space="0" w:color="auto"/>
              <w:bottom w:val="single" w:sz="4" w:space="0" w:color="auto"/>
              <w:right w:val="single" w:sz="4" w:space="0" w:color="auto"/>
            </w:tcBorders>
            <w:vAlign w:val="center"/>
            <w:hideMark/>
          </w:tcPr>
          <w:p w:rsidR="0009466E" w:rsidRPr="00D66241" w:rsidRDefault="0009466E" w:rsidP="00E52306">
            <w:pPr>
              <w:spacing w:line="256" w:lineRule="auto"/>
              <w:jc w:val="center"/>
              <w:rPr>
                <w:lang w:eastAsia="en-US"/>
              </w:rPr>
            </w:pPr>
            <w:r w:rsidRPr="00D66241">
              <w:rPr>
                <w:lang w:eastAsia="en-US"/>
              </w:rPr>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09466E" w:rsidRPr="00D66241" w:rsidRDefault="0009466E" w:rsidP="00E52306">
            <w:pPr>
              <w:spacing w:line="256" w:lineRule="auto"/>
              <w:jc w:val="center"/>
              <w:rPr>
                <w:lang w:eastAsia="en-US"/>
              </w:rPr>
            </w:pPr>
            <w:r w:rsidRPr="00D66241">
              <w:rPr>
                <w:lang w:eastAsia="en-US"/>
              </w:rPr>
              <w:t>Kredit</w:t>
            </w:r>
          </w:p>
        </w:tc>
        <w:tc>
          <w:tcPr>
            <w:tcW w:w="2411" w:type="dxa"/>
            <w:vMerge w:val="restart"/>
            <w:tcBorders>
              <w:top w:val="single" w:sz="4" w:space="0" w:color="auto"/>
              <w:left w:val="single" w:sz="4" w:space="0" w:color="auto"/>
              <w:bottom w:val="single" w:sz="4" w:space="0" w:color="auto"/>
              <w:right w:val="single" w:sz="4" w:space="0" w:color="auto"/>
            </w:tcBorders>
            <w:vAlign w:val="center"/>
            <w:hideMark/>
          </w:tcPr>
          <w:p w:rsidR="0009466E" w:rsidRPr="00D66241" w:rsidRDefault="0009466E" w:rsidP="00E52306">
            <w:pPr>
              <w:spacing w:line="256" w:lineRule="auto"/>
              <w:jc w:val="center"/>
              <w:rPr>
                <w:lang w:eastAsia="en-US"/>
              </w:rPr>
            </w:pPr>
            <w:r w:rsidRPr="00D66241">
              <w:rPr>
                <w:lang w:eastAsia="en-US"/>
              </w:rPr>
              <w:t>Oktatás nyelve</w:t>
            </w:r>
          </w:p>
        </w:tc>
      </w:tr>
      <w:tr w:rsidR="0009466E" w:rsidRPr="00D66241" w:rsidTr="00E52306">
        <w:trPr>
          <w:cantSplit/>
          <w:trHeight w:val="221"/>
        </w:trPr>
        <w:tc>
          <w:tcPr>
            <w:tcW w:w="1604" w:type="dxa"/>
            <w:gridSpan w:val="2"/>
            <w:vMerge/>
            <w:tcBorders>
              <w:top w:val="single" w:sz="4" w:space="0" w:color="auto"/>
              <w:left w:val="single" w:sz="4" w:space="0" w:color="auto"/>
              <w:bottom w:val="single" w:sz="4" w:space="0" w:color="auto"/>
              <w:right w:val="single" w:sz="4" w:space="0" w:color="auto"/>
            </w:tcBorders>
            <w:vAlign w:val="center"/>
            <w:hideMark/>
          </w:tcPr>
          <w:p w:rsidR="0009466E" w:rsidRPr="00D66241" w:rsidRDefault="0009466E" w:rsidP="00E52306">
            <w:pPr>
              <w:spacing w:line="256" w:lineRule="auto"/>
              <w:rPr>
                <w:lang w:eastAsia="en-US"/>
              </w:rPr>
            </w:pPr>
          </w:p>
        </w:tc>
        <w:tc>
          <w:tcPr>
            <w:tcW w:w="1515" w:type="dxa"/>
            <w:gridSpan w:val="3"/>
            <w:tcBorders>
              <w:top w:val="single" w:sz="4" w:space="0" w:color="auto"/>
              <w:left w:val="single" w:sz="4" w:space="0" w:color="auto"/>
              <w:bottom w:val="single" w:sz="4" w:space="0" w:color="auto"/>
              <w:right w:val="single" w:sz="4" w:space="0" w:color="auto"/>
            </w:tcBorders>
            <w:vAlign w:val="center"/>
            <w:hideMark/>
          </w:tcPr>
          <w:p w:rsidR="0009466E" w:rsidRPr="00D66241" w:rsidRDefault="0009466E" w:rsidP="00E52306">
            <w:pPr>
              <w:spacing w:line="256" w:lineRule="auto"/>
              <w:jc w:val="center"/>
              <w:rPr>
                <w:lang w:eastAsia="en-US"/>
              </w:rPr>
            </w:pPr>
            <w:r w:rsidRPr="00D66241">
              <w:rPr>
                <w:lang w:eastAsia="en-US"/>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hideMark/>
          </w:tcPr>
          <w:p w:rsidR="0009466E" w:rsidRPr="00D66241" w:rsidRDefault="0009466E" w:rsidP="00E52306">
            <w:pPr>
              <w:spacing w:line="256" w:lineRule="auto"/>
              <w:jc w:val="center"/>
              <w:rPr>
                <w:lang w:eastAsia="en-US"/>
              </w:rPr>
            </w:pPr>
            <w:r w:rsidRPr="00D66241">
              <w:rPr>
                <w:lang w:eastAsia="en-US"/>
              </w:rPr>
              <w:t>Gyakorlat</w:t>
            </w:r>
          </w:p>
        </w:tc>
        <w:tc>
          <w:tcPr>
            <w:tcW w:w="1762" w:type="dxa"/>
            <w:vMerge/>
            <w:tcBorders>
              <w:top w:val="single" w:sz="4" w:space="0" w:color="auto"/>
              <w:left w:val="single" w:sz="4" w:space="0" w:color="auto"/>
              <w:bottom w:val="single" w:sz="4" w:space="0" w:color="auto"/>
              <w:right w:val="single" w:sz="4" w:space="0" w:color="auto"/>
            </w:tcBorders>
            <w:vAlign w:val="center"/>
            <w:hideMark/>
          </w:tcPr>
          <w:p w:rsidR="0009466E" w:rsidRPr="00D66241" w:rsidRDefault="0009466E" w:rsidP="00E52306">
            <w:pPr>
              <w:spacing w:line="256" w:lineRule="auto"/>
              <w:rPr>
                <w:lang w:eastAsia="en-US"/>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09466E" w:rsidRPr="00D66241" w:rsidRDefault="0009466E" w:rsidP="00E52306">
            <w:pPr>
              <w:spacing w:line="256" w:lineRule="auto"/>
              <w:rPr>
                <w:lang w:eastAsia="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rsidR="0009466E" w:rsidRPr="00D66241" w:rsidRDefault="0009466E" w:rsidP="00E52306">
            <w:pPr>
              <w:spacing w:line="256" w:lineRule="auto"/>
              <w:rPr>
                <w:lang w:eastAsia="en-US"/>
              </w:rPr>
            </w:pPr>
          </w:p>
        </w:tc>
      </w:tr>
      <w:tr w:rsidR="0009466E" w:rsidRPr="00D66241" w:rsidTr="00E52306">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hideMark/>
          </w:tcPr>
          <w:p w:rsidR="0009466E" w:rsidRPr="00D66241" w:rsidRDefault="0009466E" w:rsidP="00E52306">
            <w:pPr>
              <w:spacing w:line="256" w:lineRule="auto"/>
              <w:jc w:val="center"/>
              <w:rPr>
                <w:lang w:eastAsia="en-US"/>
              </w:rPr>
            </w:pPr>
            <w:r w:rsidRPr="00D66241">
              <w:rPr>
                <w:lang w:eastAsia="en-US"/>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09466E" w:rsidRPr="00D66241" w:rsidRDefault="0009466E" w:rsidP="00E52306">
            <w:pPr>
              <w:spacing w:line="256" w:lineRule="auto"/>
              <w:jc w:val="center"/>
              <w:rPr>
                <w:b/>
                <w:lang w:eastAsia="en-US"/>
              </w:rPr>
            </w:pPr>
          </w:p>
        </w:tc>
        <w:tc>
          <w:tcPr>
            <w:tcW w:w="664" w:type="dxa"/>
            <w:gridSpan w:val="2"/>
            <w:tcBorders>
              <w:top w:val="single" w:sz="4" w:space="0" w:color="auto"/>
              <w:left w:val="single" w:sz="4" w:space="0" w:color="auto"/>
              <w:bottom w:val="single" w:sz="4" w:space="0" w:color="auto"/>
              <w:right w:val="single" w:sz="4" w:space="0" w:color="auto"/>
            </w:tcBorders>
            <w:vAlign w:val="center"/>
            <w:hideMark/>
          </w:tcPr>
          <w:p w:rsidR="0009466E" w:rsidRPr="00D66241" w:rsidRDefault="0009466E" w:rsidP="00E52306">
            <w:pPr>
              <w:spacing w:line="256" w:lineRule="auto"/>
              <w:jc w:val="center"/>
              <w:rPr>
                <w:lang w:eastAsia="en-US"/>
              </w:rPr>
            </w:pPr>
            <w:r w:rsidRPr="00D66241">
              <w:rPr>
                <w:lang w:eastAsia="en-US"/>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09466E" w:rsidRPr="00D66241" w:rsidRDefault="0009466E" w:rsidP="00E52306">
            <w:pPr>
              <w:spacing w:line="256" w:lineRule="auto"/>
              <w:jc w:val="center"/>
              <w:rPr>
                <w:b/>
                <w:lang w:eastAsia="en-US"/>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09466E" w:rsidRPr="00D66241" w:rsidRDefault="0009466E" w:rsidP="00E52306">
            <w:pPr>
              <w:spacing w:line="256" w:lineRule="auto"/>
              <w:jc w:val="center"/>
              <w:rPr>
                <w:lang w:eastAsia="en-US"/>
              </w:rPr>
            </w:pPr>
            <w:r w:rsidRPr="00D66241">
              <w:rPr>
                <w:lang w:eastAsia="en-US"/>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09466E" w:rsidRPr="00D66241" w:rsidRDefault="0009466E" w:rsidP="00E52306">
            <w:pPr>
              <w:spacing w:line="256" w:lineRule="auto"/>
              <w:jc w:val="center"/>
              <w:rPr>
                <w:b/>
                <w:lang w:eastAsia="en-US"/>
              </w:rPr>
            </w:pPr>
          </w:p>
        </w:tc>
        <w:tc>
          <w:tcPr>
            <w:tcW w:w="1762"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09466E" w:rsidRPr="00D66241" w:rsidRDefault="0009466E" w:rsidP="00E52306">
            <w:pPr>
              <w:spacing w:line="256" w:lineRule="auto"/>
              <w:jc w:val="center"/>
              <w:rPr>
                <w:b/>
                <w:lang w:eastAsia="en-US"/>
              </w:rPr>
            </w:pPr>
            <w:r w:rsidRPr="00D66241">
              <w:rPr>
                <w:b/>
                <w:lang w:eastAsia="en-US"/>
              </w:rPr>
              <w:t>kollokvium</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09466E" w:rsidRPr="00D66241" w:rsidRDefault="0009466E" w:rsidP="00E52306">
            <w:pPr>
              <w:spacing w:line="256" w:lineRule="auto"/>
              <w:jc w:val="center"/>
              <w:rPr>
                <w:b/>
                <w:lang w:eastAsia="en-US"/>
              </w:rPr>
            </w:pPr>
            <w:r w:rsidRPr="00D66241">
              <w:rPr>
                <w:b/>
                <w:lang w:eastAsia="en-US"/>
              </w:rPr>
              <w:t>4</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09466E" w:rsidRPr="00D66241" w:rsidRDefault="0009466E" w:rsidP="00E52306">
            <w:pPr>
              <w:spacing w:line="256" w:lineRule="auto"/>
              <w:jc w:val="center"/>
              <w:rPr>
                <w:b/>
                <w:lang w:eastAsia="en-US"/>
              </w:rPr>
            </w:pPr>
            <w:r w:rsidRPr="00D66241">
              <w:rPr>
                <w:b/>
                <w:lang w:eastAsia="en-US"/>
              </w:rPr>
              <w:t>magyar</w:t>
            </w:r>
          </w:p>
        </w:tc>
      </w:tr>
      <w:tr w:rsidR="0009466E" w:rsidRPr="00D66241" w:rsidTr="00E52306">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hideMark/>
          </w:tcPr>
          <w:p w:rsidR="0009466E" w:rsidRPr="00D66241" w:rsidRDefault="0009466E" w:rsidP="00E52306">
            <w:pPr>
              <w:spacing w:line="256" w:lineRule="auto"/>
              <w:jc w:val="center"/>
              <w:rPr>
                <w:lang w:eastAsia="en-US"/>
              </w:rPr>
            </w:pPr>
            <w:r w:rsidRPr="00D66241">
              <w:rPr>
                <w:lang w:eastAsia="en-US"/>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9466E" w:rsidRPr="00D66241" w:rsidRDefault="0009466E" w:rsidP="00E52306">
            <w:pPr>
              <w:spacing w:line="256" w:lineRule="auto"/>
              <w:jc w:val="center"/>
              <w:rPr>
                <w:b/>
                <w:lang w:eastAsia="en-US"/>
              </w:rPr>
            </w:pPr>
            <w:r w:rsidRPr="00D66241">
              <w:rPr>
                <w:b/>
                <w:lang w:eastAsia="en-US"/>
              </w:rPr>
              <w:t>x</w:t>
            </w:r>
          </w:p>
        </w:tc>
        <w:tc>
          <w:tcPr>
            <w:tcW w:w="664" w:type="dxa"/>
            <w:gridSpan w:val="2"/>
            <w:tcBorders>
              <w:top w:val="single" w:sz="4" w:space="0" w:color="auto"/>
              <w:left w:val="single" w:sz="4" w:space="0" w:color="auto"/>
              <w:bottom w:val="single" w:sz="4" w:space="0" w:color="auto"/>
              <w:right w:val="single" w:sz="4" w:space="0" w:color="auto"/>
            </w:tcBorders>
            <w:vAlign w:val="center"/>
            <w:hideMark/>
          </w:tcPr>
          <w:p w:rsidR="0009466E" w:rsidRPr="00D66241" w:rsidRDefault="0009466E" w:rsidP="00E52306">
            <w:pPr>
              <w:spacing w:line="256" w:lineRule="auto"/>
              <w:jc w:val="center"/>
              <w:rPr>
                <w:lang w:eastAsia="en-US"/>
              </w:rPr>
            </w:pPr>
            <w:r w:rsidRPr="00D66241">
              <w:rPr>
                <w:lang w:eastAsia="en-US"/>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9466E" w:rsidRPr="00D66241" w:rsidRDefault="0009466E" w:rsidP="00E52306">
            <w:pPr>
              <w:spacing w:line="256" w:lineRule="auto"/>
              <w:jc w:val="center"/>
              <w:rPr>
                <w:b/>
                <w:lang w:eastAsia="en-US"/>
              </w:rPr>
            </w:pPr>
            <w:r w:rsidRPr="00D66241">
              <w:rPr>
                <w:b/>
                <w:lang w:eastAsia="en-US"/>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rsidR="0009466E" w:rsidRPr="00D66241" w:rsidRDefault="0009466E" w:rsidP="00E52306">
            <w:pPr>
              <w:spacing w:line="256" w:lineRule="auto"/>
              <w:jc w:val="center"/>
              <w:rPr>
                <w:lang w:eastAsia="en-US"/>
              </w:rPr>
            </w:pPr>
            <w:r w:rsidRPr="00D66241">
              <w:rPr>
                <w:lang w:eastAsia="en-US"/>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9466E" w:rsidRPr="00D66241" w:rsidRDefault="0009466E" w:rsidP="00E52306">
            <w:pPr>
              <w:spacing w:line="256" w:lineRule="auto"/>
              <w:jc w:val="center"/>
              <w:rPr>
                <w:b/>
                <w:lang w:eastAsia="en-US"/>
              </w:rPr>
            </w:pPr>
            <w:r w:rsidRPr="00D66241">
              <w:rPr>
                <w:b/>
                <w:lang w:eastAsia="en-US"/>
              </w:rPr>
              <w:t>10</w:t>
            </w:r>
          </w:p>
        </w:tc>
        <w:tc>
          <w:tcPr>
            <w:tcW w:w="1762" w:type="dxa"/>
            <w:vMerge/>
            <w:tcBorders>
              <w:top w:val="single" w:sz="4" w:space="0" w:color="auto"/>
              <w:left w:val="single" w:sz="4" w:space="0" w:color="auto"/>
              <w:bottom w:val="single" w:sz="4" w:space="0" w:color="auto"/>
              <w:right w:val="single" w:sz="4" w:space="0" w:color="auto"/>
            </w:tcBorders>
            <w:vAlign w:val="center"/>
            <w:hideMark/>
          </w:tcPr>
          <w:p w:rsidR="0009466E" w:rsidRPr="00D66241" w:rsidRDefault="0009466E" w:rsidP="00E52306">
            <w:pPr>
              <w:spacing w:line="256" w:lineRule="auto"/>
              <w:rPr>
                <w:b/>
                <w:lang w:eastAsia="en-US"/>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09466E" w:rsidRPr="00D66241" w:rsidRDefault="0009466E" w:rsidP="00E52306">
            <w:pPr>
              <w:spacing w:line="256" w:lineRule="auto"/>
              <w:rPr>
                <w:b/>
                <w:lang w:eastAsia="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rsidR="0009466E" w:rsidRPr="00D66241" w:rsidRDefault="0009466E" w:rsidP="00E52306">
            <w:pPr>
              <w:spacing w:line="256" w:lineRule="auto"/>
              <w:rPr>
                <w:b/>
                <w:lang w:eastAsia="en-US"/>
              </w:rPr>
            </w:pPr>
          </w:p>
        </w:tc>
      </w:tr>
      <w:tr w:rsidR="0009466E" w:rsidRPr="00D66241" w:rsidTr="00E52306">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hideMark/>
          </w:tcPr>
          <w:p w:rsidR="0009466E" w:rsidRPr="00D66241" w:rsidRDefault="0009466E" w:rsidP="00E52306">
            <w:pPr>
              <w:spacing w:line="256" w:lineRule="auto"/>
              <w:ind w:left="20"/>
              <w:rPr>
                <w:rFonts w:eastAsia="Arial Unicode MS"/>
                <w:lang w:eastAsia="en-US"/>
              </w:rPr>
            </w:pPr>
            <w:r w:rsidRPr="00D66241">
              <w:rPr>
                <w:lang w:eastAsia="en-US"/>
              </w:rPr>
              <w:t>Tantárgyfelelős oktató</w:t>
            </w:r>
          </w:p>
        </w:tc>
        <w:tc>
          <w:tcPr>
            <w:tcW w:w="850" w:type="dxa"/>
            <w:tcBorders>
              <w:top w:val="nil"/>
              <w:left w:val="nil"/>
              <w:bottom w:val="single" w:sz="4" w:space="0" w:color="auto"/>
              <w:right w:val="single" w:sz="4" w:space="0" w:color="auto"/>
            </w:tcBorders>
            <w:vAlign w:val="center"/>
            <w:hideMark/>
          </w:tcPr>
          <w:p w:rsidR="0009466E" w:rsidRPr="00D66241" w:rsidRDefault="0009466E" w:rsidP="00E52306">
            <w:pPr>
              <w:spacing w:line="256" w:lineRule="auto"/>
              <w:rPr>
                <w:rFonts w:eastAsia="Arial Unicode MS"/>
                <w:lang w:eastAsia="en-US"/>
              </w:rPr>
            </w:pPr>
            <w:r w:rsidRPr="00D66241">
              <w:rPr>
                <w:lang w:eastAsia="en-US"/>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hideMark/>
          </w:tcPr>
          <w:p w:rsidR="0009466E" w:rsidRPr="00D66241" w:rsidRDefault="0009466E" w:rsidP="00E52306">
            <w:pPr>
              <w:spacing w:line="256" w:lineRule="auto"/>
              <w:jc w:val="center"/>
              <w:rPr>
                <w:b/>
                <w:lang w:eastAsia="en-US"/>
              </w:rPr>
            </w:pPr>
            <w:r w:rsidRPr="00D66241">
              <w:rPr>
                <w:b/>
                <w:lang w:eastAsia="en-US"/>
              </w:rPr>
              <w:t>Dr. Pakurár Miklós</w:t>
            </w:r>
          </w:p>
        </w:tc>
        <w:tc>
          <w:tcPr>
            <w:tcW w:w="855" w:type="dxa"/>
            <w:tcBorders>
              <w:top w:val="single" w:sz="4" w:space="0" w:color="auto"/>
              <w:left w:val="nil"/>
              <w:bottom w:val="single" w:sz="4" w:space="0" w:color="auto"/>
              <w:right w:val="single" w:sz="4" w:space="0" w:color="auto"/>
            </w:tcBorders>
            <w:vAlign w:val="center"/>
            <w:hideMark/>
          </w:tcPr>
          <w:p w:rsidR="0009466E" w:rsidRPr="00D66241" w:rsidRDefault="0009466E" w:rsidP="00E52306">
            <w:pPr>
              <w:spacing w:line="256" w:lineRule="auto"/>
              <w:rPr>
                <w:rFonts w:eastAsia="Arial Unicode MS"/>
                <w:lang w:eastAsia="en-US"/>
              </w:rPr>
            </w:pPr>
            <w:r w:rsidRPr="00D66241">
              <w:rPr>
                <w:lang w:eastAsia="en-US"/>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hideMark/>
          </w:tcPr>
          <w:p w:rsidR="0009466E" w:rsidRPr="00D66241" w:rsidRDefault="0009466E" w:rsidP="00E52306">
            <w:pPr>
              <w:spacing w:line="256" w:lineRule="auto"/>
              <w:jc w:val="center"/>
              <w:rPr>
                <w:b/>
                <w:lang w:eastAsia="en-US"/>
              </w:rPr>
            </w:pPr>
            <w:r w:rsidRPr="00D66241">
              <w:rPr>
                <w:b/>
                <w:lang w:eastAsia="en-US"/>
              </w:rPr>
              <w:t>egyetemi docens</w:t>
            </w:r>
          </w:p>
        </w:tc>
      </w:tr>
      <w:tr w:rsidR="0009466E" w:rsidRPr="00D66241" w:rsidTr="00E52306">
        <w:trPr>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hideMark/>
          </w:tcPr>
          <w:p w:rsidR="0009466E" w:rsidRPr="00D66241" w:rsidRDefault="0009466E" w:rsidP="00E52306">
            <w:r w:rsidRPr="00D66241">
              <w:rPr>
                <w:b/>
                <w:bCs/>
              </w:rPr>
              <w:t xml:space="preserve">A kurzus célja, </w:t>
            </w:r>
            <w:r w:rsidRPr="00D66241">
              <w:t>hogy a hallgatók</w:t>
            </w:r>
          </w:p>
          <w:p w:rsidR="0009466E" w:rsidRPr="00D66241" w:rsidRDefault="0009466E" w:rsidP="00E52306">
            <w:pPr>
              <w:jc w:val="both"/>
            </w:pPr>
            <w:r w:rsidRPr="00D66241">
              <w:rPr>
                <w:shd w:val="clear" w:color="auto" w:fill="E5DFEC"/>
              </w:rPr>
              <w:t>A kurzus célja, hogy megismertesse a hallgatókat a termelési és szolgáltatási folyamatok hatékony vállalati menedzselésével, képesek legyenek a folyamatok elemzésére, a minőség biztosítására, az értékteremtésre, és menedzselni az információ és a termékek áramlását az ellátási láncon keresztül, a vállalkozás sikerességének érdekében.</w:t>
            </w:r>
          </w:p>
        </w:tc>
      </w:tr>
      <w:tr w:rsidR="0009466E" w:rsidRPr="00D66241" w:rsidTr="00E52306">
        <w:trPr>
          <w:trHeight w:val="1400"/>
        </w:trPr>
        <w:tc>
          <w:tcPr>
            <w:tcW w:w="9939" w:type="dxa"/>
            <w:gridSpan w:val="10"/>
            <w:tcBorders>
              <w:top w:val="single" w:sz="4" w:space="0" w:color="auto"/>
              <w:left w:val="single" w:sz="4" w:space="0" w:color="auto"/>
              <w:bottom w:val="nil"/>
              <w:right w:val="single" w:sz="4" w:space="0" w:color="000000"/>
            </w:tcBorders>
            <w:vAlign w:val="center"/>
          </w:tcPr>
          <w:p w:rsidR="0009466E" w:rsidRPr="00D66241" w:rsidRDefault="0009466E" w:rsidP="00E52306">
            <w:pPr>
              <w:jc w:val="both"/>
              <w:rPr>
                <w:b/>
                <w:bCs/>
              </w:rPr>
            </w:pPr>
            <w:r w:rsidRPr="00D66241">
              <w:rPr>
                <w:b/>
                <w:bCs/>
              </w:rPr>
              <w:t xml:space="preserve">Azoknak az előírt szakmai kompetenciáknak, kompetencia-elemeknek (tudás, képesség stb., KKK 7. pont) a felsorolása, amelyek kialakításához a tantárgy jellemzően, érdemben hozzájárul </w:t>
            </w:r>
          </w:p>
          <w:p w:rsidR="0009466E" w:rsidRPr="00D66241" w:rsidRDefault="0009466E" w:rsidP="00E52306">
            <w:pPr>
              <w:jc w:val="both"/>
              <w:rPr>
                <w:b/>
                <w:bCs/>
              </w:rPr>
            </w:pPr>
          </w:p>
          <w:p w:rsidR="0009466E" w:rsidRPr="00D66241" w:rsidRDefault="0009466E" w:rsidP="00E52306">
            <w:pPr>
              <w:ind w:left="402"/>
              <w:jc w:val="both"/>
              <w:rPr>
                <w:i/>
              </w:rPr>
            </w:pPr>
            <w:r w:rsidRPr="00D66241">
              <w:rPr>
                <w:i/>
              </w:rPr>
              <w:t>Tudás:</w:t>
            </w:r>
          </w:p>
          <w:p w:rsidR="0009466E" w:rsidRPr="00D66241" w:rsidRDefault="0009466E" w:rsidP="00E52306">
            <w:pPr>
              <w:shd w:val="clear" w:color="auto" w:fill="E5DFEC"/>
              <w:ind w:left="402"/>
              <w:jc w:val="both"/>
            </w:pPr>
            <w:r w:rsidRPr="00D66241">
              <w:t>Rendelkezik a gazdaságtudomány alapvető, átfogó fogalmainak, elméleteinek, tényeinek, nemzetgazdasági és nemzetközi összefüggéseinek ismeretével, a releváns gazdasági szereplőkre, funkciókra és folyamatokra vonatkozóan.</w:t>
            </w:r>
          </w:p>
          <w:p w:rsidR="0009466E" w:rsidRPr="00D66241" w:rsidRDefault="0009466E" w:rsidP="00E52306">
            <w:pPr>
              <w:shd w:val="clear" w:color="auto" w:fill="E5DFEC"/>
              <w:ind w:left="402"/>
              <w:jc w:val="both"/>
            </w:pPr>
            <w:r w:rsidRPr="00D66241">
              <w:t>Ismeri a projektben, teamben, munkaszervezetben való együttműködés, a projekt vezetés szabályait és etikai normáit.</w:t>
            </w:r>
          </w:p>
          <w:p w:rsidR="0009466E" w:rsidRPr="00D66241" w:rsidRDefault="0009466E" w:rsidP="00E52306">
            <w:pPr>
              <w:shd w:val="clear" w:color="auto" w:fill="E5DFEC"/>
              <w:ind w:left="402"/>
              <w:jc w:val="both"/>
            </w:pPr>
            <w:r w:rsidRPr="00D66241">
              <w:t>Ismeri és érti a gazdálkodási folyamatok irányításának, szervezésének és működtetésének alapelveit és módszereit, a gazdálkodási folyamatok elemzésének módszertanát, a döntés-előkészítés, döntéstámogatás módszertani alapjait.</w:t>
            </w:r>
          </w:p>
          <w:p w:rsidR="0009466E" w:rsidRPr="00D66241" w:rsidRDefault="0009466E" w:rsidP="00E52306">
            <w:pPr>
              <w:shd w:val="clear" w:color="auto" w:fill="E5DFEC"/>
              <w:ind w:left="402"/>
              <w:jc w:val="both"/>
            </w:pPr>
            <w:r w:rsidRPr="00D66241">
              <w:t>Rendelkezik alapvető vezetési és szervezési, valamint projekt, illetve kis- és közepes vállalkozások indításának előkészítésére, indítására és vezetésére vonatkozó ismeretekkel.</w:t>
            </w:r>
          </w:p>
          <w:p w:rsidR="0009466E" w:rsidRPr="00D66241" w:rsidRDefault="0009466E" w:rsidP="00E52306">
            <w:pPr>
              <w:shd w:val="clear" w:color="auto" w:fill="E5DFEC"/>
              <w:ind w:left="402"/>
              <w:jc w:val="both"/>
            </w:pPr>
            <w:r w:rsidRPr="00D66241">
              <w:t>Tisztában van a szervezetek működését, a gazdálkodási folyamatokat támogató informatikai és irodatechnikai eszközök használatával.</w:t>
            </w:r>
          </w:p>
          <w:p w:rsidR="0009466E" w:rsidRPr="00D66241" w:rsidRDefault="0009466E" w:rsidP="00E52306">
            <w:pPr>
              <w:shd w:val="clear" w:color="auto" w:fill="E5DFEC"/>
              <w:ind w:left="402"/>
              <w:jc w:val="both"/>
            </w:pPr>
            <w:r w:rsidRPr="00D66241">
              <w:t>Elsajátította a szakszerű és hatékony kommunikáció írásbeli és szóbeli formáit, az adatok bemutatásának táblázatos és grafikus módjait.</w:t>
            </w:r>
          </w:p>
          <w:p w:rsidR="0009466E" w:rsidRPr="00D66241" w:rsidRDefault="0009466E" w:rsidP="00E52306">
            <w:pPr>
              <w:shd w:val="clear" w:color="auto" w:fill="E5DFEC"/>
              <w:ind w:left="402"/>
              <w:jc w:val="both"/>
            </w:pPr>
            <w:r w:rsidRPr="00D66241">
              <w:t>Birtokában van a gazdaságtudomány alapvető szakmai szókincsének anyanyelvén és legalább egy idegen nyelven.</w:t>
            </w:r>
          </w:p>
          <w:p w:rsidR="0009466E" w:rsidRPr="00D66241" w:rsidRDefault="0009466E" w:rsidP="00E52306">
            <w:pPr>
              <w:ind w:left="402"/>
              <w:jc w:val="both"/>
              <w:rPr>
                <w:i/>
              </w:rPr>
            </w:pPr>
          </w:p>
          <w:p w:rsidR="0009466E" w:rsidRPr="00D66241" w:rsidRDefault="0009466E" w:rsidP="00E52306">
            <w:pPr>
              <w:ind w:left="402"/>
              <w:jc w:val="both"/>
              <w:rPr>
                <w:i/>
              </w:rPr>
            </w:pPr>
            <w:r w:rsidRPr="00D66241">
              <w:rPr>
                <w:i/>
              </w:rPr>
              <w:t>Képes:</w:t>
            </w:r>
          </w:p>
          <w:p w:rsidR="0009466E" w:rsidRPr="00D66241" w:rsidRDefault="0009466E" w:rsidP="00E52306">
            <w:pPr>
              <w:shd w:val="clear" w:color="auto" w:fill="E5DFEC"/>
              <w:ind w:left="402"/>
              <w:jc w:val="both"/>
            </w:pPr>
            <w:r w:rsidRPr="00D66241">
              <w:t>Gazdasági tevékenységet, projektet tervez, szervez, kisebb vállalkozást, gazdálkodó szervezetet, irányít és ellenőriz.</w:t>
            </w:r>
          </w:p>
          <w:p w:rsidR="0009466E" w:rsidRPr="00D66241" w:rsidRDefault="0009466E" w:rsidP="00E52306">
            <w:pPr>
              <w:shd w:val="clear" w:color="auto" w:fill="E5DFEC"/>
              <w:ind w:left="402"/>
              <w:jc w:val="both"/>
            </w:pPr>
            <w:r w:rsidRPr="00D66241">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09466E" w:rsidRPr="00D66241" w:rsidRDefault="0009466E" w:rsidP="00E52306">
            <w:pPr>
              <w:shd w:val="clear" w:color="auto" w:fill="E5DFEC"/>
              <w:ind w:left="402"/>
              <w:jc w:val="both"/>
            </w:pPr>
            <w:r w:rsidRPr="00D66241">
              <w:t>Képes a gazdasági folyamatok, szervezeti események komplex következményeinek meghatározására.</w:t>
            </w:r>
          </w:p>
          <w:p w:rsidR="0009466E" w:rsidRPr="00D66241" w:rsidRDefault="0009466E" w:rsidP="00E52306">
            <w:pPr>
              <w:shd w:val="clear" w:color="auto" w:fill="E5DFEC"/>
              <w:ind w:left="402"/>
              <w:jc w:val="both"/>
            </w:pPr>
            <w:r w:rsidRPr="00D66241">
              <w:t>Alkalmazni tudja a gazdasági problémák megoldásának technikáit, a probléma megoldási módszereket, ezek alkalmazási feltételeire és korlátaira tekintettel.</w:t>
            </w:r>
          </w:p>
          <w:p w:rsidR="0009466E" w:rsidRPr="00D66241" w:rsidRDefault="0009466E" w:rsidP="00E52306">
            <w:pPr>
              <w:shd w:val="clear" w:color="auto" w:fill="E5DFEC"/>
              <w:ind w:left="402"/>
              <w:jc w:val="both"/>
            </w:pPr>
            <w:r w:rsidRPr="00D66241">
              <w:t>Képes együttműködni más szakterületek képviselőivel.</w:t>
            </w:r>
          </w:p>
          <w:p w:rsidR="0009466E" w:rsidRPr="00D66241" w:rsidRDefault="0009466E" w:rsidP="00E52306">
            <w:pPr>
              <w:shd w:val="clear" w:color="auto" w:fill="E5DFEC"/>
              <w:ind w:left="402"/>
              <w:jc w:val="both"/>
            </w:pPr>
            <w:r w:rsidRPr="00D66241">
              <w:t>Projektben, csoportos feladatmegoldásban vesz részt, a gyakorlati tudás, tapasztalatok megszerzését követően azokban vezetőként a tevékenységet vezeti, szervezi, értékeli, ellenőrzi.</w:t>
            </w:r>
          </w:p>
          <w:p w:rsidR="0009466E" w:rsidRPr="00D66241" w:rsidRDefault="0009466E" w:rsidP="00E52306">
            <w:pPr>
              <w:shd w:val="clear" w:color="auto" w:fill="E5DFEC"/>
              <w:ind w:left="402"/>
              <w:jc w:val="both"/>
            </w:pPr>
            <w:r w:rsidRPr="00D66241">
              <w:t>Képes a gyakorlati tudás, tapasztalatok megszerzését követően kis- és közepes vállalkozást, illetve gazdálkodó szervezetben szervezeti egységet vezetni.</w:t>
            </w:r>
          </w:p>
          <w:p w:rsidR="0009466E" w:rsidRPr="00D66241" w:rsidRDefault="0009466E" w:rsidP="00E52306">
            <w:pPr>
              <w:shd w:val="clear" w:color="auto" w:fill="E5DFEC"/>
              <w:ind w:left="402"/>
              <w:jc w:val="both"/>
            </w:pPr>
            <w:r w:rsidRPr="00D66241">
              <w:t>A fogalmi és elméleti szempontból szakszerűen megfogalmazott szakmai javaslatot, álláspontot szóban és írásban, magyar és idegen nyelven, a szakmai kommunikáció szabályai szerint prezentálja.</w:t>
            </w:r>
          </w:p>
          <w:p w:rsidR="0009466E" w:rsidRPr="00D66241" w:rsidRDefault="0009466E" w:rsidP="00E52306">
            <w:pPr>
              <w:ind w:left="402"/>
              <w:jc w:val="both"/>
              <w:rPr>
                <w:i/>
              </w:rPr>
            </w:pPr>
          </w:p>
          <w:p w:rsidR="0009466E" w:rsidRPr="00D66241" w:rsidRDefault="0009466E" w:rsidP="00E52306">
            <w:pPr>
              <w:ind w:left="402"/>
              <w:jc w:val="both"/>
              <w:rPr>
                <w:i/>
              </w:rPr>
            </w:pPr>
            <w:r w:rsidRPr="00D66241">
              <w:rPr>
                <w:i/>
              </w:rPr>
              <w:t>Attitűd:</w:t>
            </w:r>
          </w:p>
          <w:p w:rsidR="0009466E" w:rsidRPr="00D66241" w:rsidRDefault="0009466E" w:rsidP="00E52306">
            <w:pPr>
              <w:shd w:val="clear" w:color="auto" w:fill="E5DFEC"/>
              <w:ind w:left="402"/>
              <w:jc w:val="both"/>
            </w:pPr>
            <w:r w:rsidRPr="00D66241">
              <w:t>A minőségi munkavégzés érdekében problémaérzékeny, proaktív magatartást tanúsít, projektben, csoportos feladatvégzés esetén konstruktív, együttműködő, kezdeményező.</w:t>
            </w:r>
          </w:p>
          <w:p w:rsidR="0009466E" w:rsidRPr="00D66241" w:rsidRDefault="0009466E" w:rsidP="00E52306">
            <w:pPr>
              <w:shd w:val="clear" w:color="auto" w:fill="E5DFEC"/>
              <w:ind w:left="402"/>
              <w:jc w:val="both"/>
            </w:pPr>
            <w:r w:rsidRPr="00D66241">
              <w:t>Fogékony az új információk befogadására, az új szakmai ismeretekre és módszertanokra, nyitott az új, önálló és együttműködést igénylő feladatok, felelősségek vállalására. Törekszik tudásának és munkakapcsolatainak fejlesztésére, ebben munkatársaival való együttműködésre.</w:t>
            </w:r>
          </w:p>
          <w:p w:rsidR="0009466E" w:rsidRPr="00D66241" w:rsidRDefault="0009466E" w:rsidP="00E52306">
            <w:pPr>
              <w:shd w:val="clear" w:color="auto" w:fill="E5DFEC"/>
              <w:ind w:left="402"/>
              <w:jc w:val="both"/>
            </w:pPr>
            <w:r w:rsidRPr="00D66241">
              <w:t>Nyitott az adott munkakör, munkaszervezet, vállalkozás tágabb gazdasági, társadalmi környezetének változásai iránt, törekszik a változások követésére és megértésére.</w:t>
            </w:r>
          </w:p>
          <w:p w:rsidR="0009466E" w:rsidRPr="00D66241" w:rsidRDefault="0009466E" w:rsidP="00E52306">
            <w:pPr>
              <w:shd w:val="clear" w:color="auto" w:fill="E5DFEC"/>
              <w:ind w:left="402"/>
              <w:jc w:val="both"/>
            </w:pPr>
            <w:r w:rsidRPr="00D66241">
              <w:t>Befogadó mások véleménye, az ágazati, regionális, nemzeti és európai értékek iránt (ide értve a társadalmi, szociális és ökológiai, fenntarthatósági szempontokat is).</w:t>
            </w:r>
          </w:p>
          <w:p w:rsidR="0009466E" w:rsidRPr="00D66241" w:rsidRDefault="0009466E" w:rsidP="00E52306">
            <w:pPr>
              <w:shd w:val="clear" w:color="auto" w:fill="E5DFEC"/>
              <w:ind w:left="402"/>
              <w:jc w:val="both"/>
            </w:pPr>
            <w:r w:rsidRPr="00D66241">
              <w:t>Törekszik az életen át tartó tanulásra a munka világában és azon kívül is.</w:t>
            </w:r>
          </w:p>
          <w:p w:rsidR="0009466E" w:rsidRPr="00D66241" w:rsidRDefault="0009466E" w:rsidP="00E52306">
            <w:pPr>
              <w:ind w:left="402"/>
              <w:jc w:val="both"/>
              <w:rPr>
                <w:i/>
              </w:rPr>
            </w:pPr>
          </w:p>
          <w:p w:rsidR="0009466E" w:rsidRPr="00D66241" w:rsidRDefault="0009466E" w:rsidP="00E52306">
            <w:pPr>
              <w:ind w:left="402"/>
              <w:jc w:val="both"/>
              <w:rPr>
                <w:i/>
              </w:rPr>
            </w:pPr>
            <w:r w:rsidRPr="00D66241">
              <w:rPr>
                <w:i/>
              </w:rPr>
              <w:t>Autonómiája és felelőssé:</w:t>
            </w:r>
          </w:p>
          <w:p w:rsidR="0009466E" w:rsidRPr="00D66241" w:rsidRDefault="0009466E" w:rsidP="00E52306">
            <w:pPr>
              <w:shd w:val="clear" w:color="auto" w:fill="E5DFEC"/>
              <w:ind w:left="402"/>
              <w:jc w:val="both"/>
            </w:pPr>
            <w:r w:rsidRPr="00D66241">
              <w:t>Általános szakmai felügyelet mellett, önállóan végzi és szervezi a munkaköri leírásban meghatározott feladatokat.</w:t>
            </w:r>
          </w:p>
          <w:p w:rsidR="0009466E" w:rsidRPr="00D66241" w:rsidRDefault="0009466E" w:rsidP="00E52306">
            <w:pPr>
              <w:shd w:val="clear" w:color="auto" w:fill="E5DFEC"/>
              <w:ind w:left="402"/>
              <w:jc w:val="both"/>
            </w:pPr>
            <w:r w:rsidRPr="00D66241">
              <w:t>Az elemzésekért, következtetéseiért és döntéseiért felelősséget vállal.</w:t>
            </w:r>
          </w:p>
          <w:p w:rsidR="0009466E" w:rsidRPr="00D66241" w:rsidRDefault="0009466E" w:rsidP="00E52306">
            <w:pPr>
              <w:shd w:val="clear" w:color="auto" w:fill="E5DFEC"/>
              <w:ind w:left="402"/>
              <w:jc w:val="both"/>
            </w:pPr>
            <w:r w:rsidRPr="00D66241">
              <w:lastRenderedPageBreak/>
              <w:t>Önállóan vezet, szervez, irányít gazdálkodó szervezetben szervezeti egységet, munkacsoportot, illetve vállalkozást, kisebb gazdálkodó szervezetet, felelősséget vállalva a szervezetért és a munkatársakért.</w:t>
            </w:r>
          </w:p>
          <w:p w:rsidR="0009466E" w:rsidRPr="00D66241" w:rsidRDefault="0009466E" w:rsidP="00E52306">
            <w:pPr>
              <w:shd w:val="clear" w:color="auto" w:fill="E5DFEC"/>
              <w:ind w:left="402"/>
              <w:jc w:val="both"/>
            </w:pPr>
            <w:r w:rsidRPr="00D66241">
              <w:t>Gazdálkodó szervezetben, gazdasági munkakörben képesítése szerinti gazdasági tevékenységet szervez, irányít és ellenőriz.</w:t>
            </w:r>
          </w:p>
          <w:p w:rsidR="0009466E" w:rsidRPr="00D66241" w:rsidRDefault="0009466E" w:rsidP="00E52306">
            <w:pPr>
              <w:shd w:val="clear" w:color="auto" w:fill="E5DFEC"/>
              <w:ind w:left="402"/>
              <w:jc w:val="both"/>
            </w:pPr>
            <w:r w:rsidRPr="00D66241">
              <w:t>Felelősséget vállal a munkával és magatartásával kapcsolatos szakmai, jogi, etikai normák és szabályok betartása terén.</w:t>
            </w:r>
          </w:p>
          <w:p w:rsidR="0009466E" w:rsidRPr="00D66241" w:rsidRDefault="0009466E" w:rsidP="00E52306">
            <w:pPr>
              <w:shd w:val="clear" w:color="auto" w:fill="E5DFEC"/>
              <w:ind w:left="402"/>
              <w:jc w:val="both"/>
            </w:pPr>
            <w:r w:rsidRPr="00D66241">
              <w:t>Projektek, csoportmunkák, szervezeti egységek tagjaként a rá eső feladatokat önállóan, felelősséggel végzi.</w:t>
            </w:r>
          </w:p>
          <w:p w:rsidR="0009466E" w:rsidRPr="00D66241" w:rsidRDefault="0009466E" w:rsidP="00E52306">
            <w:pPr>
              <w:shd w:val="clear" w:color="auto" w:fill="E5DFEC"/>
              <w:ind w:left="402"/>
              <w:jc w:val="both"/>
            </w:pPr>
            <w:r w:rsidRPr="00D66241">
              <w:t>Önállóan és felelősséggel vesz részt a gazdálkodó szervezeten belüli és azon kívüli szakmai fórumok munkájában.</w:t>
            </w:r>
          </w:p>
        </w:tc>
      </w:tr>
      <w:tr w:rsidR="0009466E" w:rsidRPr="00D66241" w:rsidTr="00E52306">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hideMark/>
          </w:tcPr>
          <w:p w:rsidR="0009466E" w:rsidRPr="00D66241" w:rsidRDefault="0009466E" w:rsidP="00E52306">
            <w:pPr>
              <w:rPr>
                <w:b/>
                <w:bCs/>
              </w:rPr>
            </w:pPr>
            <w:r w:rsidRPr="00D66241">
              <w:rPr>
                <w:b/>
                <w:bCs/>
              </w:rPr>
              <w:t>A kurzus rövid tartalma, témakörei</w:t>
            </w:r>
          </w:p>
          <w:p w:rsidR="0009466E" w:rsidRPr="00D66241" w:rsidRDefault="0009466E" w:rsidP="00E52306">
            <w:pPr>
              <w:ind w:left="416"/>
              <w:jc w:val="both"/>
            </w:pPr>
            <w:r w:rsidRPr="00D66241">
              <w:rPr>
                <w:shd w:val="clear" w:color="auto" w:fill="E5DFEC"/>
              </w:rPr>
              <w:t>Bevezetés. Értékteremtő folyamatok felépítése. Stratégia. Döntéselemzés támogató eszközök és folyamatok. Minőség és minőségmenedzsment. Folyamatképesség és statisztikai folyamatkontrol. Előrejelzés. Termékek tervezése. Szolgáltatások tervezése. Folyamattervezés és technológia. Kapacitás- és létesítménytervezés. Létesítmény-elhelyezési döntéstámogató eszközök. Humán erőforrás. A munka mérését támogató döntés elemző eszközök. Projektek menedzselése.</w:t>
            </w:r>
          </w:p>
        </w:tc>
      </w:tr>
      <w:tr w:rsidR="0009466E" w:rsidRPr="00D66241" w:rsidTr="00E52306">
        <w:trPr>
          <w:trHeight w:val="1319"/>
        </w:trPr>
        <w:tc>
          <w:tcPr>
            <w:tcW w:w="9939" w:type="dxa"/>
            <w:gridSpan w:val="10"/>
            <w:tcBorders>
              <w:top w:val="single" w:sz="4" w:space="0" w:color="auto"/>
              <w:left w:val="single" w:sz="4" w:space="0" w:color="auto"/>
              <w:bottom w:val="single" w:sz="4" w:space="0" w:color="auto"/>
              <w:right w:val="single" w:sz="4" w:space="0" w:color="auto"/>
            </w:tcBorders>
            <w:hideMark/>
          </w:tcPr>
          <w:p w:rsidR="0009466E" w:rsidRPr="00D66241" w:rsidRDefault="0009466E" w:rsidP="00E52306">
            <w:pPr>
              <w:rPr>
                <w:b/>
                <w:bCs/>
              </w:rPr>
            </w:pPr>
            <w:r w:rsidRPr="00D66241">
              <w:rPr>
                <w:b/>
                <w:bCs/>
              </w:rPr>
              <w:t>Tervezett tanulási tevékenységek, tanítási módszerek</w:t>
            </w:r>
          </w:p>
          <w:p w:rsidR="0009466E" w:rsidRPr="00D66241" w:rsidRDefault="0009466E" w:rsidP="00E52306">
            <w:pPr>
              <w:shd w:val="clear" w:color="auto" w:fill="E5DFEC"/>
              <w:suppressAutoHyphens/>
              <w:autoSpaceDE w:val="0"/>
              <w:spacing w:before="60" w:after="60"/>
              <w:ind w:left="417" w:right="113"/>
            </w:pPr>
            <w:r w:rsidRPr="00D66241">
              <w:t>Előadás, konzultáció, hallgatók önálló munkája.</w:t>
            </w:r>
          </w:p>
        </w:tc>
      </w:tr>
      <w:tr w:rsidR="0009466E" w:rsidRPr="00D66241" w:rsidTr="00E52306">
        <w:trPr>
          <w:trHeight w:val="1021"/>
        </w:trPr>
        <w:tc>
          <w:tcPr>
            <w:tcW w:w="9939" w:type="dxa"/>
            <w:gridSpan w:val="10"/>
            <w:tcBorders>
              <w:top w:val="single" w:sz="4" w:space="0" w:color="auto"/>
              <w:left w:val="single" w:sz="4" w:space="0" w:color="auto"/>
              <w:bottom w:val="single" w:sz="4" w:space="0" w:color="auto"/>
              <w:right w:val="single" w:sz="4" w:space="0" w:color="auto"/>
            </w:tcBorders>
            <w:hideMark/>
          </w:tcPr>
          <w:p w:rsidR="0009466E" w:rsidRPr="00D66241" w:rsidRDefault="0009466E" w:rsidP="00E52306">
            <w:pPr>
              <w:rPr>
                <w:b/>
                <w:bCs/>
              </w:rPr>
            </w:pPr>
            <w:r w:rsidRPr="00D66241">
              <w:rPr>
                <w:b/>
                <w:bCs/>
              </w:rPr>
              <w:t>Értékelés</w:t>
            </w:r>
          </w:p>
          <w:p w:rsidR="0009466E" w:rsidRPr="00D66241" w:rsidRDefault="0009466E" w:rsidP="00E52306">
            <w:pPr>
              <w:shd w:val="clear" w:color="auto" w:fill="E5DFEC"/>
              <w:suppressAutoHyphens/>
              <w:autoSpaceDE w:val="0"/>
              <w:spacing w:before="60" w:after="60"/>
              <w:ind w:left="417" w:right="113"/>
            </w:pPr>
            <w:r w:rsidRPr="00D66241">
              <w:t>Kollokvium. A gyakorlaton kapott jegy és az elméleti tanany</w:t>
            </w:r>
            <w:r>
              <w:t>a</w:t>
            </w:r>
            <w:r w:rsidRPr="00D66241">
              <w:t>gból írt dolgozat átlaga.</w:t>
            </w:r>
          </w:p>
        </w:tc>
      </w:tr>
      <w:tr w:rsidR="0009466E" w:rsidRPr="00D66241" w:rsidTr="00E52306">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hideMark/>
          </w:tcPr>
          <w:p w:rsidR="0009466E" w:rsidRPr="00D66241" w:rsidRDefault="0009466E" w:rsidP="00E52306">
            <w:pPr>
              <w:rPr>
                <w:b/>
                <w:bCs/>
              </w:rPr>
            </w:pPr>
            <w:r w:rsidRPr="00D66241">
              <w:rPr>
                <w:b/>
                <w:bCs/>
              </w:rPr>
              <w:t>Kötelező szakirodalom:</w:t>
            </w:r>
          </w:p>
          <w:p w:rsidR="0009466E" w:rsidRPr="00D66241" w:rsidRDefault="0009466E" w:rsidP="00E52306">
            <w:pPr>
              <w:shd w:val="clear" w:color="auto" w:fill="E5DFEC"/>
              <w:suppressAutoHyphens/>
              <w:autoSpaceDE w:val="0"/>
              <w:spacing w:before="60" w:after="60"/>
              <w:ind w:left="417" w:right="113"/>
              <w:jc w:val="both"/>
            </w:pPr>
            <w:r w:rsidRPr="00D66241">
              <w:t>Az előadásról készített digitális tananyag (PowerPoint)</w:t>
            </w:r>
          </w:p>
          <w:p w:rsidR="0009466E" w:rsidRPr="00D66241" w:rsidRDefault="0009466E" w:rsidP="00E52306">
            <w:pPr>
              <w:shd w:val="clear" w:color="auto" w:fill="E5DFEC"/>
              <w:suppressAutoHyphens/>
              <w:autoSpaceDE w:val="0"/>
              <w:spacing w:before="60" w:after="60"/>
              <w:ind w:left="417" w:right="113"/>
              <w:jc w:val="both"/>
            </w:pPr>
            <w:r w:rsidRPr="00D66241">
              <w:t>Pakurár M. (Szerk.): Termelési és szolgáltatási folyamatok menedzsmentje. Debreceni Egyetem, 2020.</w:t>
            </w:r>
          </w:p>
          <w:p w:rsidR="0009466E" w:rsidRPr="00D66241" w:rsidRDefault="0009466E" w:rsidP="00E52306">
            <w:pPr>
              <w:shd w:val="clear" w:color="auto" w:fill="E5DFEC"/>
              <w:suppressAutoHyphens/>
              <w:autoSpaceDE w:val="0"/>
              <w:spacing w:before="60" w:after="60"/>
              <w:ind w:left="417" w:right="113"/>
              <w:jc w:val="both"/>
            </w:pPr>
            <w:r w:rsidRPr="00D66241">
              <w:t>Demeter Krisztina: Termelés, szolgáltatás, logisztika - Az értékteremtés folyamatai Wolters Kluwer Kft., 2014, ISBN: 9789632953854</w:t>
            </w:r>
          </w:p>
          <w:p w:rsidR="0009466E" w:rsidRPr="00D66241" w:rsidRDefault="0009466E" w:rsidP="00E52306">
            <w:pPr>
              <w:rPr>
                <w:b/>
                <w:bCs/>
              </w:rPr>
            </w:pPr>
            <w:r w:rsidRPr="00D66241">
              <w:rPr>
                <w:b/>
                <w:bCs/>
              </w:rPr>
              <w:t>Ajánlott szakirodalom:</w:t>
            </w:r>
          </w:p>
          <w:p w:rsidR="0009466E" w:rsidRPr="00D66241" w:rsidRDefault="0009466E" w:rsidP="00E52306">
            <w:pPr>
              <w:shd w:val="clear" w:color="auto" w:fill="E5DFEC"/>
              <w:suppressAutoHyphens/>
              <w:autoSpaceDE w:val="0"/>
              <w:spacing w:before="60" w:after="60"/>
              <w:ind w:left="417" w:right="113"/>
            </w:pPr>
            <w:r w:rsidRPr="00D66241">
              <w:t>Russell, R. S. –Taylor, B. W.: Operations and Supply Chain Management, 9th Edition, ISBN: 978-1-119-53759-5 2018.  816 Pages</w:t>
            </w:r>
          </w:p>
        </w:tc>
      </w:tr>
    </w:tbl>
    <w:p w:rsidR="0009466E" w:rsidRDefault="0009466E" w:rsidP="0009466E"/>
    <w:p w:rsidR="0009466E" w:rsidRDefault="0009466E" w:rsidP="0009466E"/>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7529"/>
      </w:tblGrid>
      <w:tr w:rsidR="0009466E" w:rsidTr="00E52306">
        <w:tc>
          <w:tcPr>
            <w:tcW w:w="9024" w:type="dxa"/>
            <w:gridSpan w:val="2"/>
            <w:tcBorders>
              <w:top w:val="single" w:sz="4" w:space="0" w:color="auto"/>
              <w:left w:val="single" w:sz="4" w:space="0" w:color="auto"/>
              <w:bottom w:val="single" w:sz="4" w:space="0" w:color="auto"/>
              <w:right w:val="single" w:sz="4" w:space="0" w:color="auto"/>
            </w:tcBorders>
            <w:hideMark/>
          </w:tcPr>
          <w:p w:rsidR="0009466E" w:rsidRDefault="0009466E" w:rsidP="00E52306">
            <w:pPr>
              <w:spacing w:line="256" w:lineRule="auto"/>
              <w:jc w:val="center"/>
              <w:rPr>
                <w:sz w:val="28"/>
                <w:szCs w:val="28"/>
                <w:lang w:eastAsia="en-US"/>
              </w:rPr>
            </w:pPr>
            <w:r>
              <w:rPr>
                <w:sz w:val="28"/>
                <w:szCs w:val="28"/>
                <w:lang w:eastAsia="en-US"/>
              </w:rPr>
              <w:t>Heti bontott tematika</w:t>
            </w:r>
          </w:p>
        </w:tc>
      </w:tr>
      <w:tr w:rsidR="0009466E" w:rsidTr="00E52306">
        <w:tc>
          <w:tcPr>
            <w:tcW w:w="1495" w:type="dxa"/>
            <w:vMerge w:val="restart"/>
            <w:tcBorders>
              <w:top w:val="single" w:sz="4" w:space="0" w:color="auto"/>
              <w:left w:val="single" w:sz="4" w:space="0" w:color="auto"/>
              <w:bottom w:val="single" w:sz="4" w:space="0" w:color="auto"/>
              <w:right w:val="single" w:sz="4" w:space="0" w:color="auto"/>
            </w:tcBorders>
          </w:tcPr>
          <w:p w:rsidR="0009466E" w:rsidRDefault="0009466E" w:rsidP="0009466E">
            <w:pPr>
              <w:numPr>
                <w:ilvl w:val="0"/>
                <w:numId w:val="47"/>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09466E" w:rsidRPr="00841283" w:rsidRDefault="0009466E" w:rsidP="00E52306">
            <w:r w:rsidRPr="00841283">
              <w:t>Bevezetés. Értékteremtő folyamatok felépítése. Termelési folyamatok. Szolgáltatási folyamatok. Az operatív menedzser szerepe. A menedzsment fejlődése. Ellátási lánc menedzsment. A globalizáció. Termelékenység és versenyképesség.</w:t>
            </w:r>
          </w:p>
        </w:tc>
      </w:tr>
      <w:tr w:rsidR="0009466E" w:rsidTr="00E52306">
        <w:tc>
          <w:tcPr>
            <w:tcW w:w="0" w:type="auto"/>
            <w:vMerge/>
            <w:tcBorders>
              <w:top w:val="single" w:sz="4" w:space="0" w:color="auto"/>
              <w:left w:val="single" w:sz="4" w:space="0" w:color="auto"/>
              <w:bottom w:val="single" w:sz="4" w:space="0" w:color="auto"/>
              <w:right w:val="single" w:sz="4" w:space="0" w:color="auto"/>
            </w:tcBorders>
            <w:vAlign w:val="center"/>
            <w:hideMark/>
          </w:tcPr>
          <w:p w:rsidR="0009466E" w:rsidRDefault="0009466E" w:rsidP="00E52306">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09466E" w:rsidRPr="00841283" w:rsidRDefault="0009466E" w:rsidP="00E52306">
            <w:r w:rsidRPr="00841283">
              <w:t>TE*: Ismerje az értékteremtő folyamatok működésének lényegét, főbb sajátosságait. Értse a menedzsment fejlődésének folyamatát</w:t>
            </w:r>
          </w:p>
        </w:tc>
      </w:tr>
      <w:tr w:rsidR="0009466E" w:rsidTr="00E52306">
        <w:tc>
          <w:tcPr>
            <w:tcW w:w="1495" w:type="dxa"/>
            <w:vMerge w:val="restart"/>
            <w:tcBorders>
              <w:top w:val="single" w:sz="4" w:space="0" w:color="auto"/>
              <w:left w:val="single" w:sz="4" w:space="0" w:color="auto"/>
              <w:bottom w:val="single" w:sz="4" w:space="0" w:color="auto"/>
              <w:right w:val="single" w:sz="4" w:space="0" w:color="auto"/>
            </w:tcBorders>
          </w:tcPr>
          <w:p w:rsidR="0009466E" w:rsidRDefault="0009466E" w:rsidP="0009466E">
            <w:pPr>
              <w:numPr>
                <w:ilvl w:val="0"/>
                <w:numId w:val="47"/>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09466E" w:rsidRPr="00841283" w:rsidRDefault="0009466E" w:rsidP="00E52306">
            <w:r w:rsidRPr="00841283">
              <w:t>Stratégia. A stratégia kialakításának lépései: elsődleges feladat meghatározása, fő kompetenciák, termékek és szolgáltatások sajátosságai, a vállalat pozicionálása, stratégia lebontás. Hoshin módszer és balanced scorecard mint stratégia lebontó módszerek. Az operatív stratégia felépítése.</w:t>
            </w:r>
          </w:p>
        </w:tc>
      </w:tr>
      <w:tr w:rsidR="0009466E" w:rsidTr="00E52306">
        <w:tc>
          <w:tcPr>
            <w:tcW w:w="0" w:type="auto"/>
            <w:vMerge/>
            <w:tcBorders>
              <w:top w:val="single" w:sz="4" w:space="0" w:color="auto"/>
              <w:left w:val="single" w:sz="4" w:space="0" w:color="auto"/>
              <w:bottom w:val="single" w:sz="4" w:space="0" w:color="auto"/>
              <w:right w:val="single" w:sz="4" w:space="0" w:color="auto"/>
            </w:tcBorders>
            <w:vAlign w:val="center"/>
            <w:hideMark/>
          </w:tcPr>
          <w:p w:rsidR="0009466E" w:rsidRDefault="0009466E" w:rsidP="00E52306">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09466E" w:rsidRPr="00841283" w:rsidRDefault="0009466E" w:rsidP="00E52306">
            <w:r w:rsidRPr="00841283">
              <w:t>TE: Tudja a stratégia kialakításának lépéseit. Értse meg a stratégia lebontás és a vállalat fejlődése közötti összefüggést.</w:t>
            </w:r>
          </w:p>
        </w:tc>
      </w:tr>
      <w:tr w:rsidR="0009466E" w:rsidTr="00E52306">
        <w:tc>
          <w:tcPr>
            <w:tcW w:w="1495" w:type="dxa"/>
            <w:vMerge w:val="restart"/>
            <w:tcBorders>
              <w:top w:val="single" w:sz="4" w:space="0" w:color="auto"/>
              <w:left w:val="single" w:sz="4" w:space="0" w:color="auto"/>
              <w:bottom w:val="single" w:sz="4" w:space="0" w:color="auto"/>
              <w:right w:val="single" w:sz="4" w:space="0" w:color="auto"/>
            </w:tcBorders>
          </w:tcPr>
          <w:p w:rsidR="0009466E" w:rsidRDefault="0009466E" w:rsidP="0009466E">
            <w:pPr>
              <w:numPr>
                <w:ilvl w:val="0"/>
                <w:numId w:val="47"/>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09466E" w:rsidRPr="00841283" w:rsidRDefault="0009466E" w:rsidP="00E52306">
            <w:r w:rsidRPr="00841283">
              <w:t>Döntéselemzés támogató eszközök és folyamatok. Optimista, pesszimista döntéshozó. Optimizmus koefficiens jelentése, alkalmazása. Döntéshozás maximax, maximin, azonos valószínűség és Hurwitz kritériumok szerint.</w:t>
            </w:r>
          </w:p>
        </w:tc>
      </w:tr>
      <w:tr w:rsidR="0009466E" w:rsidTr="00E52306">
        <w:tc>
          <w:tcPr>
            <w:tcW w:w="0" w:type="auto"/>
            <w:vMerge/>
            <w:tcBorders>
              <w:top w:val="single" w:sz="4" w:space="0" w:color="auto"/>
              <w:left w:val="single" w:sz="4" w:space="0" w:color="auto"/>
              <w:bottom w:val="single" w:sz="4" w:space="0" w:color="auto"/>
              <w:right w:val="single" w:sz="4" w:space="0" w:color="auto"/>
            </w:tcBorders>
            <w:vAlign w:val="center"/>
            <w:hideMark/>
          </w:tcPr>
          <w:p w:rsidR="0009466E" w:rsidRDefault="0009466E" w:rsidP="00E52306">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09466E" w:rsidRPr="00841283" w:rsidRDefault="0009466E" w:rsidP="00E52306">
            <w:r w:rsidRPr="00841283">
              <w:t>TE: Tudjon alkalmazni döntéshozó technikákat a kockázat csökkentése érdekében.  Értse a pesszimista és optimista döntések közötti különbséget.</w:t>
            </w:r>
          </w:p>
        </w:tc>
      </w:tr>
      <w:tr w:rsidR="0009466E" w:rsidTr="00E52306">
        <w:tc>
          <w:tcPr>
            <w:tcW w:w="1495" w:type="dxa"/>
            <w:vMerge w:val="restart"/>
            <w:tcBorders>
              <w:top w:val="single" w:sz="4" w:space="0" w:color="auto"/>
              <w:left w:val="single" w:sz="4" w:space="0" w:color="auto"/>
              <w:bottom w:val="single" w:sz="4" w:space="0" w:color="auto"/>
              <w:right w:val="single" w:sz="4" w:space="0" w:color="auto"/>
            </w:tcBorders>
          </w:tcPr>
          <w:p w:rsidR="0009466E" w:rsidRDefault="0009466E" w:rsidP="0009466E">
            <w:pPr>
              <w:numPr>
                <w:ilvl w:val="0"/>
                <w:numId w:val="47"/>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09466E" w:rsidRPr="00841283" w:rsidRDefault="0009466E" w:rsidP="00E52306">
            <w:r w:rsidRPr="00841283">
              <w:t>Minőség és minőségmenedzsment. A TQM és a minőségmenedzsment rendszerek. A Minőségmenedzsment eszközei. A fogyasztó, mint a minőségmenedzsment célja. Minőségfejlesztés. Lean six sigma. ISO 9000.</w:t>
            </w:r>
          </w:p>
        </w:tc>
      </w:tr>
      <w:tr w:rsidR="0009466E" w:rsidTr="00E52306">
        <w:tc>
          <w:tcPr>
            <w:tcW w:w="0" w:type="auto"/>
            <w:vMerge/>
            <w:tcBorders>
              <w:top w:val="single" w:sz="4" w:space="0" w:color="auto"/>
              <w:left w:val="single" w:sz="4" w:space="0" w:color="auto"/>
              <w:bottom w:val="single" w:sz="4" w:space="0" w:color="auto"/>
              <w:right w:val="single" w:sz="4" w:space="0" w:color="auto"/>
            </w:tcBorders>
            <w:vAlign w:val="center"/>
            <w:hideMark/>
          </w:tcPr>
          <w:p w:rsidR="0009466E" w:rsidRDefault="0009466E" w:rsidP="00E52306">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09466E" w:rsidRPr="00841283" w:rsidRDefault="0009466E" w:rsidP="00E52306">
            <w:r w:rsidRPr="00841283">
              <w:t>TE: Ismerje a minőség mérésének módjait és fejlesztésének technikáit. Képes legyen alkalmazkodni a fogyasztó változó igényeihez.</w:t>
            </w:r>
          </w:p>
        </w:tc>
      </w:tr>
      <w:tr w:rsidR="0009466E" w:rsidTr="00E52306">
        <w:tc>
          <w:tcPr>
            <w:tcW w:w="1495" w:type="dxa"/>
            <w:vMerge w:val="restart"/>
            <w:tcBorders>
              <w:top w:val="single" w:sz="4" w:space="0" w:color="auto"/>
              <w:left w:val="single" w:sz="4" w:space="0" w:color="auto"/>
              <w:bottom w:val="single" w:sz="4" w:space="0" w:color="auto"/>
              <w:right w:val="single" w:sz="4" w:space="0" w:color="auto"/>
            </w:tcBorders>
          </w:tcPr>
          <w:p w:rsidR="0009466E" w:rsidRDefault="0009466E" w:rsidP="0009466E">
            <w:pPr>
              <w:numPr>
                <w:ilvl w:val="0"/>
                <w:numId w:val="47"/>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09466E" w:rsidRPr="00841283" w:rsidRDefault="0009466E" w:rsidP="00E52306">
            <w:r w:rsidRPr="00841283">
              <w:t>Folyamatképesség és statisztikai folyamatkontrol. A statisztikai folyamatellenőrzés szerepe a minőség menedzsmentjében. Attribútum és változó típusú adatok. Ellenőrző diagramok szerkesztése és használata: p, c, x átlag és R diagram. Tolerancia és folyamatképesség.</w:t>
            </w:r>
          </w:p>
        </w:tc>
      </w:tr>
      <w:tr w:rsidR="0009466E" w:rsidTr="00E52306">
        <w:tc>
          <w:tcPr>
            <w:tcW w:w="0" w:type="auto"/>
            <w:vMerge/>
            <w:tcBorders>
              <w:top w:val="single" w:sz="4" w:space="0" w:color="auto"/>
              <w:left w:val="single" w:sz="4" w:space="0" w:color="auto"/>
              <w:bottom w:val="single" w:sz="4" w:space="0" w:color="auto"/>
              <w:right w:val="single" w:sz="4" w:space="0" w:color="auto"/>
            </w:tcBorders>
            <w:vAlign w:val="center"/>
            <w:hideMark/>
          </w:tcPr>
          <w:p w:rsidR="0009466E" w:rsidRDefault="0009466E" w:rsidP="00E52306">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09466E" w:rsidRPr="00841283" w:rsidRDefault="0009466E" w:rsidP="00E52306">
            <w:r w:rsidRPr="00841283">
              <w:t>TE: Ismerje az alapvető statisztikai folyamatellenőrző diagramok típusait, azok megszerkesztését, használatát a minőség ellenőrzésében és a selejt előállítás megelőzésében.</w:t>
            </w:r>
          </w:p>
        </w:tc>
      </w:tr>
      <w:tr w:rsidR="0009466E" w:rsidTr="00E52306">
        <w:tc>
          <w:tcPr>
            <w:tcW w:w="1495" w:type="dxa"/>
            <w:vMerge w:val="restart"/>
            <w:tcBorders>
              <w:top w:val="single" w:sz="4" w:space="0" w:color="auto"/>
              <w:left w:val="single" w:sz="4" w:space="0" w:color="auto"/>
              <w:bottom w:val="single" w:sz="4" w:space="0" w:color="auto"/>
              <w:right w:val="single" w:sz="4" w:space="0" w:color="auto"/>
            </w:tcBorders>
          </w:tcPr>
          <w:p w:rsidR="0009466E" w:rsidRDefault="0009466E" w:rsidP="0009466E">
            <w:pPr>
              <w:numPr>
                <w:ilvl w:val="0"/>
                <w:numId w:val="47"/>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09466E" w:rsidRPr="00841283" w:rsidRDefault="0009466E" w:rsidP="00E52306">
            <w:r w:rsidRPr="00841283">
              <w:t>Előrejelzés. Az előrejelzés jelentősége. A szükséglet előrejelzésének tényezői. Idősoros módszerek: mozgóátlag, súlyozott mozgóátlag, exponenciális simítás, lineáris trend. Regressziós módszerek: lineáris regresszió, korreláció.</w:t>
            </w:r>
          </w:p>
        </w:tc>
      </w:tr>
      <w:tr w:rsidR="0009466E" w:rsidTr="00E52306">
        <w:tc>
          <w:tcPr>
            <w:tcW w:w="0" w:type="auto"/>
            <w:vMerge/>
            <w:tcBorders>
              <w:top w:val="single" w:sz="4" w:space="0" w:color="auto"/>
              <w:left w:val="single" w:sz="4" w:space="0" w:color="auto"/>
              <w:bottom w:val="single" w:sz="4" w:space="0" w:color="auto"/>
              <w:right w:val="single" w:sz="4" w:space="0" w:color="auto"/>
            </w:tcBorders>
            <w:vAlign w:val="center"/>
            <w:hideMark/>
          </w:tcPr>
          <w:p w:rsidR="0009466E" w:rsidRDefault="0009466E" w:rsidP="00E52306">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09466E" w:rsidRPr="00841283" w:rsidRDefault="0009466E" w:rsidP="00E52306">
            <w:r w:rsidRPr="00841283">
              <w:t>TE: Ismerje a legfontosabb előrejelzési módszereket, képes legyen a múlt adataiból előrejelzést készíteni a vállalkozások számára.</w:t>
            </w:r>
          </w:p>
        </w:tc>
      </w:tr>
      <w:tr w:rsidR="0009466E" w:rsidTr="00E52306">
        <w:tc>
          <w:tcPr>
            <w:tcW w:w="1495" w:type="dxa"/>
            <w:vMerge w:val="restart"/>
            <w:tcBorders>
              <w:top w:val="single" w:sz="4" w:space="0" w:color="auto"/>
              <w:left w:val="single" w:sz="4" w:space="0" w:color="auto"/>
              <w:bottom w:val="single" w:sz="4" w:space="0" w:color="auto"/>
              <w:right w:val="single" w:sz="4" w:space="0" w:color="auto"/>
            </w:tcBorders>
          </w:tcPr>
          <w:p w:rsidR="0009466E" w:rsidRDefault="0009466E" w:rsidP="0009466E">
            <w:pPr>
              <w:numPr>
                <w:ilvl w:val="0"/>
                <w:numId w:val="47"/>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09466E" w:rsidRPr="00841283" w:rsidRDefault="0009466E" w:rsidP="00E52306">
            <w:r w:rsidRPr="00841283">
              <w:t>Termékek tervezése. A terméktervezési folyamat: ötletgenerálás, megvalósíthatósági tanulmány, formatervezés, funkciótervezés, megbízhatóság, karbantarthatóság, használhatóság, termelési terv. Környezettudatos tervezés, robosztus tervezés.</w:t>
            </w:r>
          </w:p>
        </w:tc>
      </w:tr>
      <w:tr w:rsidR="0009466E" w:rsidTr="00E52306">
        <w:tc>
          <w:tcPr>
            <w:tcW w:w="0" w:type="auto"/>
            <w:vMerge/>
            <w:tcBorders>
              <w:top w:val="single" w:sz="4" w:space="0" w:color="auto"/>
              <w:left w:val="single" w:sz="4" w:space="0" w:color="auto"/>
              <w:bottom w:val="single" w:sz="4" w:space="0" w:color="auto"/>
              <w:right w:val="single" w:sz="4" w:space="0" w:color="auto"/>
            </w:tcBorders>
            <w:vAlign w:val="center"/>
            <w:hideMark/>
          </w:tcPr>
          <w:p w:rsidR="0009466E" w:rsidRDefault="0009466E" w:rsidP="00E52306">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09466E" w:rsidRPr="00841283" w:rsidRDefault="0009466E" w:rsidP="00E52306">
            <w:r w:rsidRPr="00841283">
              <w:t>TE: Ismerje a terméktervezési folyamat lépéseit összefüggéseit. Értse a fogyasztói igény folyamatos változásához szükséges termékfejlesztési feladatok kapcsolatát és annak fontosságát.</w:t>
            </w:r>
          </w:p>
        </w:tc>
      </w:tr>
      <w:tr w:rsidR="0009466E" w:rsidTr="00E52306">
        <w:tc>
          <w:tcPr>
            <w:tcW w:w="1495" w:type="dxa"/>
            <w:vMerge w:val="restart"/>
            <w:tcBorders>
              <w:top w:val="single" w:sz="4" w:space="0" w:color="auto"/>
              <w:left w:val="single" w:sz="4" w:space="0" w:color="auto"/>
              <w:bottom w:val="single" w:sz="4" w:space="0" w:color="auto"/>
              <w:right w:val="single" w:sz="4" w:space="0" w:color="auto"/>
            </w:tcBorders>
          </w:tcPr>
          <w:p w:rsidR="0009466E" w:rsidRDefault="0009466E" w:rsidP="0009466E">
            <w:pPr>
              <w:numPr>
                <w:ilvl w:val="0"/>
                <w:numId w:val="47"/>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09466E" w:rsidRPr="00841283" w:rsidRDefault="0009466E" w:rsidP="00E52306">
            <w:r w:rsidRPr="00841283">
              <w:t>Szolgáltatások tervezése. A szolgáltató gazdaság. A szolgáltatás tervezés folyamata. A szolgáltatástervezés eszközei. Sorban állás elemzés a szolgáltatások javítása érdekében. Működési jellemzők, hagyományos költségösszefüggések a sorban állás elemzésben. A várakozás pszichológiája, sorban állási modellek.</w:t>
            </w:r>
          </w:p>
        </w:tc>
      </w:tr>
      <w:tr w:rsidR="0009466E" w:rsidTr="00E52306">
        <w:tc>
          <w:tcPr>
            <w:tcW w:w="0" w:type="auto"/>
            <w:vMerge/>
            <w:tcBorders>
              <w:top w:val="single" w:sz="4" w:space="0" w:color="auto"/>
              <w:left w:val="single" w:sz="4" w:space="0" w:color="auto"/>
              <w:bottom w:val="single" w:sz="4" w:space="0" w:color="auto"/>
              <w:right w:val="single" w:sz="4" w:space="0" w:color="auto"/>
            </w:tcBorders>
            <w:vAlign w:val="center"/>
            <w:hideMark/>
          </w:tcPr>
          <w:p w:rsidR="0009466E" w:rsidRDefault="0009466E" w:rsidP="00E52306">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09466E" w:rsidRPr="00841283" w:rsidRDefault="0009466E" w:rsidP="00E52306">
            <w:r w:rsidRPr="00841283">
              <w:t>TE: Ismerje a szolgáltatások jellemzőit, a szolgáltatás tervezés eszközeit és folyamatát. Értse a sorban állás hatását a szolgáltató vállalkozásra és képes a sorban állási rendszer fejlesztésére.</w:t>
            </w:r>
          </w:p>
        </w:tc>
      </w:tr>
      <w:tr w:rsidR="0009466E" w:rsidTr="00E52306">
        <w:tc>
          <w:tcPr>
            <w:tcW w:w="1495" w:type="dxa"/>
            <w:vMerge w:val="restart"/>
            <w:tcBorders>
              <w:top w:val="single" w:sz="4" w:space="0" w:color="auto"/>
              <w:left w:val="single" w:sz="4" w:space="0" w:color="auto"/>
              <w:bottom w:val="single" w:sz="4" w:space="0" w:color="auto"/>
              <w:right w:val="single" w:sz="4" w:space="0" w:color="auto"/>
            </w:tcBorders>
          </w:tcPr>
          <w:p w:rsidR="0009466E" w:rsidRDefault="0009466E" w:rsidP="0009466E">
            <w:pPr>
              <w:numPr>
                <w:ilvl w:val="0"/>
                <w:numId w:val="47"/>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09466E" w:rsidRPr="00841283" w:rsidRDefault="0009466E" w:rsidP="00E52306">
            <w:r w:rsidRPr="00841283">
              <w:t>Folyamattervezés és technológia. Kiszervezés, leghatékonyabb folyamat kiválasztása fedezeti pont elemzéssel. Folyamatelemzés, folyamatábrák használata. folyamatok fejlesztése. Technológiai döntések: pénzügyi megalapozottság, elsőrendű technológiák.</w:t>
            </w:r>
          </w:p>
        </w:tc>
      </w:tr>
      <w:tr w:rsidR="0009466E" w:rsidTr="00E52306">
        <w:tc>
          <w:tcPr>
            <w:tcW w:w="0" w:type="auto"/>
            <w:vMerge/>
            <w:tcBorders>
              <w:top w:val="single" w:sz="4" w:space="0" w:color="auto"/>
              <w:left w:val="single" w:sz="4" w:space="0" w:color="auto"/>
              <w:bottom w:val="single" w:sz="4" w:space="0" w:color="auto"/>
              <w:right w:val="single" w:sz="4" w:space="0" w:color="auto"/>
            </w:tcBorders>
            <w:vAlign w:val="center"/>
            <w:hideMark/>
          </w:tcPr>
          <w:p w:rsidR="0009466E" w:rsidRDefault="0009466E" w:rsidP="00E52306">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09466E" w:rsidRPr="00841283" w:rsidRDefault="0009466E" w:rsidP="00E52306">
            <w:r w:rsidRPr="00841283">
              <w:t>TE: Tudja a folyamatfejlesztés lépéseit, ismeri a legkedvezőbb termelési vagy szolgáltatási folyamat kiválasztására alkalmas módszerek használatát. Értse a folyamattervezés, folyamat kiválasztás fontossága és vállalkozás versenyképes működése közötti összefüggéseket.</w:t>
            </w:r>
          </w:p>
        </w:tc>
      </w:tr>
      <w:tr w:rsidR="0009466E" w:rsidTr="00E52306">
        <w:tc>
          <w:tcPr>
            <w:tcW w:w="1495" w:type="dxa"/>
            <w:vMerge w:val="restart"/>
            <w:tcBorders>
              <w:top w:val="single" w:sz="4" w:space="0" w:color="auto"/>
              <w:left w:val="single" w:sz="4" w:space="0" w:color="auto"/>
              <w:bottom w:val="single" w:sz="4" w:space="0" w:color="auto"/>
              <w:right w:val="single" w:sz="4" w:space="0" w:color="auto"/>
            </w:tcBorders>
          </w:tcPr>
          <w:p w:rsidR="0009466E" w:rsidRDefault="0009466E" w:rsidP="0009466E">
            <w:pPr>
              <w:numPr>
                <w:ilvl w:val="0"/>
                <w:numId w:val="47"/>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09466E" w:rsidRPr="00841283" w:rsidRDefault="0009466E" w:rsidP="00E52306">
            <w:r w:rsidRPr="00841283">
              <w:t>Kapacitás- és létesítménytervezés. A létesítmények berendezésének az alapjai. Alapvető létesítmény berendezési formák: folyamat elrendezés, termék elrendezés, fix pozíciójú elrendezés. Folyamat elrendezés, szolgáltatás elrendezés, termék elrendezés és hibrid elrendezés tervezése.</w:t>
            </w:r>
          </w:p>
        </w:tc>
      </w:tr>
      <w:tr w:rsidR="0009466E" w:rsidTr="00E52306">
        <w:tc>
          <w:tcPr>
            <w:tcW w:w="0" w:type="auto"/>
            <w:vMerge/>
            <w:tcBorders>
              <w:top w:val="single" w:sz="4" w:space="0" w:color="auto"/>
              <w:left w:val="single" w:sz="4" w:space="0" w:color="auto"/>
              <w:bottom w:val="single" w:sz="4" w:space="0" w:color="auto"/>
              <w:right w:val="single" w:sz="4" w:space="0" w:color="auto"/>
            </w:tcBorders>
            <w:vAlign w:val="center"/>
            <w:hideMark/>
          </w:tcPr>
          <w:p w:rsidR="0009466E" w:rsidRDefault="0009466E" w:rsidP="00E52306">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09466E" w:rsidRPr="00841283" w:rsidRDefault="0009466E" w:rsidP="00E52306">
            <w:r w:rsidRPr="00841283">
              <w:t>TE: Ismerje a létesítmények berendezésének főbb típusait és azok megtervezésének módjait. Értse a létesítmények berendezésének és a létesítmények kapacitáskihasználtsága összefüggéseit.</w:t>
            </w:r>
          </w:p>
        </w:tc>
      </w:tr>
      <w:tr w:rsidR="0009466E" w:rsidTr="00E52306">
        <w:tc>
          <w:tcPr>
            <w:tcW w:w="1495" w:type="dxa"/>
            <w:vMerge w:val="restart"/>
            <w:tcBorders>
              <w:top w:val="single" w:sz="4" w:space="0" w:color="auto"/>
              <w:left w:val="single" w:sz="4" w:space="0" w:color="auto"/>
              <w:bottom w:val="single" w:sz="4" w:space="0" w:color="auto"/>
              <w:right w:val="single" w:sz="4" w:space="0" w:color="auto"/>
            </w:tcBorders>
          </w:tcPr>
          <w:p w:rsidR="0009466E" w:rsidRDefault="0009466E" w:rsidP="0009466E">
            <w:pPr>
              <w:numPr>
                <w:ilvl w:val="0"/>
                <w:numId w:val="47"/>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09466E" w:rsidRPr="00841283" w:rsidRDefault="0009466E" w:rsidP="00E52306">
            <w:r w:rsidRPr="00841283">
              <w:t>Létesítmény-elhelyezési döntéstámogató eszközök. A létesítmények típusai. Lokáció kiválasztása. A globális ellátási lánc tényezői. Elhelyezés elemzési technikák: elhelyezési tényezők minősítése, vonzásközpont technika, rakomány-távolság technika.</w:t>
            </w:r>
          </w:p>
        </w:tc>
      </w:tr>
      <w:tr w:rsidR="0009466E" w:rsidTr="00E52306">
        <w:tc>
          <w:tcPr>
            <w:tcW w:w="0" w:type="auto"/>
            <w:vMerge/>
            <w:tcBorders>
              <w:top w:val="single" w:sz="4" w:space="0" w:color="auto"/>
              <w:left w:val="single" w:sz="4" w:space="0" w:color="auto"/>
              <w:bottom w:val="single" w:sz="4" w:space="0" w:color="auto"/>
              <w:right w:val="single" w:sz="4" w:space="0" w:color="auto"/>
            </w:tcBorders>
            <w:vAlign w:val="center"/>
            <w:hideMark/>
          </w:tcPr>
          <w:p w:rsidR="0009466E" w:rsidRDefault="0009466E" w:rsidP="00E52306">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09466E" w:rsidRPr="00841283" w:rsidRDefault="0009466E" w:rsidP="00E52306">
            <w:r w:rsidRPr="00841283">
              <w:t>TE: Ismerje a létesítmények típusait, a létesítmények elhelyezését befolyásoló tényezőket és a létesítmények elhelyezésére szolgáló technikákat. Értse a létesítmények földrajzi elhelyezése és azok eredményes működése közötti kapcsolatot.</w:t>
            </w:r>
          </w:p>
        </w:tc>
      </w:tr>
      <w:tr w:rsidR="0009466E" w:rsidTr="00E52306">
        <w:tc>
          <w:tcPr>
            <w:tcW w:w="1495" w:type="dxa"/>
            <w:vMerge w:val="restart"/>
            <w:tcBorders>
              <w:top w:val="single" w:sz="4" w:space="0" w:color="auto"/>
              <w:left w:val="single" w:sz="4" w:space="0" w:color="auto"/>
              <w:bottom w:val="single" w:sz="4" w:space="0" w:color="auto"/>
              <w:right w:val="single" w:sz="4" w:space="0" w:color="auto"/>
            </w:tcBorders>
          </w:tcPr>
          <w:p w:rsidR="0009466E" w:rsidRDefault="0009466E" w:rsidP="0009466E">
            <w:pPr>
              <w:numPr>
                <w:ilvl w:val="0"/>
                <w:numId w:val="47"/>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09466E" w:rsidRPr="00841283" w:rsidRDefault="0009466E" w:rsidP="00E52306">
            <w:r w:rsidRPr="00841283">
              <w:t>Humán erőforrás (HR = Human Resources) az operatív menedzsmentben. A HR és a minőség menedzsmentje. A HR menedzsment változása. Napjaink trendjei a HR menedzsmentben. Különbözőségek kezelése a HR-ben. Munkatervezés, munkaelemzés, tanulási görbe.</w:t>
            </w:r>
          </w:p>
        </w:tc>
      </w:tr>
      <w:tr w:rsidR="0009466E" w:rsidTr="00E52306">
        <w:tc>
          <w:tcPr>
            <w:tcW w:w="0" w:type="auto"/>
            <w:vMerge/>
            <w:tcBorders>
              <w:top w:val="single" w:sz="4" w:space="0" w:color="auto"/>
              <w:left w:val="single" w:sz="4" w:space="0" w:color="auto"/>
              <w:bottom w:val="single" w:sz="4" w:space="0" w:color="auto"/>
              <w:right w:val="single" w:sz="4" w:space="0" w:color="auto"/>
            </w:tcBorders>
            <w:vAlign w:val="center"/>
            <w:hideMark/>
          </w:tcPr>
          <w:p w:rsidR="0009466E" w:rsidRDefault="0009466E" w:rsidP="00E52306">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09466E" w:rsidRPr="00841283" w:rsidRDefault="0009466E" w:rsidP="00E52306">
            <w:r w:rsidRPr="00841283">
              <w:t>TE: Tudja a humán erőforrás menedzsment jelenlegi jellemzőit, ismerje a munkatervezés és munkaelemzés módszereit. Értse a HR mint elsődleges erőforrás szerepét a vállalat működésében.</w:t>
            </w:r>
          </w:p>
        </w:tc>
      </w:tr>
      <w:tr w:rsidR="0009466E" w:rsidTr="00E52306">
        <w:tc>
          <w:tcPr>
            <w:tcW w:w="1495" w:type="dxa"/>
            <w:vMerge w:val="restart"/>
            <w:tcBorders>
              <w:top w:val="single" w:sz="4" w:space="0" w:color="auto"/>
              <w:left w:val="single" w:sz="4" w:space="0" w:color="auto"/>
              <w:bottom w:val="single" w:sz="4" w:space="0" w:color="auto"/>
              <w:right w:val="single" w:sz="4" w:space="0" w:color="auto"/>
            </w:tcBorders>
          </w:tcPr>
          <w:p w:rsidR="0009466E" w:rsidRDefault="0009466E" w:rsidP="0009466E">
            <w:pPr>
              <w:numPr>
                <w:ilvl w:val="0"/>
                <w:numId w:val="47"/>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09466E" w:rsidRPr="00841283" w:rsidRDefault="0009466E" w:rsidP="00E52306">
            <w:r w:rsidRPr="00841283">
              <w:t>A munka mérését támogató döntés elemző eszközök. Időtanulmányok: stopperórás időtanulmány, normaidő, munkaciklusok száma, elemi időadatok, előre meghatározott mozgásidő adatok. Munkanap felvételezés.</w:t>
            </w:r>
          </w:p>
        </w:tc>
      </w:tr>
      <w:tr w:rsidR="0009466E" w:rsidTr="00E52306">
        <w:tc>
          <w:tcPr>
            <w:tcW w:w="0" w:type="auto"/>
            <w:vMerge/>
            <w:tcBorders>
              <w:top w:val="single" w:sz="4" w:space="0" w:color="auto"/>
              <w:left w:val="single" w:sz="4" w:space="0" w:color="auto"/>
              <w:bottom w:val="single" w:sz="4" w:space="0" w:color="auto"/>
              <w:right w:val="single" w:sz="4" w:space="0" w:color="auto"/>
            </w:tcBorders>
            <w:vAlign w:val="center"/>
            <w:hideMark/>
          </w:tcPr>
          <w:p w:rsidR="0009466E" w:rsidRDefault="0009466E" w:rsidP="00E52306">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09466E" w:rsidRPr="00841283" w:rsidRDefault="0009466E" w:rsidP="00E52306">
            <w:r w:rsidRPr="00841283">
              <w:t>TE: Tudja alkalmazni a hagyományos munkamérési módszereket, a stopperórás időtanulmányt és a munkanap felvételt. Értse, hogy a hagyományos módszerek alkalmazására jelenleg is szükség van, különösen a szolgáltatásokban.</w:t>
            </w:r>
          </w:p>
        </w:tc>
      </w:tr>
      <w:tr w:rsidR="0009466E" w:rsidTr="00E52306">
        <w:tc>
          <w:tcPr>
            <w:tcW w:w="1495" w:type="dxa"/>
            <w:vMerge w:val="restart"/>
            <w:tcBorders>
              <w:top w:val="single" w:sz="4" w:space="0" w:color="auto"/>
              <w:left w:val="single" w:sz="4" w:space="0" w:color="auto"/>
              <w:bottom w:val="single" w:sz="4" w:space="0" w:color="auto"/>
              <w:right w:val="single" w:sz="4" w:space="0" w:color="auto"/>
            </w:tcBorders>
          </w:tcPr>
          <w:p w:rsidR="0009466E" w:rsidRDefault="0009466E" w:rsidP="0009466E">
            <w:pPr>
              <w:numPr>
                <w:ilvl w:val="0"/>
                <w:numId w:val="47"/>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09466E" w:rsidRPr="00841283" w:rsidRDefault="0009466E" w:rsidP="00E52306">
            <w:r w:rsidRPr="00841283">
              <w:t>Projektek menedzselése. A projektterv elemei. Globális különbözőségek a projektmenedzsmentben. A projektek kontrollja: idő, költség, teljesítmény, kommunikáció. Projektek tervezése: Gannt diagram, CPM/PERT. Microsoft Project. Projektrövidítés, idő-költség elemzés.</w:t>
            </w:r>
          </w:p>
        </w:tc>
      </w:tr>
      <w:tr w:rsidR="0009466E" w:rsidTr="00E52306">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9466E" w:rsidRDefault="0009466E" w:rsidP="00E52306">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09466E" w:rsidRDefault="0009466E" w:rsidP="00E52306">
            <w:r w:rsidRPr="00841283">
              <w:t>TE: Ismerje a projektek jellemzőit, a projekttervezés menetét, a tervezés módszereit (Gannt diagram, CPM/PERT, Microsoft Project). Tudja ellenőrzés alatt tartani a projekt megvalósítását. Értse a projektmenedzsment jelentőségét a termelésben, szolgáltatásban és a tudományban.</w:t>
            </w:r>
          </w:p>
        </w:tc>
      </w:tr>
    </w:tbl>
    <w:p w:rsidR="0009466E" w:rsidRDefault="0009466E" w:rsidP="0009466E">
      <w:r>
        <w:t>*TE tanulási eredmények</w:t>
      </w:r>
    </w:p>
    <w:p w:rsidR="009C5F82" w:rsidRDefault="009C5F82">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C5F82" w:rsidRPr="0087262E" w:rsidTr="00E5230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C5F82" w:rsidRPr="00AE0790" w:rsidRDefault="009C5F82" w:rsidP="00E52306">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9C5F82" w:rsidRPr="00885992" w:rsidRDefault="009C5F82" w:rsidP="00E52306">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C5F82" w:rsidRPr="008E71EB" w:rsidRDefault="009C5F82" w:rsidP="00E52306">
            <w:pPr>
              <w:jc w:val="center"/>
              <w:rPr>
                <w:rFonts w:eastAsia="Arial Unicode MS"/>
                <w:b/>
              </w:rPr>
            </w:pPr>
            <w:r w:rsidRPr="008E71EB">
              <w:rPr>
                <w:rFonts w:eastAsia="Arial Unicode MS"/>
                <w:b/>
              </w:rPr>
              <w:t>Üzleti szaknyelv II.</w:t>
            </w:r>
          </w:p>
        </w:tc>
        <w:tc>
          <w:tcPr>
            <w:tcW w:w="855" w:type="dxa"/>
            <w:vMerge w:val="restart"/>
            <w:tcBorders>
              <w:top w:val="single" w:sz="4" w:space="0" w:color="auto"/>
              <w:left w:val="single" w:sz="4" w:space="0" w:color="auto"/>
              <w:right w:val="single" w:sz="4" w:space="0" w:color="auto"/>
            </w:tcBorders>
            <w:vAlign w:val="center"/>
          </w:tcPr>
          <w:p w:rsidR="009C5F82" w:rsidRPr="0087262E" w:rsidRDefault="009C5F82" w:rsidP="00E52306">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C5F82" w:rsidRPr="00202317" w:rsidRDefault="009C5F82" w:rsidP="00E52306">
            <w:pPr>
              <w:jc w:val="center"/>
              <w:rPr>
                <w:rFonts w:eastAsia="Arial Unicode MS"/>
                <w:b/>
              </w:rPr>
            </w:pPr>
            <w:r w:rsidRPr="00202317">
              <w:rPr>
                <w:b/>
                <w:color w:val="000000"/>
              </w:rPr>
              <w:t>GT_AKMLNY2</w:t>
            </w:r>
            <w:r>
              <w:rPr>
                <w:b/>
                <w:color w:val="000000"/>
              </w:rPr>
              <w:t>-17</w:t>
            </w:r>
            <w:r>
              <w:rPr>
                <w:b/>
                <w:color w:val="000000"/>
              </w:rPr>
              <w:br/>
            </w:r>
            <w:r>
              <w:rPr>
                <w:b/>
              </w:rPr>
              <w:t>GT_AKMLSNY2-17</w:t>
            </w:r>
            <w:r>
              <w:rPr>
                <w:b/>
              </w:rPr>
              <w:br/>
              <w:t>(Szolnok)</w:t>
            </w:r>
          </w:p>
        </w:tc>
      </w:tr>
      <w:tr w:rsidR="009C5F82" w:rsidRPr="0087262E" w:rsidTr="00E5230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C5F82" w:rsidRPr="00AE0790" w:rsidRDefault="009C5F82" w:rsidP="00E52306">
            <w:pPr>
              <w:rPr>
                <w:rFonts w:eastAsia="Arial Unicode MS"/>
              </w:rPr>
            </w:pPr>
          </w:p>
        </w:tc>
        <w:tc>
          <w:tcPr>
            <w:tcW w:w="1427" w:type="dxa"/>
            <w:gridSpan w:val="2"/>
            <w:tcBorders>
              <w:top w:val="nil"/>
              <w:left w:val="nil"/>
              <w:bottom w:val="single" w:sz="4" w:space="0" w:color="auto"/>
              <w:right w:val="single" w:sz="4" w:space="0" w:color="auto"/>
            </w:tcBorders>
            <w:vAlign w:val="center"/>
          </w:tcPr>
          <w:p w:rsidR="009C5F82" w:rsidRPr="0084731C" w:rsidRDefault="009C5F82" w:rsidP="00E52306">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C5F82" w:rsidRPr="00191C71" w:rsidRDefault="009C5F82" w:rsidP="00E52306">
            <w:pPr>
              <w:jc w:val="center"/>
              <w:rPr>
                <w:b/>
              </w:rPr>
            </w:pPr>
            <w:r>
              <w:rPr>
                <w:b/>
              </w:rPr>
              <w:t xml:space="preserve">Business English II. </w:t>
            </w:r>
          </w:p>
        </w:tc>
        <w:tc>
          <w:tcPr>
            <w:tcW w:w="855" w:type="dxa"/>
            <w:vMerge/>
            <w:tcBorders>
              <w:left w:val="single" w:sz="4" w:space="0" w:color="auto"/>
              <w:bottom w:val="single" w:sz="4" w:space="0" w:color="auto"/>
              <w:right w:val="single" w:sz="4" w:space="0" w:color="auto"/>
            </w:tcBorders>
            <w:vAlign w:val="center"/>
          </w:tcPr>
          <w:p w:rsidR="009C5F82" w:rsidRPr="0087262E" w:rsidRDefault="009C5F82" w:rsidP="00E52306">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C5F82" w:rsidRPr="0087262E" w:rsidRDefault="009C5F82" w:rsidP="00E52306">
            <w:pPr>
              <w:rPr>
                <w:rFonts w:eastAsia="Arial Unicode MS"/>
                <w:sz w:val="16"/>
                <w:szCs w:val="16"/>
              </w:rPr>
            </w:pPr>
          </w:p>
        </w:tc>
      </w:tr>
      <w:tr w:rsidR="009C5F82" w:rsidRPr="0087262E" w:rsidTr="00E52306">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C5F82" w:rsidRPr="0087262E" w:rsidRDefault="009C5F82" w:rsidP="00E52306">
            <w:pPr>
              <w:jc w:val="center"/>
              <w:rPr>
                <w:b/>
                <w:bCs/>
                <w:sz w:val="24"/>
                <w:szCs w:val="24"/>
              </w:rPr>
            </w:pPr>
          </w:p>
        </w:tc>
      </w:tr>
      <w:tr w:rsidR="009C5F82" w:rsidRPr="0087262E" w:rsidTr="00E52306">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C5F82" w:rsidRPr="0087262E" w:rsidRDefault="009C5F82" w:rsidP="00E52306">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C5F82" w:rsidRPr="008E71EB" w:rsidRDefault="009C5F82" w:rsidP="00E52306">
            <w:pPr>
              <w:jc w:val="center"/>
              <w:rPr>
                <w:b/>
              </w:rPr>
            </w:pPr>
            <w:r w:rsidRPr="008E71EB">
              <w:rPr>
                <w:b/>
              </w:rPr>
              <w:t>Debreceni Egyetem Gazdaságtudományi Kar</w:t>
            </w:r>
            <w:r w:rsidRPr="008E71EB">
              <w:rPr>
                <w:b/>
              </w:rPr>
              <w:br/>
              <w:t>Gazdasági Szaknyelvi Kommunikációs Intézet</w:t>
            </w:r>
          </w:p>
        </w:tc>
      </w:tr>
      <w:tr w:rsidR="009C5F82" w:rsidRPr="0087262E" w:rsidTr="00E52306">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C5F82" w:rsidRPr="00AE0790" w:rsidRDefault="009C5F82" w:rsidP="00E52306">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C5F82" w:rsidRPr="00AE0790" w:rsidRDefault="009C5F82" w:rsidP="00E52306">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9C5F82" w:rsidRPr="00AE0790" w:rsidRDefault="009C5F82" w:rsidP="00E52306">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C5F82" w:rsidRPr="00AE0790" w:rsidRDefault="009C5F82" w:rsidP="00E52306">
            <w:pPr>
              <w:jc w:val="center"/>
              <w:rPr>
                <w:rFonts w:eastAsia="Arial Unicode MS"/>
              </w:rPr>
            </w:pPr>
            <w:r>
              <w:rPr>
                <w:rFonts w:eastAsia="Arial Unicode MS"/>
              </w:rPr>
              <w:t>-</w:t>
            </w:r>
          </w:p>
        </w:tc>
      </w:tr>
      <w:tr w:rsidR="009C5F82" w:rsidRPr="0087262E" w:rsidTr="00E5230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C5F82" w:rsidRPr="00AE0790" w:rsidRDefault="009C5F82" w:rsidP="00E52306">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C5F82" w:rsidRPr="00AE0790" w:rsidRDefault="009C5F82" w:rsidP="00E52306">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9C5F82" w:rsidRPr="00AE0790" w:rsidRDefault="009C5F82" w:rsidP="00E52306">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9C5F82" w:rsidRPr="00AE0790" w:rsidRDefault="009C5F82" w:rsidP="00E52306">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9C5F82" w:rsidRPr="00AE0790" w:rsidRDefault="009C5F82" w:rsidP="00E52306">
            <w:pPr>
              <w:jc w:val="center"/>
            </w:pPr>
            <w:r w:rsidRPr="00AE0790">
              <w:t>Oktatás nyelve</w:t>
            </w:r>
          </w:p>
        </w:tc>
      </w:tr>
      <w:tr w:rsidR="009C5F82" w:rsidRPr="0087262E" w:rsidTr="00E52306">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C5F82" w:rsidRPr="0087262E" w:rsidRDefault="009C5F82" w:rsidP="00E52306">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9C5F82" w:rsidRPr="0087262E" w:rsidRDefault="009C5F82" w:rsidP="00E52306">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C5F82" w:rsidRPr="0087262E" w:rsidRDefault="009C5F82" w:rsidP="00E52306">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9C5F82" w:rsidRPr="0087262E" w:rsidRDefault="009C5F82" w:rsidP="00E52306">
            <w:pPr>
              <w:rPr>
                <w:sz w:val="16"/>
                <w:szCs w:val="16"/>
              </w:rPr>
            </w:pPr>
          </w:p>
        </w:tc>
        <w:tc>
          <w:tcPr>
            <w:tcW w:w="855" w:type="dxa"/>
            <w:vMerge/>
            <w:tcBorders>
              <w:left w:val="single" w:sz="4" w:space="0" w:color="auto"/>
              <w:bottom w:val="single" w:sz="4" w:space="0" w:color="auto"/>
              <w:right w:val="single" w:sz="4" w:space="0" w:color="auto"/>
            </w:tcBorders>
            <w:vAlign w:val="center"/>
          </w:tcPr>
          <w:p w:rsidR="009C5F82" w:rsidRPr="0087262E" w:rsidRDefault="009C5F82" w:rsidP="00E52306">
            <w:pPr>
              <w:rPr>
                <w:sz w:val="16"/>
                <w:szCs w:val="16"/>
              </w:rPr>
            </w:pPr>
          </w:p>
        </w:tc>
        <w:tc>
          <w:tcPr>
            <w:tcW w:w="2411" w:type="dxa"/>
            <w:vMerge/>
            <w:tcBorders>
              <w:left w:val="single" w:sz="4" w:space="0" w:color="auto"/>
              <w:bottom w:val="single" w:sz="4" w:space="0" w:color="auto"/>
              <w:right w:val="single" w:sz="4" w:space="0" w:color="auto"/>
            </w:tcBorders>
            <w:vAlign w:val="center"/>
          </w:tcPr>
          <w:p w:rsidR="009C5F82" w:rsidRPr="0087262E" w:rsidRDefault="009C5F82" w:rsidP="00E52306">
            <w:pPr>
              <w:rPr>
                <w:sz w:val="16"/>
                <w:szCs w:val="16"/>
              </w:rPr>
            </w:pPr>
          </w:p>
        </w:tc>
      </w:tr>
      <w:tr w:rsidR="009C5F82" w:rsidRPr="0087262E" w:rsidTr="00E52306">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C5F82" w:rsidRPr="0087262E" w:rsidRDefault="009C5F82" w:rsidP="00E52306">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C5F82" w:rsidRPr="00930297" w:rsidRDefault="009C5F82" w:rsidP="00E52306">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C5F82" w:rsidRPr="0087262E" w:rsidRDefault="009C5F82" w:rsidP="00E52306">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C5F82" w:rsidRPr="0087262E" w:rsidRDefault="009C5F82" w:rsidP="00E52306">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9C5F82" w:rsidRPr="0087262E" w:rsidRDefault="009C5F82" w:rsidP="00E52306">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C5F82" w:rsidRPr="0087262E" w:rsidRDefault="009C5F82" w:rsidP="00E52306">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C5F82" w:rsidRPr="008E71EB" w:rsidRDefault="009C5F82" w:rsidP="00E52306">
            <w:pPr>
              <w:jc w:val="center"/>
              <w:rPr>
                <w:b/>
              </w:rPr>
            </w:pPr>
            <w:r w:rsidRPr="008E71EB">
              <w:rPr>
                <w:b/>
              </w:rPr>
              <w:t>kollokvium</w:t>
            </w:r>
          </w:p>
        </w:tc>
        <w:tc>
          <w:tcPr>
            <w:tcW w:w="855" w:type="dxa"/>
            <w:vMerge w:val="restart"/>
            <w:tcBorders>
              <w:top w:val="single" w:sz="4" w:space="0" w:color="auto"/>
              <w:left w:val="single" w:sz="4" w:space="0" w:color="auto"/>
              <w:right w:val="single" w:sz="4" w:space="0" w:color="auto"/>
            </w:tcBorders>
            <w:vAlign w:val="center"/>
          </w:tcPr>
          <w:p w:rsidR="009C5F82" w:rsidRPr="0087262E" w:rsidRDefault="009C5F82" w:rsidP="00E52306">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C5F82" w:rsidRPr="0087262E" w:rsidRDefault="009C5F82" w:rsidP="00E52306">
            <w:pPr>
              <w:jc w:val="center"/>
              <w:rPr>
                <w:b/>
              </w:rPr>
            </w:pPr>
            <w:r>
              <w:rPr>
                <w:b/>
              </w:rPr>
              <w:t>angol</w:t>
            </w:r>
          </w:p>
        </w:tc>
      </w:tr>
      <w:tr w:rsidR="009C5F82" w:rsidRPr="0087262E" w:rsidTr="00E52306">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C5F82" w:rsidRPr="0087262E" w:rsidRDefault="009C5F82" w:rsidP="00E52306">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C5F82" w:rsidRPr="00930297" w:rsidRDefault="009C5F82" w:rsidP="00E52306">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C5F82" w:rsidRPr="00282AFF" w:rsidRDefault="009C5F82" w:rsidP="00E52306">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C5F82" w:rsidRPr="00DA5E3F" w:rsidRDefault="009C5F82" w:rsidP="00E52306">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9C5F82" w:rsidRPr="0087262E" w:rsidRDefault="009C5F82" w:rsidP="00E52306">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C5F82" w:rsidRPr="00191C71" w:rsidRDefault="009C5F82" w:rsidP="00E52306">
            <w:pPr>
              <w:jc w:val="center"/>
              <w:rPr>
                <w:b/>
                <w:sz w:val="16"/>
                <w:szCs w:val="16"/>
              </w:rPr>
            </w:pPr>
            <w:r>
              <w:rPr>
                <w:b/>
                <w:sz w:val="16"/>
                <w:szCs w:val="16"/>
              </w:rPr>
              <w:t>20</w:t>
            </w:r>
          </w:p>
        </w:tc>
        <w:tc>
          <w:tcPr>
            <w:tcW w:w="1762" w:type="dxa"/>
            <w:vMerge/>
            <w:tcBorders>
              <w:left w:val="single" w:sz="4" w:space="0" w:color="auto"/>
              <w:bottom w:val="single" w:sz="4" w:space="0" w:color="auto"/>
              <w:right w:val="single" w:sz="4" w:space="0" w:color="auto"/>
            </w:tcBorders>
            <w:shd w:val="clear" w:color="auto" w:fill="E5DFEC"/>
            <w:vAlign w:val="center"/>
          </w:tcPr>
          <w:p w:rsidR="009C5F82" w:rsidRPr="0087262E" w:rsidRDefault="009C5F82" w:rsidP="00E52306">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9C5F82" w:rsidRPr="0087262E" w:rsidRDefault="009C5F82" w:rsidP="00E52306">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C5F82" w:rsidRPr="0087262E" w:rsidRDefault="009C5F82" w:rsidP="00E52306">
            <w:pPr>
              <w:jc w:val="center"/>
              <w:rPr>
                <w:sz w:val="16"/>
                <w:szCs w:val="16"/>
              </w:rPr>
            </w:pPr>
          </w:p>
        </w:tc>
      </w:tr>
      <w:tr w:rsidR="009C5F82" w:rsidRPr="0087262E" w:rsidTr="00E52306">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C5F82" w:rsidRPr="00AE0790" w:rsidRDefault="009C5F82" w:rsidP="00E52306">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9C5F82" w:rsidRPr="00AE0790" w:rsidRDefault="009C5F82" w:rsidP="00E52306">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C5F82" w:rsidRPr="00740E47" w:rsidRDefault="009C5F82" w:rsidP="00E52306">
            <w:pPr>
              <w:jc w:val="center"/>
              <w:rPr>
                <w:b/>
                <w:sz w:val="16"/>
                <w:szCs w:val="16"/>
              </w:rPr>
            </w:pPr>
            <w:r>
              <w:rPr>
                <w:b/>
                <w:sz w:val="16"/>
                <w:szCs w:val="16"/>
              </w:rPr>
              <w:t>Dr. Hajdu Zita</w:t>
            </w:r>
          </w:p>
        </w:tc>
        <w:tc>
          <w:tcPr>
            <w:tcW w:w="855" w:type="dxa"/>
            <w:tcBorders>
              <w:top w:val="single" w:sz="4" w:space="0" w:color="auto"/>
              <w:left w:val="nil"/>
              <w:bottom w:val="single" w:sz="4" w:space="0" w:color="auto"/>
              <w:right w:val="single" w:sz="4" w:space="0" w:color="auto"/>
            </w:tcBorders>
            <w:vAlign w:val="center"/>
          </w:tcPr>
          <w:p w:rsidR="009C5F82" w:rsidRPr="0087262E" w:rsidRDefault="009C5F82" w:rsidP="00E52306">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C5F82" w:rsidRPr="00293796" w:rsidRDefault="009C5F82" w:rsidP="00E52306">
            <w:pPr>
              <w:jc w:val="center"/>
              <w:rPr>
                <w:b/>
                <w:sz w:val="16"/>
                <w:szCs w:val="16"/>
              </w:rPr>
            </w:pPr>
            <w:r w:rsidRPr="00293796">
              <w:rPr>
                <w:b/>
                <w:sz w:val="16"/>
                <w:szCs w:val="16"/>
              </w:rPr>
              <w:t>egyetemi adjunktus</w:t>
            </w:r>
          </w:p>
        </w:tc>
      </w:tr>
      <w:tr w:rsidR="009C5F82" w:rsidRPr="0087262E" w:rsidTr="00E52306">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C5F82" w:rsidRPr="00B21A18" w:rsidRDefault="009C5F82" w:rsidP="00E52306">
            <w:r w:rsidRPr="00B21A18">
              <w:rPr>
                <w:b/>
                <w:bCs/>
              </w:rPr>
              <w:t xml:space="preserve">A kurzus célja, </w:t>
            </w:r>
            <w:r w:rsidRPr="00B21A18">
              <w:t>hogy a hallgatók</w:t>
            </w:r>
          </w:p>
          <w:p w:rsidR="009C5F82" w:rsidRPr="00B21A18" w:rsidRDefault="009C5F82" w:rsidP="00E52306">
            <w:pPr>
              <w:shd w:val="clear" w:color="auto" w:fill="E5DFEC"/>
              <w:suppressAutoHyphens/>
              <w:autoSpaceDE w:val="0"/>
              <w:spacing w:before="60" w:after="60"/>
              <w:ind w:left="417" w:right="113"/>
              <w:jc w:val="both"/>
            </w:pPr>
            <w:r w:rsidRPr="00202317">
              <w:t>A kurzus célja, hogy megismertesse a hallgatókat a legfontosabb üzleti, gazdasági és pénzügyi szakterületekkel, és ezeken keresztül a szakterület jellemző szakszókincsével. A félév során kiemelt figyelmet kap az esetleges nyelvtani hiányosságok megszüntetése, különös tekintettel az írásbeli szakmai feladatokra. További cél a szóbeli és írásbeli szakmai nyelvi vizsga feladatainak megismerése, a megoldásukhoz szükséges nyelvi kompetenciák, valamint szókincs és nyelvi struktúrák elsajátítása</w:t>
            </w:r>
            <w:r>
              <w:t>.</w:t>
            </w:r>
          </w:p>
        </w:tc>
      </w:tr>
      <w:tr w:rsidR="009C5F82" w:rsidRPr="0087262E" w:rsidTr="00E52306">
        <w:trPr>
          <w:cantSplit/>
          <w:trHeight w:val="1400"/>
        </w:trPr>
        <w:tc>
          <w:tcPr>
            <w:tcW w:w="9939" w:type="dxa"/>
            <w:gridSpan w:val="10"/>
            <w:tcBorders>
              <w:top w:val="single" w:sz="4" w:space="0" w:color="auto"/>
              <w:left w:val="single" w:sz="4" w:space="0" w:color="auto"/>
              <w:right w:val="single" w:sz="4" w:space="0" w:color="000000"/>
            </w:tcBorders>
            <w:vAlign w:val="center"/>
          </w:tcPr>
          <w:p w:rsidR="009C5F82" w:rsidRDefault="009C5F82" w:rsidP="00E52306">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9C5F82" w:rsidRDefault="009C5F82" w:rsidP="00E52306">
            <w:pPr>
              <w:jc w:val="both"/>
              <w:rPr>
                <w:b/>
                <w:bCs/>
              </w:rPr>
            </w:pPr>
          </w:p>
          <w:p w:rsidR="009C5F82" w:rsidRDefault="009C5F82" w:rsidP="00E52306">
            <w:pPr>
              <w:ind w:left="402"/>
              <w:jc w:val="both"/>
              <w:rPr>
                <w:i/>
              </w:rPr>
            </w:pPr>
            <w:r w:rsidRPr="00B21A18">
              <w:rPr>
                <w:i/>
              </w:rPr>
              <w:t xml:space="preserve">Tudás: </w:t>
            </w:r>
          </w:p>
          <w:p w:rsidR="009C5F82" w:rsidRPr="008E71EB" w:rsidRDefault="009C5F82" w:rsidP="00E52306">
            <w:pPr>
              <w:shd w:val="clear" w:color="auto" w:fill="E5DFEC"/>
              <w:suppressAutoHyphens/>
              <w:autoSpaceDE w:val="0"/>
              <w:spacing w:before="60" w:after="60"/>
              <w:ind w:left="417" w:right="113"/>
              <w:jc w:val="both"/>
            </w:pPr>
            <w:r w:rsidRPr="00202317">
              <w:t>A szóbeli és főképp az írásbeli kommunikációhoz szükséges alapvető nyelvtani és mondatszerkesztési ismeretek, valamint a végzettséghez kapcsolódó munkakörben felmerülő szóbeli és írásbeli feladatok ismerete.</w:t>
            </w:r>
            <w:r>
              <w:t xml:space="preserve"> </w:t>
            </w:r>
          </w:p>
          <w:p w:rsidR="009C5F82" w:rsidRPr="00B21A18" w:rsidRDefault="009C5F82" w:rsidP="00E52306">
            <w:pPr>
              <w:ind w:left="402"/>
              <w:jc w:val="both"/>
              <w:rPr>
                <w:i/>
              </w:rPr>
            </w:pPr>
            <w:r w:rsidRPr="00B21A18">
              <w:rPr>
                <w:i/>
              </w:rPr>
              <w:t>Képesség:</w:t>
            </w:r>
          </w:p>
          <w:p w:rsidR="009C5F82" w:rsidRPr="008E71EB" w:rsidRDefault="009C5F82" w:rsidP="00E52306">
            <w:pPr>
              <w:shd w:val="clear" w:color="auto" w:fill="E5DFEC"/>
              <w:suppressAutoHyphens/>
              <w:autoSpaceDE w:val="0"/>
              <w:spacing w:before="60" w:after="60"/>
              <w:ind w:left="417" w:right="113"/>
              <w:jc w:val="both"/>
            </w:pPr>
            <w:r>
              <w:t>íráskészség</w:t>
            </w:r>
            <w:r w:rsidRPr="009B6719">
              <w:t>:</w:t>
            </w:r>
            <w:r>
              <w:t xml:space="preserve"> </w:t>
            </w:r>
            <w:r w:rsidRPr="009B6719">
              <w:t>az üzleti /irodai világban használt írásbeli műfajok ismerete terminológia és formai követelmé</w:t>
            </w:r>
            <w:r>
              <w:t>nyek terén, rövidebb írásbeli szövegek önálló megszerkesztése, megírása; összetett és autentikus  s</w:t>
            </w:r>
            <w:r w:rsidRPr="009B6719">
              <w:t>zakmai szövegek globális megértése</w:t>
            </w:r>
            <w:r>
              <w:t>, rövid szakmai szövegek (instrukciók, termékleírások, emailek) teljes megértése</w:t>
            </w:r>
          </w:p>
          <w:p w:rsidR="009C5F82" w:rsidRPr="00B21A18" w:rsidRDefault="009C5F82" w:rsidP="00E52306">
            <w:pPr>
              <w:ind w:left="402"/>
              <w:jc w:val="both"/>
              <w:rPr>
                <w:i/>
              </w:rPr>
            </w:pPr>
            <w:r w:rsidRPr="00B21A18">
              <w:rPr>
                <w:i/>
              </w:rPr>
              <w:t>Attitűd:</w:t>
            </w:r>
          </w:p>
          <w:p w:rsidR="009C5F82" w:rsidRPr="008E71EB" w:rsidRDefault="009C5F82" w:rsidP="00E52306">
            <w:pPr>
              <w:shd w:val="clear" w:color="auto" w:fill="E5DFEC"/>
              <w:suppressAutoHyphens/>
              <w:autoSpaceDE w:val="0"/>
              <w:spacing w:before="60" w:after="60"/>
              <w:ind w:left="417" w:right="113"/>
              <w:jc w:val="both"/>
            </w:pPr>
            <w:r w:rsidRPr="00061F72">
              <w:t>Tudja, hogy eredményt csak szisztematikus tanulással és időt nem kímélve érhet el.</w:t>
            </w:r>
            <w:r>
              <w:t xml:space="preserve"> </w:t>
            </w:r>
            <w:r w:rsidRPr="00374C14">
              <w:t>Önmagával szemben is kritikus és igényes, törekszik tudásának és munkakapcsolatainak fejlesztésére, új szakmai ismeretek és módszertanok alkalmazására, az életen át tartó tanulásra, munkatársaival való együttműködésre; gyakorlatorientált;</w:t>
            </w:r>
          </w:p>
          <w:p w:rsidR="009C5F82" w:rsidRDefault="009C5F82" w:rsidP="00E52306">
            <w:pPr>
              <w:ind w:left="402"/>
              <w:jc w:val="both"/>
              <w:rPr>
                <w:i/>
              </w:rPr>
            </w:pPr>
            <w:r w:rsidRPr="00B21A18">
              <w:rPr>
                <w:i/>
              </w:rPr>
              <w:t>Autonómia és felelősség:</w:t>
            </w:r>
          </w:p>
          <w:p w:rsidR="009C5F82" w:rsidRPr="00CF6D7C" w:rsidRDefault="009C5F82" w:rsidP="00E52306">
            <w:pPr>
              <w:shd w:val="clear" w:color="auto" w:fill="E5DFEC"/>
              <w:suppressAutoHyphens/>
              <w:autoSpaceDE w:val="0"/>
              <w:spacing w:before="60" w:after="60"/>
              <w:ind w:left="417" w:right="113"/>
              <w:jc w:val="both"/>
            </w:pPr>
            <w:r>
              <w:t xml:space="preserve"> </w:t>
            </w:r>
            <w:r w:rsidRPr="00202317">
              <w:t>Felismeri és elfogadja döntésének korlátait és kockázatát, valamint az előnyöket és hátrányokat. Tisztában van vele, hogy idegen nyelvű környezetben mindig hazáját képviseli, az arról alkotott véleményt befolyásolja. Önálló nyelvtanuló: tanári ellenőrzés mellett, önállóan végzi a cél eléréséhez szükséges feladatokat. Tudatában van az idegennyelv-tudás fontosságának saját karrierje szempontjából. Elismeri az életpálya-tervezés fontosságát</w:t>
            </w:r>
            <w:r>
              <w:t>.</w:t>
            </w:r>
          </w:p>
        </w:tc>
      </w:tr>
      <w:tr w:rsidR="009C5F82" w:rsidRPr="0087262E" w:rsidTr="00E52306">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C5F82" w:rsidRPr="00B21A18" w:rsidRDefault="009C5F82" w:rsidP="00E52306">
            <w:r w:rsidRPr="00B21A18">
              <w:rPr>
                <w:b/>
                <w:bCs/>
              </w:rPr>
              <w:t xml:space="preserve">A kurzus </w:t>
            </w:r>
            <w:r>
              <w:rPr>
                <w:b/>
                <w:bCs/>
              </w:rPr>
              <w:t xml:space="preserve">rövid </w:t>
            </w:r>
            <w:r w:rsidRPr="00B21A18">
              <w:rPr>
                <w:b/>
                <w:bCs/>
              </w:rPr>
              <w:t>tartalma, témakörei</w:t>
            </w:r>
          </w:p>
          <w:p w:rsidR="009C5F82" w:rsidRPr="00B21A18" w:rsidRDefault="009C5F82" w:rsidP="00E52306">
            <w:pPr>
              <w:shd w:val="clear" w:color="auto" w:fill="E5DFEC"/>
              <w:suppressAutoHyphens/>
              <w:autoSpaceDE w:val="0"/>
              <w:spacing w:before="60" w:after="60"/>
              <w:ind w:left="417" w:right="113"/>
              <w:jc w:val="both"/>
            </w:pPr>
            <w:r>
              <w:t>Olvasott szöveg értése, értelmezése, szövegértési feladatok és témához kapcsolódó írásbeli feladatok a kereskedelem, logisztika, marketing témaköréből. A szövegek, témakörök megbeszélése.</w:t>
            </w:r>
          </w:p>
        </w:tc>
      </w:tr>
      <w:tr w:rsidR="009C5F82" w:rsidRPr="0087262E" w:rsidTr="00E52306">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9C5F82" w:rsidRPr="00B21A18" w:rsidRDefault="009C5F82" w:rsidP="00E52306">
            <w:pPr>
              <w:rPr>
                <w:b/>
                <w:bCs/>
              </w:rPr>
            </w:pPr>
            <w:r w:rsidRPr="00B21A18">
              <w:rPr>
                <w:b/>
                <w:bCs/>
              </w:rPr>
              <w:t>Tervezett tanulási tevékenységek, tanítási módszerek</w:t>
            </w:r>
          </w:p>
          <w:p w:rsidR="009C5F82" w:rsidRPr="00B21A18" w:rsidRDefault="009C5F82" w:rsidP="00E52306">
            <w:pPr>
              <w:shd w:val="clear" w:color="auto" w:fill="E5DFEC"/>
              <w:suppressAutoHyphens/>
              <w:autoSpaceDE w:val="0"/>
              <w:spacing w:before="60" w:after="60"/>
              <w:ind w:left="417" w:right="113"/>
            </w:pPr>
            <w:r>
              <w:t>Órán: ellenőrzött c</w:t>
            </w:r>
            <w:r w:rsidRPr="00572445">
              <w:t>soportmunka</w:t>
            </w:r>
            <w:r>
              <w:t xml:space="preserve"> visszajelzéssel</w:t>
            </w:r>
            <w:r w:rsidRPr="00572445">
              <w:t xml:space="preserve">, egyéni feladatok, </w:t>
            </w:r>
            <w:r>
              <w:t>szituációs feladatok. Otthon: egyéni gyakorlás, feladatok – tanári ellenőrzéssel. Elsősorban kommunikatív nyelvtanítási módszer.</w:t>
            </w:r>
          </w:p>
        </w:tc>
      </w:tr>
      <w:tr w:rsidR="009C5F82" w:rsidRPr="0087262E" w:rsidTr="00E52306">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9C5F82" w:rsidRPr="00B21A18" w:rsidRDefault="009C5F82" w:rsidP="00E52306">
            <w:pPr>
              <w:rPr>
                <w:b/>
                <w:bCs/>
              </w:rPr>
            </w:pPr>
            <w:r w:rsidRPr="00B21A18">
              <w:rPr>
                <w:b/>
                <w:bCs/>
              </w:rPr>
              <w:t>Értékelés</w:t>
            </w:r>
          </w:p>
          <w:p w:rsidR="009C5F82" w:rsidRPr="00581F7E" w:rsidRDefault="009C5F82" w:rsidP="00E52306">
            <w:pPr>
              <w:shd w:val="clear" w:color="auto" w:fill="E5DFEC"/>
              <w:suppressAutoHyphens/>
              <w:autoSpaceDE w:val="0"/>
              <w:spacing w:before="60" w:after="60"/>
              <w:ind w:left="417" w:right="113"/>
              <w:jc w:val="both"/>
            </w:pPr>
            <w:r w:rsidRPr="00202317">
              <w:t>Félévközi: minden óra/tanítási alkalom otthoni előkészítést igényel, ezen kívül minden alkalommal szóbeli számonkérés. Félév végén írásbeli és szóbeli számonkérés – kollokvium.</w:t>
            </w:r>
          </w:p>
          <w:p w:rsidR="009C5F82" w:rsidRPr="00B21A18" w:rsidRDefault="009C5F82" w:rsidP="00E52306">
            <w:pPr>
              <w:ind w:left="426"/>
            </w:pPr>
          </w:p>
        </w:tc>
      </w:tr>
      <w:tr w:rsidR="009C5F82" w:rsidRPr="0087262E" w:rsidTr="00E52306">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C5F82" w:rsidRPr="00C47D58" w:rsidRDefault="009C5F82" w:rsidP="00E52306">
            <w:pPr>
              <w:rPr>
                <w:b/>
                <w:bCs/>
              </w:rPr>
            </w:pPr>
            <w:r w:rsidRPr="00B21A18">
              <w:rPr>
                <w:b/>
                <w:bCs/>
              </w:rPr>
              <w:t xml:space="preserve">Kötelező </w:t>
            </w:r>
            <w:r>
              <w:rPr>
                <w:b/>
                <w:bCs/>
              </w:rPr>
              <w:t>szakirodalom</w:t>
            </w:r>
            <w:r w:rsidRPr="00B21A18">
              <w:rPr>
                <w:b/>
                <w:bCs/>
              </w:rPr>
              <w:t>:</w:t>
            </w:r>
          </w:p>
          <w:p w:rsidR="009C5F82" w:rsidRDefault="009C5F82" w:rsidP="00E52306">
            <w:pPr>
              <w:shd w:val="clear" w:color="auto" w:fill="E5DFEC"/>
              <w:suppressAutoHyphens/>
              <w:autoSpaceDE w:val="0"/>
              <w:spacing w:before="60" w:after="60"/>
              <w:ind w:left="417" w:right="113"/>
              <w:jc w:val="both"/>
            </w:pPr>
            <w:r>
              <w:t>Simon Sweeney: English for Business Communication, CUP, 2003, ISBN-13 978-0-521-75449-1</w:t>
            </w:r>
          </w:p>
          <w:p w:rsidR="009C5F82" w:rsidRPr="008E71EB" w:rsidRDefault="009C5F82" w:rsidP="00E52306">
            <w:pPr>
              <w:shd w:val="clear" w:color="auto" w:fill="E5DFEC"/>
              <w:suppressAutoHyphens/>
              <w:autoSpaceDE w:val="0"/>
              <w:spacing w:before="60" w:after="60"/>
              <w:ind w:left="417" w:right="113"/>
              <w:jc w:val="both"/>
            </w:pPr>
            <w:r>
              <w:t>Nagyné Lévay Andrea: Domestic trade? Foreign trade? Business English, KITEX, 2008</w:t>
            </w:r>
          </w:p>
          <w:p w:rsidR="009C5F82" w:rsidRPr="00740E47" w:rsidRDefault="009C5F82" w:rsidP="00E52306">
            <w:pPr>
              <w:rPr>
                <w:b/>
                <w:bCs/>
              </w:rPr>
            </w:pPr>
            <w:r w:rsidRPr="00740E47">
              <w:rPr>
                <w:b/>
                <w:bCs/>
              </w:rPr>
              <w:t>Ajánlott szakirodalom:</w:t>
            </w:r>
          </w:p>
          <w:p w:rsidR="009C5F82" w:rsidRPr="00202317" w:rsidRDefault="009C5F82" w:rsidP="00E52306">
            <w:pPr>
              <w:shd w:val="clear" w:color="auto" w:fill="E5DFEC"/>
              <w:suppressAutoHyphens/>
              <w:autoSpaceDE w:val="0"/>
              <w:spacing w:before="60" w:after="60"/>
              <w:ind w:left="417" w:right="113"/>
              <w:jc w:val="both"/>
            </w:pPr>
            <w:r w:rsidRPr="00202317">
              <w:t>David Falvey - David Kent - Simon Cotton: Market Leader (intermediate), Longman, 2007</w:t>
            </w:r>
          </w:p>
          <w:p w:rsidR="009C5F82" w:rsidRPr="00740E0B" w:rsidRDefault="009C5F82" w:rsidP="00E52306">
            <w:pPr>
              <w:shd w:val="clear" w:color="auto" w:fill="E5DFEC"/>
              <w:suppressAutoHyphens/>
              <w:autoSpaceDE w:val="0"/>
              <w:spacing w:before="60" w:after="60"/>
              <w:ind w:left="417" w:right="113"/>
              <w:jc w:val="both"/>
            </w:pPr>
            <w:r w:rsidRPr="00202317">
              <w:t>Viczena Andrea-Szőke Andrea-Molnár Judit: 1000 Questions 1000 Answers Business English</w:t>
            </w:r>
          </w:p>
          <w:p w:rsidR="009C5F82" w:rsidRDefault="009C5F82" w:rsidP="00E52306">
            <w:pPr>
              <w:shd w:val="clear" w:color="auto" w:fill="E5DFEC"/>
              <w:suppressAutoHyphens/>
              <w:autoSpaceDE w:val="0"/>
              <w:spacing w:before="60" w:after="60"/>
              <w:ind w:left="417" w:right="113"/>
              <w:jc w:val="both"/>
            </w:pPr>
            <w:r w:rsidRPr="00202317">
              <w:t>Leo Jones – Richard Alexander: New International Business English, CUP, 2001 ISBN 0 521 77472 1</w:t>
            </w:r>
          </w:p>
          <w:p w:rsidR="009C5F82" w:rsidRDefault="009C5F82" w:rsidP="00E52306">
            <w:pPr>
              <w:shd w:val="clear" w:color="auto" w:fill="E5DFEC"/>
              <w:suppressAutoHyphens/>
              <w:autoSpaceDE w:val="0"/>
              <w:spacing w:before="60" w:after="60"/>
              <w:ind w:left="417" w:right="113"/>
              <w:jc w:val="both"/>
            </w:pPr>
            <w:r w:rsidRPr="00202317">
              <w:t>Nick Brieger- Simon Sweeney: The Language of Business English. Workbook, Longman, 2001</w:t>
            </w:r>
          </w:p>
          <w:p w:rsidR="009C5F82" w:rsidRDefault="009C5F82" w:rsidP="00E52306">
            <w:pPr>
              <w:ind w:left="426"/>
            </w:pPr>
          </w:p>
          <w:p w:rsidR="009C5F82" w:rsidRDefault="009C5F82" w:rsidP="00E52306">
            <w:pPr>
              <w:rPr>
                <w:rFonts w:ascii="Garamond" w:hAnsi="Garamond"/>
              </w:rPr>
            </w:pPr>
          </w:p>
          <w:p w:rsidR="009C5F82" w:rsidRPr="00B21A18" w:rsidRDefault="009C5F82" w:rsidP="00E52306"/>
        </w:tc>
      </w:tr>
    </w:tbl>
    <w:p w:rsidR="009C5F82" w:rsidRDefault="009C5F82" w:rsidP="009C5F82"/>
    <w:p w:rsidR="009C5F82" w:rsidRDefault="009C5F82" w:rsidP="009C5F82"/>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7535"/>
      </w:tblGrid>
      <w:tr w:rsidR="009C5F82" w:rsidRPr="007317D2" w:rsidTr="00E52306">
        <w:tc>
          <w:tcPr>
            <w:tcW w:w="9250" w:type="dxa"/>
            <w:gridSpan w:val="2"/>
            <w:shd w:val="clear" w:color="auto" w:fill="auto"/>
          </w:tcPr>
          <w:p w:rsidR="009C5F82" w:rsidRPr="007317D2" w:rsidRDefault="009C5F82" w:rsidP="00E52306">
            <w:pPr>
              <w:jc w:val="center"/>
              <w:rPr>
                <w:sz w:val="28"/>
                <w:szCs w:val="28"/>
              </w:rPr>
            </w:pPr>
            <w:r w:rsidRPr="007317D2">
              <w:rPr>
                <w:sz w:val="28"/>
                <w:szCs w:val="28"/>
              </w:rPr>
              <w:t>Heti bontott tematika</w:t>
            </w:r>
          </w:p>
        </w:tc>
      </w:tr>
      <w:tr w:rsidR="009C5F82" w:rsidRPr="007317D2" w:rsidTr="00E52306">
        <w:tc>
          <w:tcPr>
            <w:tcW w:w="1529" w:type="dxa"/>
            <w:vMerge w:val="restart"/>
            <w:shd w:val="clear" w:color="auto" w:fill="auto"/>
          </w:tcPr>
          <w:p w:rsidR="009C5F82" w:rsidRPr="007317D2" w:rsidRDefault="009C5F82" w:rsidP="009C5F82">
            <w:pPr>
              <w:numPr>
                <w:ilvl w:val="0"/>
                <w:numId w:val="59"/>
              </w:numPr>
            </w:pPr>
          </w:p>
        </w:tc>
        <w:tc>
          <w:tcPr>
            <w:tcW w:w="7721" w:type="dxa"/>
            <w:shd w:val="clear" w:color="auto" w:fill="auto"/>
          </w:tcPr>
          <w:p w:rsidR="009C5F82" w:rsidRPr="00497936" w:rsidRDefault="009C5F82" w:rsidP="00E52306">
            <w:r>
              <w:t>1</w:t>
            </w:r>
            <w:r w:rsidRPr="00497936">
              <w:t xml:space="preserve">. konzultációs alkalom (5 óra) </w:t>
            </w:r>
          </w:p>
          <w:p w:rsidR="009C5F82" w:rsidRPr="00BF1195" w:rsidRDefault="009C5F82" w:rsidP="00E52306">
            <w:pPr>
              <w:jc w:val="both"/>
            </w:pPr>
            <w:r>
              <w:t>Kereskedelmi szituációk, képleírások 1. (kiállítás, vásár, cég- és termékbemutatás, telefonálás, érdeklődés, rendelés)</w:t>
            </w:r>
          </w:p>
        </w:tc>
      </w:tr>
      <w:tr w:rsidR="009C5F82" w:rsidRPr="007317D2" w:rsidTr="00E52306">
        <w:tc>
          <w:tcPr>
            <w:tcW w:w="1529" w:type="dxa"/>
            <w:vMerge/>
            <w:shd w:val="clear" w:color="auto" w:fill="auto"/>
          </w:tcPr>
          <w:p w:rsidR="009C5F82" w:rsidRPr="007317D2" w:rsidRDefault="009C5F82" w:rsidP="009C5F82">
            <w:pPr>
              <w:numPr>
                <w:ilvl w:val="0"/>
                <w:numId w:val="59"/>
              </w:numPr>
            </w:pPr>
          </w:p>
        </w:tc>
        <w:tc>
          <w:tcPr>
            <w:tcW w:w="7721" w:type="dxa"/>
            <w:shd w:val="clear" w:color="auto" w:fill="auto"/>
          </w:tcPr>
          <w:p w:rsidR="009C5F82" w:rsidRPr="00BF1195" w:rsidRDefault="009C5F82" w:rsidP="00E52306">
            <w:pPr>
              <w:jc w:val="both"/>
            </w:pPr>
            <w:r>
              <w:t>TE* beszédkészség, beszédértés fejlődése</w:t>
            </w:r>
          </w:p>
        </w:tc>
      </w:tr>
      <w:tr w:rsidR="009C5F82" w:rsidRPr="007317D2" w:rsidTr="00E52306">
        <w:tc>
          <w:tcPr>
            <w:tcW w:w="1529" w:type="dxa"/>
            <w:vMerge w:val="restart"/>
            <w:shd w:val="clear" w:color="auto" w:fill="auto"/>
          </w:tcPr>
          <w:p w:rsidR="009C5F82" w:rsidRPr="007317D2" w:rsidRDefault="009C5F82" w:rsidP="009C5F82">
            <w:pPr>
              <w:numPr>
                <w:ilvl w:val="0"/>
                <w:numId w:val="59"/>
              </w:numPr>
            </w:pPr>
          </w:p>
        </w:tc>
        <w:tc>
          <w:tcPr>
            <w:tcW w:w="7721" w:type="dxa"/>
            <w:shd w:val="clear" w:color="auto" w:fill="auto"/>
          </w:tcPr>
          <w:p w:rsidR="009C5F82" w:rsidRPr="00497936" w:rsidRDefault="009C5F82" w:rsidP="00E52306">
            <w:r>
              <w:t>2.</w:t>
            </w:r>
            <w:r w:rsidRPr="00497936">
              <w:t xml:space="preserve">konzultációs alkalom (5 óra) </w:t>
            </w:r>
          </w:p>
          <w:p w:rsidR="009C5F82" w:rsidRPr="00BF1195" w:rsidRDefault="009C5F82" w:rsidP="00E52306">
            <w:r>
              <w:t>Kereskedelmi témájú szövegek feldolgozása, kapcsolódó feladatok, összefoglalásuk, beszélgetés az adott témáról</w:t>
            </w:r>
          </w:p>
        </w:tc>
      </w:tr>
      <w:tr w:rsidR="009C5F82" w:rsidRPr="007317D2" w:rsidTr="00E52306">
        <w:tc>
          <w:tcPr>
            <w:tcW w:w="1529" w:type="dxa"/>
            <w:vMerge/>
            <w:shd w:val="clear" w:color="auto" w:fill="auto"/>
          </w:tcPr>
          <w:p w:rsidR="009C5F82" w:rsidRPr="007317D2" w:rsidRDefault="009C5F82" w:rsidP="009C5F82">
            <w:pPr>
              <w:numPr>
                <w:ilvl w:val="0"/>
                <w:numId w:val="59"/>
              </w:numPr>
            </w:pPr>
          </w:p>
        </w:tc>
        <w:tc>
          <w:tcPr>
            <w:tcW w:w="7721" w:type="dxa"/>
            <w:shd w:val="clear" w:color="auto" w:fill="auto"/>
          </w:tcPr>
          <w:p w:rsidR="009C5F82" w:rsidRPr="00BF1195" w:rsidRDefault="009C5F82" w:rsidP="00E52306">
            <w:pPr>
              <w:jc w:val="both"/>
            </w:pPr>
            <w:r>
              <w:t>TE Olvasás utáni értés, beszédkészség fejlődése</w:t>
            </w:r>
          </w:p>
        </w:tc>
      </w:tr>
      <w:tr w:rsidR="009C5F82" w:rsidRPr="007317D2" w:rsidTr="00E52306">
        <w:tc>
          <w:tcPr>
            <w:tcW w:w="1529" w:type="dxa"/>
            <w:vMerge w:val="restart"/>
            <w:shd w:val="clear" w:color="auto" w:fill="auto"/>
          </w:tcPr>
          <w:p w:rsidR="009C5F82" w:rsidRPr="007317D2" w:rsidRDefault="009C5F82" w:rsidP="009C5F82">
            <w:pPr>
              <w:numPr>
                <w:ilvl w:val="0"/>
                <w:numId w:val="59"/>
              </w:numPr>
            </w:pPr>
          </w:p>
        </w:tc>
        <w:tc>
          <w:tcPr>
            <w:tcW w:w="7721" w:type="dxa"/>
            <w:shd w:val="clear" w:color="auto" w:fill="auto"/>
          </w:tcPr>
          <w:p w:rsidR="009C5F82" w:rsidRDefault="009C5F82" w:rsidP="00E52306">
            <w:pPr>
              <w:jc w:val="both"/>
            </w:pPr>
            <w:r>
              <w:t>3.</w:t>
            </w:r>
            <w:r w:rsidRPr="00497936">
              <w:t xml:space="preserve">konzultációs alkalom (5 óra) </w:t>
            </w:r>
          </w:p>
          <w:p w:rsidR="009C5F82" w:rsidRPr="00BF1195" w:rsidRDefault="009C5F82" w:rsidP="00E52306">
            <w:pPr>
              <w:jc w:val="both"/>
            </w:pPr>
            <w:r>
              <w:t xml:space="preserve">Logisztikai témájú szövegek feldolgozása, összefoglalásuk, beszélgetés az adott témáról, szövegértési feladatok, kapcsolódó írásbeli, levelezési feladatok, </w:t>
            </w:r>
          </w:p>
        </w:tc>
      </w:tr>
      <w:tr w:rsidR="009C5F82" w:rsidRPr="007317D2" w:rsidTr="00E52306">
        <w:tc>
          <w:tcPr>
            <w:tcW w:w="1529" w:type="dxa"/>
            <w:vMerge/>
            <w:shd w:val="clear" w:color="auto" w:fill="auto"/>
          </w:tcPr>
          <w:p w:rsidR="009C5F82" w:rsidRPr="007317D2" w:rsidRDefault="009C5F82" w:rsidP="009C5F82">
            <w:pPr>
              <w:numPr>
                <w:ilvl w:val="0"/>
                <w:numId w:val="59"/>
              </w:numPr>
            </w:pPr>
          </w:p>
        </w:tc>
        <w:tc>
          <w:tcPr>
            <w:tcW w:w="7721" w:type="dxa"/>
            <w:shd w:val="clear" w:color="auto" w:fill="auto"/>
          </w:tcPr>
          <w:p w:rsidR="009C5F82" w:rsidRPr="00BF1195" w:rsidRDefault="009C5F82" w:rsidP="00E52306">
            <w:pPr>
              <w:jc w:val="both"/>
            </w:pPr>
            <w:r>
              <w:t>TE Olvasás utáni értés, íráskészség, beszédkészség fejlődése</w:t>
            </w:r>
          </w:p>
        </w:tc>
      </w:tr>
      <w:tr w:rsidR="009C5F82" w:rsidRPr="007317D2" w:rsidTr="00E52306">
        <w:tc>
          <w:tcPr>
            <w:tcW w:w="1529" w:type="dxa"/>
            <w:vMerge w:val="restart"/>
            <w:shd w:val="clear" w:color="auto" w:fill="auto"/>
          </w:tcPr>
          <w:p w:rsidR="009C5F82" w:rsidRPr="007317D2" w:rsidRDefault="009C5F82" w:rsidP="009C5F82">
            <w:pPr>
              <w:numPr>
                <w:ilvl w:val="0"/>
                <w:numId w:val="59"/>
              </w:numPr>
            </w:pPr>
          </w:p>
        </w:tc>
        <w:tc>
          <w:tcPr>
            <w:tcW w:w="7721" w:type="dxa"/>
            <w:shd w:val="clear" w:color="auto" w:fill="auto"/>
          </w:tcPr>
          <w:p w:rsidR="009C5F82" w:rsidRDefault="009C5F82" w:rsidP="00E52306">
            <w:pPr>
              <w:jc w:val="both"/>
            </w:pPr>
            <w:r>
              <w:t>4.konzultációs alkalom (5óra) Marketing témájú szövegek feldolgozása, kapcsolódó feladatok, összefoglalásuk, beszélgetés az adott témáról, kapcsolódó írásbeli feladatok</w:t>
            </w:r>
          </w:p>
          <w:p w:rsidR="009C5F82" w:rsidRPr="00BF1195" w:rsidRDefault="009C5F82" w:rsidP="00E52306">
            <w:pPr>
              <w:jc w:val="both"/>
            </w:pPr>
            <w:r>
              <w:t>Félévvégi szóbeli és írásbeli számonkérés</w:t>
            </w:r>
          </w:p>
        </w:tc>
      </w:tr>
      <w:tr w:rsidR="009C5F82" w:rsidRPr="007317D2" w:rsidTr="00E52306">
        <w:tc>
          <w:tcPr>
            <w:tcW w:w="1529" w:type="dxa"/>
            <w:vMerge/>
            <w:shd w:val="clear" w:color="auto" w:fill="auto"/>
          </w:tcPr>
          <w:p w:rsidR="009C5F82" w:rsidRPr="007317D2" w:rsidRDefault="009C5F82" w:rsidP="009C5F82">
            <w:pPr>
              <w:numPr>
                <w:ilvl w:val="0"/>
                <w:numId w:val="59"/>
              </w:numPr>
            </w:pPr>
          </w:p>
        </w:tc>
        <w:tc>
          <w:tcPr>
            <w:tcW w:w="7721" w:type="dxa"/>
            <w:shd w:val="clear" w:color="auto" w:fill="auto"/>
          </w:tcPr>
          <w:p w:rsidR="009C5F82" w:rsidRPr="00BF1195" w:rsidRDefault="009C5F82" w:rsidP="00E52306">
            <w:pPr>
              <w:jc w:val="both"/>
            </w:pPr>
            <w:r>
              <w:t>TE Olvasás utáni értés, íráskészség, beszédkészség fejlődése</w:t>
            </w:r>
          </w:p>
        </w:tc>
      </w:tr>
      <w:tr w:rsidR="009C5F82" w:rsidRPr="007317D2" w:rsidTr="00E52306">
        <w:tc>
          <w:tcPr>
            <w:tcW w:w="1529" w:type="dxa"/>
            <w:vMerge w:val="restart"/>
            <w:shd w:val="clear" w:color="auto" w:fill="auto"/>
          </w:tcPr>
          <w:p w:rsidR="009C5F82" w:rsidRPr="007317D2" w:rsidRDefault="009C5F82" w:rsidP="009C5F82">
            <w:pPr>
              <w:pStyle w:val="Listaszerbekezds"/>
              <w:numPr>
                <w:ilvl w:val="0"/>
                <w:numId w:val="59"/>
              </w:numPr>
            </w:pPr>
          </w:p>
        </w:tc>
        <w:tc>
          <w:tcPr>
            <w:tcW w:w="7721" w:type="dxa"/>
            <w:shd w:val="clear" w:color="auto" w:fill="auto"/>
          </w:tcPr>
          <w:p w:rsidR="009C5F82" w:rsidRPr="00BF1195" w:rsidRDefault="009C5F82" w:rsidP="00E52306">
            <w:pPr>
              <w:jc w:val="both"/>
            </w:pPr>
          </w:p>
        </w:tc>
      </w:tr>
      <w:tr w:rsidR="009C5F82" w:rsidRPr="007317D2" w:rsidTr="00E52306">
        <w:tc>
          <w:tcPr>
            <w:tcW w:w="1529" w:type="dxa"/>
            <w:vMerge/>
            <w:shd w:val="clear" w:color="auto" w:fill="auto"/>
          </w:tcPr>
          <w:p w:rsidR="009C5F82" w:rsidRPr="007317D2" w:rsidRDefault="009C5F82" w:rsidP="009C5F82">
            <w:pPr>
              <w:numPr>
                <w:ilvl w:val="0"/>
                <w:numId w:val="59"/>
              </w:numPr>
            </w:pPr>
          </w:p>
        </w:tc>
        <w:tc>
          <w:tcPr>
            <w:tcW w:w="7721" w:type="dxa"/>
            <w:shd w:val="clear" w:color="auto" w:fill="auto"/>
          </w:tcPr>
          <w:p w:rsidR="009C5F82" w:rsidRPr="00BF1195" w:rsidRDefault="009C5F82" w:rsidP="00E52306">
            <w:pPr>
              <w:jc w:val="both"/>
            </w:pPr>
          </w:p>
        </w:tc>
      </w:tr>
      <w:tr w:rsidR="009C5F82" w:rsidRPr="007317D2" w:rsidTr="00E52306">
        <w:tc>
          <w:tcPr>
            <w:tcW w:w="1529" w:type="dxa"/>
            <w:vMerge w:val="restart"/>
            <w:shd w:val="clear" w:color="auto" w:fill="auto"/>
          </w:tcPr>
          <w:p w:rsidR="009C5F82" w:rsidRPr="007317D2" w:rsidRDefault="009C5F82" w:rsidP="009C5F82">
            <w:pPr>
              <w:pStyle w:val="Listaszerbekezds"/>
              <w:numPr>
                <w:ilvl w:val="0"/>
                <w:numId w:val="59"/>
              </w:numPr>
            </w:pPr>
          </w:p>
        </w:tc>
        <w:tc>
          <w:tcPr>
            <w:tcW w:w="7721" w:type="dxa"/>
            <w:shd w:val="clear" w:color="auto" w:fill="auto"/>
          </w:tcPr>
          <w:p w:rsidR="009C5F82" w:rsidRPr="00BF1195" w:rsidRDefault="009C5F82" w:rsidP="00E52306">
            <w:pPr>
              <w:jc w:val="both"/>
            </w:pPr>
          </w:p>
        </w:tc>
      </w:tr>
      <w:tr w:rsidR="009C5F82" w:rsidRPr="007317D2" w:rsidTr="00E52306">
        <w:tc>
          <w:tcPr>
            <w:tcW w:w="1529" w:type="dxa"/>
            <w:vMerge/>
            <w:shd w:val="clear" w:color="auto" w:fill="auto"/>
          </w:tcPr>
          <w:p w:rsidR="009C5F82" w:rsidRPr="007317D2" w:rsidRDefault="009C5F82" w:rsidP="009C5F82">
            <w:pPr>
              <w:numPr>
                <w:ilvl w:val="0"/>
                <w:numId w:val="59"/>
              </w:numPr>
            </w:pPr>
          </w:p>
        </w:tc>
        <w:tc>
          <w:tcPr>
            <w:tcW w:w="7721" w:type="dxa"/>
            <w:shd w:val="clear" w:color="auto" w:fill="auto"/>
          </w:tcPr>
          <w:p w:rsidR="009C5F82" w:rsidRPr="00BF1195" w:rsidRDefault="009C5F82" w:rsidP="00E52306">
            <w:pPr>
              <w:jc w:val="both"/>
            </w:pPr>
          </w:p>
        </w:tc>
      </w:tr>
      <w:tr w:rsidR="009C5F82" w:rsidRPr="007317D2" w:rsidTr="00E52306">
        <w:tc>
          <w:tcPr>
            <w:tcW w:w="1529" w:type="dxa"/>
            <w:vMerge w:val="restart"/>
            <w:shd w:val="clear" w:color="auto" w:fill="auto"/>
          </w:tcPr>
          <w:p w:rsidR="009C5F82" w:rsidRPr="007317D2" w:rsidRDefault="009C5F82" w:rsidP="009C5F82">
            <w:pPr>
              <w:numPr>
                <w:ilvl w:val="0"/>
                <w:numId w:val="59"/>
              </w:numPr>
            </w:pPr>
          </w:p>
        </w:tc>
        <w:tc>
          <w:tcPr>
            <w:tcW w:w="7721" w:type="dxa"/>
            <w:shd w:val="clear" w:color="auto" w:fill="auto"/>
          </w:tcPr>
          <w:p w:rsidR="009C5F82" w:rsidRPr="00BF1195" w:rsidRDefault="009C5F82" w:rsidP="00E52306">
            <w:pPr>
              <w:jc w:val="both"/>
            </w:pPr>
          </w:p>
        </w:tc>
      </w:tr>
      <w:tr w:rsidR="009C5F82" w:rsidRPr="007317D2" w:rsidTr="00E52306">
        <w:tc>
          <w:tcPr>
            <w:tcW w:w="1529" w:type="dxa"/>
            <w:vMerge/>
            <w:shd w:val="clear" w:color="auto" w:fill="auto"/>
          </w:tcPr>
          <w:p w:rsidR="009C5F82" w:rsidRPr="007317D2" w:rsidRDefault="009C5F82" w:rsidP="009C5F82">
            <w:pPr>
              <w:numPr>
                <w:ilvl w:val="0"/>
                <w:numId w:val="59"/>
              </w:numPr>
            </w:pPr>
          </w:p>
        </w:tc>
        <w:tc>
          <w:tcPr>
            <w:tcW w:w="7721" w:type="dxa"/>
            <w:shd w:val="clear" w:color="auto" w:fill="auto"/>
          </w:tcPr>
          <w:p w:rsidR="009C5F82" w:rsidRPr="00BF1195" w:rsidRDefault="009C5F82" w:rsidP="00E52306">
            <w:pPr>
              <w:jc w:val="both"/>
            </w:pPr>
          </w:p>
        </w:tc>
      </w:tr>
      <w:tr w:rsidR="009C5F82" w:rsidRPr="007317D2" w:rsidTr="00E52306">
        <w:tc>
          <w:tcPr>
            <w:tcW w:w="1529" w:type="dxa"/>
            <w:vMerge w:val="restart"/>
            <w:shd w:val="clear" w:color="auto" w:fill="auto"/>
          </w:tcPr>
          <w:p w:rsidR="009C5F82" w:rsidRPr="007317D2" w:rsidRDefault="009C5F82" w:rsidP="009C5F82">
            <w:pPr>
              <w:numPr>
                <w:ilvl w:val="0"/>
                <w:numId w:val="59"/>
              </w:numPr>
            </w:pPr>
          </w:p>
        </w:tc>
        <w:tc>
          <w:tcPr>
            <w:tcW w:w="7721" w:type="dxa"/>
            <w:shd w:val="clear" w:color="auto" w:fill="auto"/>
          </w:tcPr>
          <w:p w:rsidR="009C5F82" w:rsidRPr="00BF1195" w:rsidRDefault="009C5F82" w:rsidP="00E52306">
            <w:pPr>
              <w:jc w:val="both"/>
            </w:pPr>
          </w:p>
        </w:tc>
      </w:tr>
      <w:tr w:rsidR="009C5F82" w:rsidRPr="007317D2" w:rsidTr="00E52306">
        <w:tc>
          <w:tcPr>
            <w:tcW w:w="1529" w:type="dxa"/>
            <w:vMerge/>
            <w:shd w:val="clear" w:color="auto" w:fill="auto"/>
          </w:tcPr>
          <w:p w:rsidR="009C5F82" w:rsidRPr="007317D2" w:rsidRDefault="009C5F82" w:rsidP="009C5F82">
            <w:pPr>
              <w:numPr>
                <w:ilvl w:val="0"/>
                <w:numId w:val="59"/>
              </w:numPr>
            </w:pPr>
          </w:p>
        </w:tc>
        <w:tc>
          <w:tcPr>
            <w:tcW w:w="7721" w:type="dxa"/>
            <w:shd w:val="clear" w:color="auto" w:fill="auto"/>
          </w:tcPr>
          <w:p w:rsidR="009C5F82" w:rsidRPr="00BF1195" w:rsidRDefault="009C5F82" w:rsidP="00E52306">
            <w:pPr>
              <w:jc w:val="both"/>
            </w:pPr>
          </w:p>
        </w:tc>
      </w:tr>
      <w:tr w:rsidR="009C5F82" w:rsidRPr="007317D2" w:rsidTr="00E52306">
        <w:tc>
          <w:tcPr>
            <w:tcW w:w="1529" w:type="dxa"/>
            <w:vMerge w:val="restart"/>
            <w:shd w:val="clear" w:color="auto" w:fill="auto"/>
          </w:tcPr>
          <w:p w:rsidR="009C5F82" w:rsidRPr="007317D2" w:rsidRDefault="009C5F82" w:rsidP="009C5F82">
            <w:pPr>
              <w:numPr>
                <w:ilvl w:val="0"/>
                <w:numId w:val="59"/>
              </w:numPr>
            </w:pPr>
          </w:p>
        </w:tc>
        <w:tc>
          <w:tcPr>
            <w:tcW w:w="7721" w:type="dxa"/>
            <w:shd w:val="clear" w:color="auto" w:fill="auto"/>
          </w:tcPr>
          <w:p w:rsidR="009C5F82" w:rsidRPr="00BF1195" w:rsidRDefault="009C5F82" w:rsidP="00E52306">
            <w:pPr>
              <w:jc w:val="both"/>
            </w:pPr>
          </w:p>
        </w:tc>
      </w:tr>
      <w:tr w:rsidR="009C5F82" w:rsidRPr="007317D2" w:rsidTr="00E52306">
        <w:tc>
          <w:tcPr>
            <w:tcW w:w="1529" w:type="dxa"/>
            <w:vMerge/>
            <w:shd w:val="clear" w:color="auto" w:fill="auto"/>
          </w:tcPr>
          <w:p w:rsidR="009C5F82" w:rsidRPr="007317D2" w:rsidRDefault="009C5F82" w:rsidP="009C5F82">
            <w:pPr>
              <w:numPr>
                <w:ilvl w:val="0"/>
                <w:numId w:val="59"/>
              </w:numPr>
            </w:pPr>
          </w:p>
        </w:tc>
        <w:tc>
          <w:tcPr>
            <w:tcW w:w="7721" w:type="dxa"/>
            <w:shd w:val="clear" w:color="auto" w:fill="auto"/>
          </w:tcPr>
          <w:p w:rsidR="009C5F82" w:rsidRPr="00BF1195" w:rsidRDefault="009C5F82" w:rsidP="00E52306">
            <w:pPr>
              <w:jc w:val="both"/>
            </w:pPr>
          </w:p>
        </w:tc>
      </w:tr>
      <w:tr w:rsidR="009C5F82" w:rsidRPr="007317D2" w:rsidTr="00E52306">
        <w:tc>
          <w:tcPr>
            <w:tcW w:w="1529" w:type="dxa"/>
            <w:vMerge w:val="restart"/>
            <w:shd w:val="clear" w:color="auto" w:fill="auto"/>
          </w:tcPr>
          <w:p w:rsidR="009C5F82" w:rsidRPr="007317D2" w:rsidRDefault="009C5F82" w:rsidP="009C5F82">
            <w:pPr>
              <w:numPr>
                <w:ilvl w:val="0"/>
                <w:numId w:val="59"/>
              </w:numPr>
            </w:pPr>
          </w:p>
        </w:tc>
        <w:tc>
          <w:tcPr>
            <w:tcW w:w="7721" w:type="dxa"/>
            <w:shd w:val="clear" w:color="auto" w:fill="auto"/>
          </w:tcPr>
          <w:p w:rsidR="009C5F82" w:rsidRPr="00BF1195" w:rsidRDefault="009C5F82" w:rsidP="00E52306">
            <w:pPr>
              <w:jc w:val="both"/>
            </w:pPr>
          </w:p>
        </w:tc>
      </w:tr>
      <w:tr w:rsidR="009C5F82" w:rsidRPr="007317D2" w:rsidTr="00E52306">
        <w:tc>
          <w:tcPr>
            <w:tcW w:w="1529" w:type="dxa"/>
            <w:vMerge/>
            <w:shd w:val="clear" w:color="auto" w:fill="auto"/>
          </w:tcPr>
          <w:p w:rsidR="009C5F82" w:rsidRPr="007317D2" w:rsidRDefault="009C5F82" w:rsidP="009C5F82">
            <w:pPr>
              <w:numPr>
                <w:ilvl w:val="0"/>
                <w:numId w:val="59"/>
              </w:numPr>
            </w:pPr>
          </w:p>
        </w:tc>
        <w:tc>
          <w:tcPr>
            <w:tcW w:w="7721" w:type="dxa"/>
            <w:shd w:val="clear" w:color="auto" w:fill="auto"/>
          </w:tcPr>
          <w:p w:rsidR="009C5F82" w:rsidRPr="00BF1195" w:rsidRDefault="009C5F82" w:rsidP="00E52306">
            <w:pPr>
              <w:jc w:val="both"/>
            </w:pPr>
          </w:p>
        </w:tc>
      </w:tr>
      <w:tr w:rsidR="009C5F82" w:rsidRPr="007317D2" w:rsidTr="00E52306">
        <w:tc>
          <w:tcPr>
            <w:tcW w:w="1529" w:type="dxa"/>
            <w:vMerge w:val="restart"/>
            <w:shd w:val="clear" w:color="auto" w:fill="auto"/>
          </w:tcPr>
          <w:p w:rsidR="009C5F82" w:rsidRPr="007317D2" w:rsidRDefault="009C5F82" w:rsidP="009C5F82">
            <w:pPr>
              <w:numPr>
                <w:ilvl w:val="0"/>
                <w:numId w:val="59"/>
              </w:numPr>
            </w:pPr>
          </w:p>
        </w:tc>
        <w:tc>
          <w:tcPr>
            <w:tcW w:w="7721" w:type="dxa"/>
            <w:shd w:val="clear" w:color="auto" w:fill="auto"/>
          </w:tcPr>
          <w:p w:rsidR="009C5F82" w:rsidRPr="00BF1195" w:rsidRDefault="009C5F82" w:rsidP="00E52306">
            <w:pPr>
              <w:jc w:val="both"/>
            </w:pPr>
          </w:p>
        </w:tc>
      </w:tr>
      <w:tr w:rsidR="009C5F82" w:rsidRPr="007317D2" w:rsidTr="00E52306">
        <w:tc>
          <w:tcPr>
            <w:tcW w:w="1529" w:type="dxa"/>
            <w:vMerge/>
            <w:shd w:val="clear" w:color="auto" w:fill="auto"/>
          </w:tcPr>
          <w:p w:rsidR="009C5F82" w:rsidRPr="007317D2" w:rsidRDefault="009C5F82" w:rsidP="009C5F82">
            <w:pPr>
              <w:numPr>
                <w:ilvl w:val="0"/>
                <w:numId w:val="59"/>
              </w:numPr>
            </w:pPr>
          </w:p>
        </w:tc>
        <w:tc>
          <w:tcPr>
            <w:tcW w:w="7721" w:type="dxa"/>
            <w:shd w:val="clear" w:color="auto" w:fill="auto"/>
          </w:tcPr>
          <w:p w:rsidR="009C5F82" w:rsidRPr="00BF1195" w:rsidRDefault="009C5F82" w:rsidP="00E52306">
            <w:pPr>
              <w:jc w:val="both"/>
            </w:pPr>
          </w:p>
        </w:tc>
      </w:tr>
      <w:tr w:rsidR="009C5F82" w:rsidRPr="007317D2" w:rsidTr="00E52306">
        <w:tc>
          <w:tcPr>
            <w:tcW w:w="1529" w:type="dxa"/>
            <w:vMerge w:val="restart"/>
            <w:shd w:val="clear" w:color="auto" w:fill="auto"/>
          </w:tcPr>
          <w:p w:rsidR="009C5F82" w:rsidRPr="007317D2" w:rsidRDefault="009C5F82" w:rsidP="009C5F82">
            <w:pPr>
              <w:numPr>
                <w:ilvl w:val="0"/>
                <w:numId w:val="59"/>
              </w:numPr>
            </w:pPr>
          </w:p>
        </w:tc>
        <w:tc>
          <w:tcPr>
            <w:tcW w:w="7721" w:type="dxa"/>
            <w:shd w:val="clear" w:color="auto" w:fill="auto"/>
          </w:tcPr>
          <w:p w:rsidR="009C5F82" w:rsidRPr="00BF1195" w:rsidRDefault="009C5F82" w:rsidP="00E52306">
            <w:pPr>
              <w:jc w:val="both"/>
            </w:pPr>
          </w:p>
        </w:tc>
      </w:tr>
      <w:tr w:rsidR="009C5F82" w:rsidRPr="007317D2" w:rsidTr="00E52306">
        <w:tc>
          <w:tcPr>
            <w:tcW w:w="1529" w:type="dxa"/>
            <w:vMerge/>
            <w:shd w:val="clear" w:color="auto" w:fill="auto"/>
          </w:tcPr>
          <w:p w:rsidR="009C5F82" w:rsidRPr="007317D2" w:rsidRDefault="009C5F82" w:rsidP="009C5F82">
            <w:pPr>
              <w:numPr>
                <w:ilvl w:val="0"/>
                <w:numId w:val="59"/>
              </w:numPr>
            </w:pPr>
          </w:p>
        </w:tc>
        <w:tc>
          <w:tcPr>
            <w:tcW w:w="7721" w:type="dxa"/>
            <w:shd w:val="clear" w:color="auto" w:fill="auto"/>
          </w:tcPr>
          <w:p w:rsidR="009C5F82" w:rsidRPr="00BF1195" w:rsidRDefault="009C5F82" w:rsidP="00E52306">
            <w:pPr>
              <w:jc w:val="both"/>
            </w:pPr>
          </w:p>
        </w:tc>
      </w:tr>
      <w:tr w:rsidR="009C5F82" w:rsidRPr="007317D2" w:rsidTr="00E52306">
        <w:tc>
          <w:tcPr>
            <w:tcW w:w="1529" w:type="dxa"/>
            <w:vMerge w:val="restart"/>
            <w:shd w:val="clear" w:color="auto" w:fill="auto"/>
          </w:tcPr>
          <w:p w:rsidR="009C5F82" w:rsidRPr="007317D2" w:rsidRDefault="009C5F82" w:rsidP="009C5F82">
            <w:pPr>
              <w:numPr>
                <w:ilvl w:val="0"/>
                <w:numId w:val="59"/>
              </w:numPr>
            </w:pPr>
          </w:p>
        </w:tc>
        <w:tc>
          <w:tcPr>
            <w:tcW w:w="7721" w:type="dxa"/>
            <w:shd w:val="clear" w:color="auto" w:fill="auto"/>
          </w:tcPr>
          <w:p w:rsidR="009C5F82" w:rsidRPr="00BF1195" w:rsidRDefault="009C5F82" w:rsidP="00E52306">
            <w:pPr>
              <w:jc w:val="both"/>
            </w:pPr>
          </w:p>
        </w:tc>
      </w:tr>
      <w:tr w:rsidR="009C5F82" w:rsidRPr="007317D2" w:rsidTr="00E52306">
        <w:tc>
          <w:tcPr>
            <w:tcW w:w="1529" w:type="dxa"/>
            <w:vMerge/>
            <w:shd w:val="clear" w:color="auto" w:fill="auto"/>
          </w:tcPr>
          <w:p w:rsidR="009C5F82" w:rsidRPr="007317D2" w:rsidRDefault="009C5F82" w:rsidP="009C5F82">
            <w:pPr>
              <w:numPr>
                <w:ilvl w:val="0"/>
                <w:numId w:val="59"/>
              </w:numPr>
            </w:pPr>
          </w:p>
        </w:tc>
        <w:tc>
          <w:tcPr>
            <w:tcW w:w="7721" w:type="dxa"/>
            <w:shd w:val="clear" w:color="auto" w:fill="auto"/>
          </w:tcPr>
          <w:p w:rsidR="009C5F82" w:rsidRPr="00BF1195" w:rsidRDefault="009C5F82" w:rsidP="00E52306">
            <w:pPr>
              <w:jc w:val="both"/>
            </w:pPr>
          </w:p>
        </w:tc>
      </w:tr>
      <w:tr w:rsidR="009C5F82" w:rsidRPr="007317D2" w:rsidTr="00E52306">
        <w:tc>
          <w:tcPr>
            <w:tcW w:w="1529" w:type="dxa"/>
            <w:vMerge w:val="restart"/>
            <w:shd w:val="clear" w:color="auto" w:fill="auto"/>
          </w:tcPr>
          <w:p w:rsidR="009C5F82" w:rsidRPr="007317D2" w:rsidRDefault="009C5F82" w:rsidP="009C5F82">
            <w:pPr>
              <w:numPr>
                <w:ilvl w:val="0"/>
                <w:numId w:val="59"/>
              </w:numPr>
            </w:pPr>
          </w:p>
        </w:tc>
        <w:tc>
          <w:tcPr>
            <w:tcW w:w="7721" w:type="dxa"/>
            <w:shd w:val="clear" w:color="auto" w:fill="auto"/>
          </w:tcPr>
          <w:p w:rsidR="009C5F82" w:rsidRPr="00BF1195" w:rsidRDefault="009C5F82" w:rsidP="00E52306">
            <w:pPr>
              <w:jc w:val="both"/>
            </w:pPr>
          </w:p>
        </w:tc>
      </w:tr>
      <w:tr w:rsidR="009C5F82" w:rsidRPr="007317D2" w:rsidTr="00E52306">
        <w:trPr>
          <w:trHeight w:val="70"/>
        </w:trPr>
        <w:tc>
          <w:tcPr>
            <w:tcW w:w="1529" w:type="dxa"/>
            <w:vMerge/>
            <w:shd w:val="clear" w:color="auto" w:fill="auto"/>
          </w:tcPr>
          <w:p w:rsidR="009C5F82" w:rsidRPr="007317D2" w:rsidRDefault="009C5F82" w:rsidP="009C5F82">
            <w:pPr>
              <w:numPr>
                <w:ilvl w:val="0"/>
                <w:numId w:val="12"/>
              </w:numPr>
            </w:pPr>
          </w:p>
        </w:tc>
        <w:tc>
          <w:tcPr>
            <w:tcW w:w="7721" w:type="dxa"/>
            <w:shd w:val="clear" w:color="auto" w:fill="auto"/>
          </w:tcPr>
          <w:p w:rsidR="009C5F82" w:rsidRPr="00BF1195" w:rsidRDefault="009C5F82" w:rsidP="00E52306">
            <w:pPr>
              <w:jc w:val="both"/>
            </w:pPr>
          </w:p>
        </w:tc>
      </w:tr>
    </w:tbl>
    <w:p w:rsidR="009C5F82" w:rsidRDefault="009C5F82">
      <w:pPr>
        <w:spacing w:after="160" w:line="259" w:lineRule="auto"/>
      </w:pPr>
      <w:r>
        <w:t>*TE tanulási eredmények</w:t>
      </w: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C5F82" w:rsidRPr="0087262E" w:rsidTr="00E5230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C5F82" w:rsidRPr="00AE0790" w:rsidRDefault="009C5F82" w:rsidP="00E52306">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9C5F82" w:rsidRPr="00885992" w:rsidRDefault="009C5F82" w:rsidP="00E52306">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C5F82" w:rsidRPr="00885992" w:rsidRDefault="009C5F82" w:rsidP="00E52306">
            <w:pPr>
              <w:jc w:val="center"/>
              <w:rPr>
                <w:rFonts w:eastAsia="Arial Unicode MS"/>
                <w:b/>
                <w:szCs w:val="16"/>
              </w:rPr>
            </w:pPr>
            <w:r>
              <w:rPr>
                <w:rFonts w:eastAsia="Arial Unicode MS"/>
                <w:b/>
                <w:szCs w:val="16"/>
              </w:rPr>
              <w:t>Tanácsadás módszertana</w:t>
            </w:r>
          </w:p>
        </w:tc>
        <w:tc>
          <w:tcPr>
            <w:tcW w:w="855" w:type="dxa"/>
            <w:vMerge w:val="restart"/>
            <w:tcBorders>
              <w:top w:val="single" w:sz="4" w:space="0" w:color="auto"/>
              <w:left w:val="single" w:sz="4" w:space="0" w:color="auto"/>
              <w:right w:val="single" w:sz="4" w:space="0" w:color="auto"/>
            </w:tcBorders>
            <w:vAlign w:val="center"/>
          </w:tcPr>
          <w:p w:rsidR="009C5F82" w:rsidRPr="0087262E" w:rsidRDefault="009C5F82" w:rsidP="00E52306">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C5F82" w:rsidRDefault="009C5F82" w:rsidP="00E52306">
            <w:pPr>
              <w:jc w:val="center"/>
              <w:rPr>
                <w:rFonts w:eastAsia="Arial Unicode MS"/>
                <w:b/>
              </w:rPr>
            </w:pPr>
            <w:r>
              <w:rPr>
                <w:rFonts w:eastAsia="Arial Unicode MS"/>
                <w:b/>
              </w:rPr>
              <w:t>GT_AKML025-17</w:t>
            </w:r>
          </w:p>
          <w:p w:rsidR="00790DFB" w:rsidRPr="0087262E" w:rsidRDefault="00790DFB" w:rsidP="00E52306">
            <w:pPr>
              <w:jc w:val="center"/>
              <w:rPr>
                <w:rFonts w:eastAsia="Arial Unicode MS"/>
                <w:b/>
              </w:rPr>
            </w:pPr>
            <w:r>
              <w:rPr>
                <w:rFonts w:eastAsia="Arial Unicode MS"/>
                <w:b/>
              </w:rPr>
              <w:t>GT_AKMLS025-17</w:t>
            </w:r>
          </w:p>
        </w:tc>
      </w:tr>
      <w:tr w:rsidR="009C5F82" w:rsidRPr="0087262E" w:rsidTr="00E5230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C5F82" w:rsidRPr="00AE0790" w:rsidRDefault="009C5F82" w:rsidP="00E52306">
            <w:pPr>
              <w:rPr>
                <w:rFonts w:eastAsia="Arial Unicode MS"/>
              </w:rPr>
            </w:pPr>
          </w:p>
        </w:tc>
        <w:tc>
          <w:tcPr>
            <w:tcW w:w="1427" w:type="dxa"/>
            <w:gridSpan w:val="2"/>
            <w:tcBorders>
              <w:top w:val="nil"/>
              <w:left w:val="nil"/>
              <w:bottom w:val="single" w:sz="4" w:space="0" w:color="auto"/>
              <w:right w:val="single" w:sz="4" w:space="0" w:color="auto"/>
            </w:tcBorders>
            <w:vAlign w:val="center"/>
          </w:tcPr>
          <w:p w:rsidR="009C5F82" w:rsidRPr="0084731C" w:rsidRDefault="009C5F82" w:rsidP="00E52306">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C5F82" w:rsidRPr="00191C71" w:rsidRDefault="009C5F82" w:rsidP="00E52306">
            <w:pPr>
              <w:jc w:val="center"/>
              <w:rPr>
                <w:b/>
              </w:rPr>
            </w:pPr>
            <w:r>
              <w:rPr>
                <w:b/>
                <w:lang w:val="en"/>
              </w:rPr>
              <w:t>Consulting</w:t>
            </w:r>
            <w:r w:rsidRPr="001D373B">
              <w:rPr>
                <w:b/>
                <w:lang w:val="en"/>
              </w:rPr>
              <w:t xml:space="preserve"> methodology</w:t>
            </w:r>
          </w:p>
        </w:tc>
        <w:tc>
          <w:tcPr>
            <w:tcW w:w="855" w:type="dxa"/>
            <w:vMerge/>
            <w:tcBorders>
              <w:left w:val="single" w:sz="4" w:space="0" w:color="auto"/>
              <w:bottom w:val="single" w:sz="4" w:space="0" w:color="auto"/>
              <w:right w:val="single" w:sz="4" w:space="0" w:color="auto"/>
            </w:tcBorders>
            <w:vAlign w:val="center"/>
          </w:tcPr>
          <w:p w:rsidR="009C5F82" w:rsidRPr="0087262E" w:rsidRDefault="009C5F82" w:rsidP="00E52306">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C5F82" w:rsidRPr="0087262E" w:rsidRDefault="009C5F82" w:rsidP="00E52306">
            <w:pPr>
              <w:rPr>
                <w:rFonts w:eastAsia="Arial Unicode MS"/>
                <w:sz w:val="16"/>
                <w:szCs w:val="16"/>
              </w:rPr>
            </w:pPr>
          </w:p>
        </w:tc>
      </w:tr>
      <w:tr w:rsidR="009C5F82" w:rsidRPr="0087262E" w:rsidTr="00E52306">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C5F82" w:rsidRPr="0087262E" w:rsidRDefault="009C5F82" w:rsidP="00E52306">
            <w:pPr>
              <w:jc w:val="center"/>
              <w:rPr>
                <w:b/>
                <w:bCs/>
                <w:sz w:val="24"/>
                <w:szCs w:val="24"/>
              </w:rPr>
            </w:pPr>
            <w:r>
              <w:rPr>
                <w:b/>
                <w:bCs/>
                <w:sz w:val="24"/>
                <w:szCs w:val="24"/>
              </w:rPr>
              <w:t>Kereskedelem-marketing BSc</w:t>
            </w:r>
          </w:p>
        </w:tc>
      </w:tr>
      <w:tr w:rsidR="009C5F82" w:rsidRPr="0087262E" w:rsidTr="00E52306">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C5F82" w:rsidRPr="0087262E" w:rsidRDefault="009C5F82" w:rsidP="00E52306">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C5F82" w:rsidRPr="0087262E" w:rsidRDefault="009C5F82" w:rsidP="00E52306">
            <w:pPr>
              <w:jc w:val="center"/>
              <w:rPr>
                <w:b/>
              </w:rPr>
            </w:pPr>
            <w:r>
              <w:rPr>
                <w:b/>
              </w:rPr>
              <w:t>Vidékfejlesztési és Regionális Gazdaságtani Tanszék</w:t>
            </w:r>
          </w:p>
        </w:tc>
      </w:tr>
      <w:tr w:rsidR="009C5F82" w:rsidRPr="0087262E" w:rsidTr="00E52306">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C5F82" w:rsidRPr="00AE0790" w:rsidRDefault="009C5F82" w:rsidP="00E52306">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C5F82" w:rsidRPr="00AE0790" w:rsidRDefault="009C5F82" w:rsidP="00E52306">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9C5F82" w:rsidRPr="00AE0790" w:rsidRDefault="009C5F82" w:rsidP="00E52306">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C5F82" w:rsidRPr="00AE0790" w:rsidRDefault="009C5F82" w:rsidP="00E52306">
            <w:pPr>
              <w:jc w:val="center"/>
              <w:rPr>
                <w:rFonts w:eastAsia="Arial Unicode MS"/>
              </w:rPr>
            </w:pPr>
            <w:r>
              <w:rPr>
                <w:rFonts w:eastAsia="Arial Unicode MS"/>
              </w:rPr>
              <w:t>-</w:t>
            </w:r>
          </w:p>
        </w:tc>
      </w:tr>
      <w:tr w:rsidR="009C5F82" w:rsidRPr="0087262E" w:rsidTr="00E5230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C5F82" w:rsidRPr="00AE0790" w:rsidRDefault="009C5F82" w:rsidP="00E52306">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C5F82" w:rsidRPr="00AE0790" w:rsidRDefault="009C5F82" w:rsidP="00E52306">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9C5F82" w:rsidRPr="00AE0790" w:rsidRDefault="009C5F82" w:rsidP="00E52306">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9C5F82" w:rsidRPr="00AE0790" w:rsidRDefault="009C5F82" w:rsidP="00E52306">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9C5F82" w:rsidRPr="00AE0790" w:rsidRDefault="009C5F82" w:rsidP="00E52306">
            <w:pPr>
              <w:jc w:val="center"/>
            </w:pPr>
            <w:r w:rsidRPr="00AE0790">
              <w:t>Oktatás nyelve</w:t>
            </w:r>
          </w:p>
        </w:tc>
      </w:tr>
      <w:tr w:rsidR="009C5F82" w:rsidRPr="0087262E" w:rsidTr="00E52306">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C5F82" w:rsidRPr="0087262E" w:rsidRDefault="009C5F82" w:rsidP="00E52306">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9C5F82" w:rsidRPr="0087262E" w:rsidRDefault="009C5F82" w:rsidP="00E52306">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C5F82" w:rsidRPr="0087262E" w:rsidRDefault="009C5F82" w:rsidP="00E52306">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9C5F82" w:rsidRPr="0087262E" w:rsidRDefault="009C5F82" w:rsidP="00E52306">
            <w:pPr>
              <w:rPr>
                <w:sz w:val="16"/>
                <w:szCs w:val="16"/>
              </w:rPr>
            </w:pPr>
          </w:p>
        </w:tc>
        <w:tc>
          <w:tcPr>
            <w:tcW w:w="855" w:type="dxa"/>
            <w:vMerge/>
            <w:tcBorders>
              <w:left w:val="single" w:sz="4" w:space="0" w:color="auto"/>
              <w:bottom w:val="single" w:sz="4" w:space="0" w:color="auto"/>
              <w:right w:val="single" w:sz="4" w:space="0" w:color="auto"/>
            </w:tcBorders>
            <w:vAlign w:val="center"/>
          </w:tcPr>
          <w:p w:rsidR="009C5F82" w:rsidRPr="0087262E" w:rsidRDefault="009C5F82" w:rsidP="00E52306">
            <w:pPr>
              <w:rPr>
                <w:sz w:val="16"/>
                <w:szCs w:val="16"/>
              </w:rPr>
            </w:pPr>
          </w:p>
        </w:tc>
        <w:tc>
          <w:tcPr>
            <w:tcW w:w="2411" w:type="dxa"/>
            <w:vMerge/>
            <w:tcBorders>
              <w:left w:val="single" w:sz="4" w:space="0" w:color="auto"/>
              <w:bottom w:val="single" w:sz="4" w:space="0" w:color="auto"/>
              <w:right w:val="single" w:sz="4" w:space="0" w:color="auto"/>
            </w:tcBorders>
            <w:vAlign w:val="center"/>
          </w:tcPr>
          <w:p w:rsidR="009C5F82" w:rsidRPr="0087262E" w:rsidRDefault="009C5F82" w:rsidP="00E52306">
            <w:pPr>
              <w:rPr>
                <w:sz w:val="16"/>
                <w:szCs w:val="16"/>
              </w:rPr>
            </w:pPr>
          </w:p>
        </w:tc>
      </w:tr>
      <w:tr w:rsidR="009C5F82" w:rsidRPr="0087262E" w:rsidTr="00E52306">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C5F82" w:rsidRPr="0087262E" w:rsidRDefault="009C5F82" w:rsidP="00E52306">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C5F82" w:rsidRPr="00930297" w:rsidRDefault="009C5F82" w:rsidP="00E52306">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C5F82" w:rsidRPr="0087262E" w:rsidRDefault="009C5F82" w:rsidP="00E52306">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C5F82" w:rsidRPr="0087262E" w:rsidRDefault="009C5F82" w:rsidP="00E52306">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9C5F82" w:rsidRPr="0087262E" w:rsidRDefault="009C5F82" w:rsidP="00E52306">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C5F82" w:rsidRPr="0087262E" w:rsidRDefault="009C5F82" w:rsidP="00E52306">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C5F82" w:rsidRPr="0087262E" w:rsidRDefault="009C5F82" w:rsidP="00E52306">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rsidR="009C5F82" w:rsidRPr="0087262E" w:rsidRDefault="009C5F82" w:rsidP="00E52306">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C5F82" w:rsidRPr="0087262E" w:rsidRDefault="009C5F82" w:rsidP="00E52306">
            <w:pPr>
              <w:jc w:val="center"/>
              <w:rPr>
                <w:b/>
              </w:rPr>
            </w:pPr>
            <w:r>
              <w:rPr>
                <w:b/>
              </w:rPr>
              <w:t>magyar</w:t>
            </w:r>
          </w:p>
        </w:tc>
      </w:tr>
      <w:tr w:rsidR="009C5F82" w:rsidRPr="0087262E" w:rsidTr="00E52306">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C5F82" w:rsidRPr="0087262E" w:rsidRDefault="009C5F82" w:rsidP="00E52306">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C5F82" w:rsidRPr="00930297" w:rsidRDefault="009C5F82" w:rsidP="00E52306">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C5F82" w:rsidRPr="00282AFF" w:rsidRDefault="009C5F82" w:rsidP="00E52306">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C5F82" w:rsidRPr="00DA5E3F" w:rsidRDefault="009C5F82" w:rsidP="00E52306">
            <w:pPr>
              <w:jc w:val="center"/>
              <w:rPr>
                <w:b/>
                <w:sz w:val="16"/>
                <w:szCs w:val="16"/>
              </w:rPr>
            </w:pPr>
            <w:r>
              <w:rPr>
                <w:b/>
                <w:sz w:val="16"/>
                <w:szCs w:val="16"/>
              </w:rPr>
              <w:t>5</w:t>
            </w:r>
          </w:p>
        </w:tc>
        <w:tc>
          <w:tcPr>
            <w:tcW w:w="850" w:type="dxa"/>
            <w:tcBorders>
              <w:top w:val="single" w:sz="4" w:space="0" w:color="auto"/>
              <w:left w:val="single" w:sz="4" w:space="0" w:color="auto"/>
              <w:bottom w:val="single" w:sz="4" w:space="0" w:color="auto"/>
              <w:right w:val="single" w:sz="4" w:space="0" w:color="auto"/>
            </w:tcBorders>
            <w:vAlign w:val="center"/>
          </w:tcPr>
          <w:p w:rsidR="009C5F82" w:rsidRPr="0087262E" w:rsidRDefault="009C5F82" w:rsidP="00E52306">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C5F82" w:rsidRPr="00191C71" w:rsidRDefault="009C5F82" w:rsidP="00E52306">
            <w:pPr>
              <w:jc w:val="center"/>
              <w:rPr>
                <w:b/>
                <w:sz w:val="16"/>
                <w:szCs w:val="16"/>
              </w:rPr>
            </w:pPr>
            <w:r>
              <w:rPr>
                <w:b/>
                <w:sz w:val="16"/>
                <w:szCs w:val="16"/>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9C5F82" w:rsidRPr="0087262E" w:rsidRDefault="009C5F82" w:rsidP="00E52306">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9C5F82" w:rsidRPr="0087262E" w:rsidRDefault="009C5F82" w:rsidP="00E52306">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C5F82" w:rsidRPr="0087262E" w:rsidRDefault="009C5F82" w:rsidP="00E52306">
            <w:pPr>
              <w:jc w:val="center"/>
              <w:rPr>
                <w:sz w:val="16"/>
                <w:szCs w:val="16"/>
              </w:rPr>
            </w:pPr>
          </w:p>
        </w:tc>
      </w:tr>
      <w:tr w:rsidR="009C5F82" w:rsidRPr="0087262E" w:rsidTr="00E52306">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C5F82" w:rsidRPr="00AE0790" w:rsidRDefault="009C5F82" w:rsidP="00E52306">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9C5F82" w:rsidRPr="00AE0790" w:rsidRDefault="009C5F82" w:rsidP="00E52306">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C5F82" w:rsidRPr="00740E47" w:rsidRDefault="009C5F82" w:rsidP="00E52306">
            <w:pPr>
              <w:jc w:val="center"/>
              <w:rPr>
                <w:b/>
                <w:sz w:val="16"/>
                <w:szCs w:val="16"/>
              </w:rPr>
            </w:pPr>
            <w:r>
              <w:rPr>
                <w:b/>
                <w:sz w:val="16"/>
                <w:szCs w:val="16"/>
              </w:rPr>
              <w:t>Godáné Dr. Sőrés Anett</w:t>
            </w:r>
          </w:p>
        </w:tc>
        <w:tc>
          <w:tcPr>
            <w:tcW w:w="855" w:type="dxa"/>
            <w:tcBorders>
              <w:top w:val="single" w:sz="4" w:space="0" w:color="auto"/>
              <w:left w:val="nil"/>
              <w:bottom w:val="single" w:sz="4" w:space="0" w:color="auto"/>
              <w:right w:val="single" w:sz="4" w:space="0" w:color="auto"/>
            </w:tcBorders>
            <w:vAlign w:val="center"/>
          </w:tcPr>
          <w:p w:rsidR="009C5F82" w:rsidRPr="0087262E" w:rsidRDefault="009C5F82" w:rsidP="00E52306">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C5F82" w:rsidRPr="00191C71" w:rsidRDefault="009C5F82" w:rsidP="00E52306">
            <w:pPr>
              <w:jc w:val="center"/>
              <w:rPr>
                <w:b/>
              </w:rPr>
            </w:pPr>
            <w:r>
              <w:rPr>
                <w:b/>
              </w:rPr>
              <w:t>adjunktus</w:t>
            </w:r>
          </w:p>
        </w:tc>
      </w:tr>
      <w:tr w:rsidR="009C5F82" w:rsidRPr="0087262E" w:rsidTr="00E52306">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C5F82" w:rsidRPr="00AE0790" w:rsidRDefault="009C5F82" w:rsidP="00E52306">
            <w:pPr>
              <w:ind w:left="20"/>
            </w:pPr>
            <w:r>
              <w:t>Tantárgy oktatásába bevont oktató</w:t>
            </w:r>
          </w:p>
        </w:tc>
        <w:tc>
          <w:tcPr>
            <w:tcW w:w="850" w:type="dxa"/>
            <w:tcBorders>
              <w:top w:val="nil"/>
              <w:left w:val="nil"/>
              <w:bottom w:val="single" w:sz="4" w:space="0" w:color="auto"/>
              <w:right w:val="single" w:sz="4" w:space="0" w:color="auto"/>
            </w:tcBorders>
            <w:vAlign w:val="center"/>
          </w:tcPr>
          <w:p w:rsidR="009C5F82" w:rsidRPr="00AE0790" w:rsidRDefault="009C5F82" w:rsidP="00E52306">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C5F82" w:rsidRPr="00740E47" w:rsidRDefault="009C5F82" w:rsidP="00E52306">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rsidR="009C5F82" w:rsidRPr="00AE0790" w:rsidRDefault="009C5F82" w:rsidP="00E52306">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C5F82" w:rsidRPr="00191C71" w:rsidRDefault="009C5F82" w:rsidP="00E52306">
            <w:pPr>
              <w:jc w:val="center"/>
              <w:rPr>
                <w:b/>
              </w:rPr>
            </w:pPr>
          </w:p>
        </w:tc>
      </w:tr>
      <w:tr w:rsidR="009C5F82" w:rsidRPr="0087262E" w:rsidTr="00E52306">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C5F82" w:rsidRPr="00B21A18" w:rsidRDefault="009C5F82" w:rsidP="00E52306">
            <w:r w:rsidRPr="00B21A18">
              <w:rPr>
                <w:b/>
                <w:bCs/>
              </w:rPr>
              <w:t xml:space="preserve">A kurzus célja, </w:t>
            </w:r>
            <w:r w:rsidRPr="00B21A18">
              <w:t>hogy a hallgatók</w:t>
            </w:r>
          </w:p>
          <w:p w:rsidR="009C5F82" w:rsidRPr="00B21A18" w:rsidRDefault="009C5F82" w:rsidP="00E52306">
            <w:pPr>
              <w:shd w:val="clear" w:color="auto" w:fill="E5DFEC"/>
              <w:suppressAutoHyphens/>
              <w:autoSpaceDE w:val="0"/>
              <w:spacing w:before="60" w:after="60"/>
              <w:ind w:left="417" w:right="113"/>
              <w:jc w:val="both"/>
            </w:pPr>
            <w:r w:rsidRPr="005D2836">
              <w:t>A tantárgy célkitűzése, hogy a tárgyat teljesítő hallgatók tisztában legyenek a hazai szaktanácsadási rendszer felépítésével, működésével, a szaktanácsadásban alkalmazható legfontosabb módszertani ismeretekkel, elsősorban a mezőgazdasági és üzleti tanácsadás területén.</w:t>
            </w:r>
          </w:p>
          <w:p w:rsidR="009C5F82" w:rsidRPr="00B21A18" w:rsidRDefault="009C5F82" w:rsidP="00E52306"/>
        </w:tc>
      </w:tr>
      <w:tr w:rsidR="009C5F82" w:rsidRPr="0087262E" w:rsidTr="00E52306">
        <w:trPr>
          <w:cantSplit/>
          <w:trHeight w:val="1400"/>
        </w:trPr>
        <w:tc>
          <w:tcPr>
            <w:tcW w:w="9939" w:type="dxa"/>
            <w:gridSpan w:val="10"/>
            <w:tcBorders>
              <w:top w:val="single" w:sz="4" w:space="0" w:color="auto"/>
              <w:left w:val="single" w:sz="4" w:space="0" w:color="auto"/>
              <w:right w:val="single" w:sz="4" w:space="0" w:color="000000"/>
            </w:tcBorders>
            <w:vAlign w:val="center"/>
          </w:tcPr>
          <w:p w:rsidR="009C5F82" w:rsidRDefault="009C5F82" w:rsidP="00E52306">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9C5F82" w:rsidRDefault="009C5F82" w:rsidP="00E52306">
            <w:pPr>
              <w:jc w:val="both"/>
              <w:rPr>
                <w:b/>
                <w:bCs/>
              </w:rPr>
            </w:pPr>
          </w:p>
          <w:p w:rsidR="009C5F82" w:rsidRPr="00B21A18" w:rsidRDefault="009C5F82" w:rsidP="00E52306">
            <w:pPr>
              <w:ind w:left="402"/>
              <w:jc w:val="both"/>
              <w:rPr>
                <w:i/>
              </w:rPr>
            </w:pPr>
            <w:r w:rsidRPr="00B21A18">
              <w:rPr>
                <w:i/>
              </w:rPr>
              <w:t xml:space="preserve">Tudás: </w:t>
            </w:r>
          </w:p>
          <w:p w:rsidR="009C5F82" w:rsidRPr="00B21A18" w:rsidRDefault="009C5F82" w:rsidP="00E52306">
            <w:pPr>
              <w:shd w:val="clear" w:color="auto" w:fill="E5DFEC"/>
              <w:suppressAutoHyphens/>
              <w:autoSpaceDE w:val="0"/>
              <w:spacing w:before="60" w:after="60"/>
              <w:ind w:left="417" w:right="113"/>
              <w:jc w:val="both"/>
            </w:pPr>
            <w:r w:rsidRPr="000C45EA">
              <w:t>Rendelkezik a gazdaságtudomány alapvető, átfogó fogalmainak, elméleteinek, tényeinek, nemzetgazdasági és nemzetközi összefüggéseinek ismeretével, a releváns gazdasági szereplőkre, funkciókra és folyamatokra vonatkozóan.</w:t>
            </w:r>
          </w:p>
          <w:p w:rsidR="009C5F82" w:rsidRPr="00B21A18" w:rsidRDefault="009C5F82" w:rsidP="00E52306">
            <w:pPr>
              <w:ind w:left="402"/>
              <w:jc w:val="both"/>
              <w:rPr>
                <w:i/>
              </w:rPr>
            </w:pPr>
            <w:r w:rsidRPr="00B21A18">
              <w:rPr>
                <w:i/>
              </w:rPr>
              <w:t>Képesség:</w:t>
            </w:r>
          </w:p>
          <w:p w:rsidR="009C5F82" w:rsidRPr="000C45EA" w:rsidRDefault="009C5F82" w:rsidP="00E52306">
            <w:pPr>
              <w:shd w:val="clear" w:color="auto" w:fill="E5DFEC"/>
              <w:suppressAutoHyphens/>
              <w:autoSpaceDE w:val="0"/>
              <w:spacing w:before="60" w:after="60"/>
              <w:ind w:left="417" w:right="113"/>
              <w:jc w:val="both"/>
            </w:pPr>
            <w:r w:rsidRPr="000C45EA">
              <w:t>Képes felismerni a gazdasági, marketing és kereskedelmi problémákat, megoldásukat megtervezi, megvalósítja.</w:t>
            </w:r>
          </w:p>
          <w:p w:rsidR="009C5F82" w:rsidRPr="00B21A18" w:rsidRDefault="009C5F82" w:rsidP="00E52306">
            <w:pPr>
              <w:shd w:val="clear" w:color="auto" w:fill="E5DFEC"/>
              <w:suppressAutoHyphens/>
              <w:autoSpaceDE w:val="0"/>
              <w:spacing w:before="60" w:after="60"/>
              <w:ind w:left="417" w:right="113"/>
              <w:jc w:val="both"/>
            </w:pPr>
            <w:r w:rsidRPr="000C45EA">
              <w:t>Írásban, szóban és modern infókommunikációs eszközökkel, idegen nyelven is képes kommunikálni.</w:t>
            </w:r>
          </w:p>
          <w:p w:rsidR="009C5F82" w:rsidRPr="00B21A18" w:rsidRDefault="009C5F82" w:rsidP="00E52306">
            <w:pPr>
              <w:ind w:left="402"/>
              <w:jc w:val="both"/>
              <w:rPr>
                <w:i/>
              </w:rPr>
            </w:pPr>
            <w:r w:rsidRPr="00B21A18">
              <w:rPr>
                <w:i/>
              </w:rPr>
              <w:t>Attitűd:</w:t>
            </w:r>
          </w:p>
          <w:p w:rsidR="009C5F82" w:rsidRPr="000C45EA" w:rsidRDefault="009C5F82" w:rsidP="00E52306">
            <w:pPr>
              <w:shd w:val="clear" w:color="auto" w:fill="E5DFEC"/>
              <w:suppressAutoHyphens/>
              <w:autoSpaceDE w:val="0"/>
              <w:spacing w:before="60" w:after="60"/>
              <w:ind w:left="417" w:right="113"/>
              <w:jc w:val="both"/>
            </w:pPr>
            <w:r w:rsidRPr="000C45EA">
              <w:t>A minőségi munkavégzés érdekében problémaérzékeny, proaktív magatartást tanúsít, projektben, csoportos feladatvégzés esetén konstruktív, együttműködő, kezdeményező.</w:t>
            </w:r>
          </w:p>
          <w:p w:rsidR="009C5F82" w:rsidRDefault="009C5F82" w:rsidP="00E52306">
            <w:pPr>
              <w:shd w:val="clear" w:color="auto" w:fill="E5DFEC"/>
              <w:suppressAutoHyphens/>
              <w:autoSpaceDE w:val="0"/>
              <w:spacing w:before="60" w:after="60"/>
              <w:ind w:left="417" w:right="113"/>
              <w:jc w:val="both"/>
            </w:pPr>
            <w:r w:rsidRPr="000C45EA">
              <w:t>Fogékony az új információk befogadására, az új szakmai ismeretekre és módszertanokra, nyitott az új, önálló és együttműködést igénylő feladatok, felelősségek vállalására.</w:t>
            </w:r>
          </w:p>
          <w:p w:rsidR="009C5F82" w:rsidRPr="00B21A18" w:rsidRDefault="009C5F82" w:rsidP="00E52306">
            <w:pPr>
              <w:ind w:left="402"/>
              <w:jc w:val="both"/>
              <w:rPr>
                <w:i/>
              </w:rPr>
            </w:pPr>
            <w:r w:rsidRPr="00B21A18">
              <w:rPr>
                <w:i/>
              </w:rPr>
              <w:t>Autonómia és felelősség:</w:t>
            </w:r>
          </w:p>
          <w:p w:rsidR="009C5F82" w:rsidRPr="00B21A18" w:rsidRDefault="009C5F82" w:rsidP="00E52306">
            <w:pPr>
              <w:shd w:val="clear" w:color="auto" w:fill="E5DFEC"/>
              <w:suppressAutoHyphens/>
              <w:autoSpaceDE w:val="0"/>
              <w:spacing w:before="60" w:after="60"/>
              <w:ind w:left="417" w:right="113"/>
              <w:jc w:val="both"/>
            </w:pPr>
            <w:r w:rsidRPr="000C45EA">
              <w:t>Előadásokat tart, vitavezetést önállóan végez. Önállóan és felelősséggel vesz részt a gazdálkodó szervezeten belüli és azon kívüli szakmai fórumok munkájában.</w:t>
            </w:r>
          </w:p>
          <w:p w:rsidR="009C5F82" w:rsidRPr="00B21A18" w:rsidRDefault="009C5F82" w:rsidP="00E52306">
            <w:pPr>
              <w:ind w:left="720"/>
              <w:rPr>
                <w:rFonts w:eastAsia="Arial Unicode MS"/>
                <w:b/>
                <w:bCs/>
              </w:rPr>
            </w:pPr>
          </w:p>
        </w:tc>
      </w:tr>
      <w:tr w:rsidR="009C5F82" w:rsidRPr="0087262E" w:rsidTr="00E52306">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C5F82" w:rsidRPr="00B21A18" w:rsidRDefault="009C5F82" w:rsidP="00E52306">
            <w:pPr>
              <w:rPr>
                <w:b/>
                <w:bCs/>
              </w:rPr>
            </w:pPr>
            <w:r w:rsidRPr="00B21A18">
              <w:rPr>
                <w:b/>
                <w:bCs/>
              </w:rPr>
              <w:t xml:space="preserve">A kurzus </w:t>
            </w:r>
            <w:r>
              <w:rPr>
                <w:b/>
                <w:bCs/>
              </w:rPr>
              <w:t xml:space="preserve">rövid </w:t>
            </w:r>
            <w:r w:rsidRPr="00B21A18">
              <w:rPr>
                <w:b/>
                <w:bCs/>
              </w:rPr>
              <w:t>tartalma, témakörei</w:t>
            </w:r>
          </w:p>
          <w:p w:rsidR="009C5F82" w:rsidRPr="00B21A18" w:rsidRDefault="009C5F82" w:rsidP="00E52306">
            <w:pPr>
              <w:jc w:val="both"/>
            </w:pPr>
          </w:p>
          <w:p w:rsidR="009C5F82" w:rsidRDefault="009C5F82" w:rsidP="00E52306">
            <w:pPr>
              <w:shd w:val="clear" w:color="auto" w:fill="E5DFEC"/>
              <w:suppressAutoHyphens/>
              <w:autoSpaceDE w:val="0"/>
              <w:spacing w:before="60" w:after="60"/>
              <w:ind w:left="417" w:right="113"/>
              <w:jc w:val="both"/>
            </w:pPr>
            <w:r>
              <w:t>A szaktanácsadás alapjai</w:t>
            </w:r>
          </w:p>
          <w:p w:rsidR="009C5F82" w:rsidRDefault="009C5F82" w:rsidP="00E52306">
            <w:pPr>
              <w:shd w:val="clear" w:color="auto" w:fill="E5DFEC"/>
              <w:suppressAutoHyphens/>
              <w:autoSpaceDE w:val="0"/>
              <w:spacing w:before="60" w:after="60"/>
              <w:ind w:left="417" w:right="113"/>
              <w:jc w:val="both"/>
            </w:pPr>
            <w:r>
              <w:t>Mezőgazdasági szaktanácsadói rendszer</w:t>
            </w:r>
          </w:p>
          <w:p w:rsidR="009C5F82" w:rsidRDefault="009C5F82" w:rsidP="00E52306">
            <w:pPr>
              <w:shd w:val="clear" w:color="auto" w:fill="E5DFEC"/>
              <w:suppressAutoHyphens/>
              <w:autoSpaceDE w:val="0"/>
              <w:spacing w:before="60" w:after="60"/>
              <w:ind w:left="417" w:right="113"/>
              <w:jc w:val="both"/>
            </w:pPr>
            <w:r>
              <w:t>Marketing tanácsadás</w:t>
            </w:r>
          </w:p>
          <w:p w:rsidR="009C5F82" w:rsidRPr="00B21A18" w:rsidRDefault="009C5F82" w:rsidP="00E52306">
            <w:pPr>
              <w:shd w:val="clear" w:color="auto" w:fill="E5DFEC"/>
              <w:suppressAutoHyphens/>
              <w:autoSpaceDE w:val="0"/>
              <w:spacing w:before="60" w:after="60"/>
              <w:ind w:left="417" w:right="113"/>
              <w:jc w:val="both"/>
            </w:pPr>
            <w:r>
              <w:t>A szaktanácsadás menedzsmentje</w:t>
            </w:r>
          </w:p>
          <w:p w:rsidR="009C5F82" w:rsidRPr="00B21A18" w:rsidRDefault="009C5F82" w:rsidP="00E52306">
            <w:pPr>
              <w:ind w:right="138"/>
              <w:jc w:val="both"/>
            </w:pPr>
          </w:p>
        </w:tc>
      </w:tr>
      <w:tr w:rsidR="009C5F82" w:rsidRPr="0087262E" w:rsidTr="00E52306">
        <w:trPr>
          <w:trHeight w:val="623"/>
        </w:trPr>
        <w:tc>
          <w:tcPr>
            <w:tcW w:w="9939" w:type="dxa"/>
            <w:gridSpan w:val="10"/>
            <w:tcBorders>
              <w:top w:val="single" w:sz="4" w:space="0" w:color="auto"/>
              <w:left w:val="single" w:sz="4" w:space="0" w:color="auto"/>
              <w:bottom w:val="single" w:sz="4" w:space="0" w:color="auto"/>
              <w:right w:val="single" w:sz="4" w:space="0" w:color="auto"/>
            </w:tcBorders>
          </w:tcPr>
          <w:p w:rsidR="009C5F82" w:rsidRPr="00B21A18" w:rsidRDefault="009C5F82" w:rsidP="00E52306">
            <w:pPr>
              <w:rPr>
                <w:b/>
                <w:bCs/>
              </w:rPr>
            </w:pPr>
            <w:r w:rsidRPr="00B21A18">
              <w:rPr>
                <w:b/>
                <w:bCs/>
              </w:rPr>
              <w:t>Tervezett tanulási tevékenységek, tanítási módszerek</w:t>
            </w:r>
          </w:p>
          <w:p w:rsidR="009C5F82" w:rsidRPr="00B21A18" w:rsidRDefault="009C5F82" w:rsidP="00E52306">
            <w:pPr>
              <w:shd w:val="clear" w:color="auto" w:fill="E5DFEC"/>
              <w:suppressAutoHyphens/>
              <w:autoSpaceDE w:val="0"/>
              <w:spacing w:before="60" w:after="60"/>
              <w:ind w:left="417" w:right="113"/>
            </w:pPr>
            <w:r w:rsidRPr="00AF61F1">
              <w:t>tudásépítés, előadás, megbeszélés, kérdezés</w:t>
            </w:r>
          </w:p>
          <w:p w:rsidR="009C5F82" w:rsidRPr="00B21A18" w:rsidRDefault="009C5F82" w:rsidP="00E52306"/>
        </w:tc>
      </w:tr>
      <w:tr w:rsidR="009C5F82" w:rsidRPr="0087262E" w:rsidTr="00E52306">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9C5F82" w:rsidRPr="00B21A18" w:rsidRDefault="009C5F82" w:rsidP="00E52306">
            <w:pPr>
              <w:rPr>
                <w:b/>
                <w:bCs/>
              </w:rPr>
            </w:pPr>
            <w:r w:rsidRPr="00B21A18">
              <w:rPr>
                <w:b/>
                <w:bCs/>
              </w:rPr>
              <w:t>Értékelés</w:t>
            </w:r>
          </w:p>
          <w:p w:rsidR="009C5F82" w:rsidRPr="000046F9" w:rsidRDefault="009C5F82" w:rsidP="00E52306">
            <w:pPr>
              <w:shd w:val="clear" w:color="auto" w:fill="E5DFEC"/>
              <w:suppressAutoHyphens/>
              <w:autoSpaceDE w:val="0"/>
              <w:spacing w:before="60" w:after="60"/>
              <w:ind w:left="417" w:right="113"/>
              <w:rPr>
                <w:b/>
              </w:rPr>
            </w:pPr>
            <w:r>
              <w:t>írásbeli vizsga jegye</w:t>
            </w:r>
          </w:p>
        </w:tc>
      </w:tr>
      <w:tr w:rsidR="009C5F82" w:rsidRPr="0087262E" w:rsidTr="00E52306">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C5F82" w:rsidRPr="00B21A18" w:rsidRDefault="009C5F82" w:rsidP="00E52306">
            <w:pPr>
              <w:rPr>
                <w:b/>
                <w:bCs/>
              </w:rPr>
            </w:pPr>
            <w:r w:rsidRPr="00B21A18">
              <w:rPr>
                <w:b/>
                <w:bCs/>
              </w:rPr>
              <w:t xml:space="preserve">Kötelező </w:t>
            </w:r>
            <w:r>
              <w:rPr>
                <w:b/>
                <w:bCs/>
              </w:rPr>
              <w:t>szakirodalom</w:t>
            </w:r>
            <w:r w:rsidRPr="00B21A18">
              <w:rPr>
                <w:b/>
                <w:bCs/>
              </w:rPr>
              <w:t>:</w:t>
            </w:r>
          </w:p>
          <w:p w:rsidR="009C5F82" w:rsidRPr="00907779" w:rsidRDefault="009C5F82" w:rsidP="00E52306">
            <w:pPr>
              <w:ind w:left="284"/>
            </w:pPr>
            <w:r w:rsidRPr="00907779">
              <w:t>Peter Block (2005): Makulátlan tanácsadás, HVG Kiadói Rt., Budapest</w:t>
            </w:r>
          </w:p>
          <w:p w:rsidR="009C5F82" w:rsidRPr="00907779" w:rsidRDefault="009C5F82" w:rsidP="00E52306">
            <w:pPr>
              <w:ind w:left="284"/>
            </w:pPr>
            <w:r w:rsidRPr="00907779">
              <w:t>Poór József (2016): Menedzsment-tanácsadási kézikönyv, Akadémiai Kiadó, Budapest</w:t>
            </w:r>
          </w:p>
          <w:p w:rsidR="009C5F82" w:rsidRPr="00740E47" w:rsidRDefault="009C5F82" w:rsidP="00E52306">
            <w:pPr>
              <w:rPr>
                <w:b/>
                <w:bCs/>
              </w:rPr>
            </w:pPr>
            <w:r w:rsidRPr="00740E47">
              <w:rPr>
                <w:b/>
                <w:bCs/>
              </w:rPr>
              <w:t>Ajánlott szakirodalom:</w:t>
            </w:r>
          </w:p>
          <w:p w:rsidR="009C5F82" w:rsidRDefault="009C5F82" w:rsidP="00E52306">
            <w:pPr>
              <w:ind w:left="284"/>
            </w:pPr>
            <w:r>
              <w:t>Norman E. Amundson - William A. Borgen - Diane E. Pollard - Marvin J. Westwood (2013): Csoportos tanácsadás, ELTE Eötvös Kiadó, Budapest</w:t>
            </w:r>
          </w:p>
          <w:p w:rsidR="009C5F82" w:rsidRDefault="009C5F82" w:rsidP="00E52306">
            <w:pPr>
              <w:ind w:left="284"/>
            </w:pPr>
            <w:r>
              <w:t xml:space="preserve">NAK honlap: </w:t>
            </w:r>
            <w:hyperlink r:id="rId8" w:history="1">
              <w:r>
                <w:rPr>
                  <w:rStyle w:val="Hiperhivatkozs"/>
                </w:rPr>
                <w:t>www.nak.hu</w:t>
              </w:r>
            </w:hyperlink>
          </w:p>
          <w:p w:rsidR="009C5F82" w:rsidRPr="00B21A18" w:rsidRDefault="009C5F82" w:rsidP="00E52306">
            <w:pPr>
              <w:ind w:left="284"/>
            </w:pPr>
            <w:r w:rsidRPr="0080111E">
              <w:t>Scott, B – Barnes, B.K.: Consulting on the Inside, American Society for Training &amp; Development,  2011</w:t>
            </w:r>
          </w:p>
        </w:tc>
      </w:tr>
    </w:tbl>
    <w:p w:rsidR="009C5F82" w:rsidRDefault="009C5F82" w:rsidP="009C5F82"/>
    <w:p w:rsidR="009C5F82" w:rsidRDefault="009C5F82" w:rsidP="009C5F82"/>
    <w:p w:rsidR="009C5F82" w:rsidRDefault="009C5F82" w:rsidP="009C5F82"/>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9C5F82" w:rsidRPr="007317D2" w:rsidTr="00E52306">
        <w:tc>
          <w:tcPr>
            <w:tcW w:w="9250" w:type="dxa"/>
            <w:gridSpan w:val="2"/>
            <w:shd w:val="clear" w:color="auto" w:fill="auto"/>
          </w:tcPr>
          <w:p w:rsidR="009C5F82" w:rsidRPr="007317D2" w:rsidRDefault="009C5F82" w:rsidP="00E52306">
            <w:pPr>
              <w:jc w:val="center"/>
              <w:rPr>
                <w:sz w:val="28"/>
                <w:szCs w:val="28"/>
              </w:rPr>
            </w:pPr>
            <w:r w:rsidRPr="007317D2">
              <w:rPr>
                <w:sz w:val="28"/>
                <w:szCs w:val="28"/>
              </w:rPr>
              <w:t>Heti bontott tematika</w:t>
            </w:r>
          </w:p>
        </w:tc>
      </w:tr>
      <w:tr w:rsidR="009C5F82" w:rsidRPr="007317D2" w:rsidTr="00E52306">
        <w:tc>
          <w:tcPr>
            <w:tcW w:w="1529" w:type="dxa"/>
            <w:shd w:val="clear" w:color="auto" w:fill="auto"/>
          </w:tcPr>
          <w:p w:rsidR="009C5F82" w:rsidRPr="007317D2" w:rsidRDefault="009C5F82" w:rsidP="009C5F82">
            <w:pPr>
              <w:numPr>
                <w:ilvl w:val="0"/>
                <w:numId w:val="57"/>
              </w:numPr>
            </w:pPr>
          </w:p>
        </w:tc>
        <w:tc>
          <w:tcPr>
            <w:tcW w:w="7721" w:type="dxa"/>
            <w:shd w:val="clear" w:color="auto" w:fill="auto"/>
          </w:tcPr>
          <w:p w:rsidR="009C5F82" w:rsidRDefault="009C5F82" w:rsidP="00E52306">
            <w:pPr>
              <w:jc w:val="both"/>
            </w:pPr>
          </w:p>
          <w:p w:rsidR="009C5F82" w:rsidRDefault="009C5F82" w:rsidP="00E52306">
            <w:pPr>
              <w:jc w:val="both"/>
            </w:pPr>
            <w:r>
              <w:t>A szaktanácsadás fogalmi lehatárolása, kialakulása, célja, feladatai</w:t>
            </w:r>
          </w:p>
          <w:p w:rsidR="009C5F82" w:rsidRDefault="009C5F82" w:rsidP="00E52306">
            <w:pPr>
              <w:jc w:val="both"/>
            </w:pPr>
            <w:r>
              <w:t>A szaktanácsadó feladata, kötelezettsége, a tanácsadóktól elvárt jellemzők, a szaktanácsadói munkavégzés irányelvei</w:t>
            </w:r>
          </w:p>
          <w:p w:rsidR="009C5F82" w:rsidRDefault="009C5F82" w:rsidP="00E52306">
            <w:pPr>
              <w:jc w:val="both"/>
            </w:pPr>
            <w:r>
              <w:t>A mezőgazdasági szaktanácsadás változatai, a szaktanácsadás struktúrája, szaktanácsadói névjegyzék</w:t>
            </w:r>
          </w:p>
          <w:p w:rsidR="009C5F82" w:rsidRDefault="009C5F82" w:rsidP="00E52306">
            <w:pPr>
              <w:jc w:val="both"/>
            </w:pPr>
            <w:r>
              <w:t>Az agrárszaktanácsadás átalakítása</w:t>
            </w:r>
          </w:p>
          <w:p w:rsidR="009C5F82" w:rsidRDefault="009C5F82" w:rsidP="00E52306">
            <w:pPr>
              <w:jc w:val="both"/>
            </w:pPr>
            <w:r>
              <w:t>(jelenlegi felépítés, támogatási rendszer)</w:t>
            </w:r>
          </w:p>
          <w:p w:rsidR="009C5F82" w:rsidRDefault="009C5F82" w:rsidP="00E52306">
            <w:pPr>
              <w:jc w:val="both"/>
            </w:pPr>
            <w:r>
              <w:t>Marketing tanácsadás</w:t>
            </w:r>
          </w:p>
          <w:p w:rsidR="009C5F82" w:rsidRDefault="009C5F82" w:rsidP="00E52306">
            <w:pPr>
              <w:jc w:val="both"/>
            </w:pPr>
            <w:r>
              <w:t>A tanácsadói munka tervezése, szervezése, a szaktanácsadás folyamata I.</w:t>
            </w:r>
          </w:p>
          <w:p w:rsidR="009C5F82" w:rsidRDefault="009C5F82" w:rsidP="00E52306">
            <w:pPr>
              <w:jc w:val="both"/>
            </w:pPr>
            <w:r>
              <w:t>A tanácsadói munka tervezése, szervezése, a szaktanácsadás folyamata II.</w:t>
            </w:r>
          </w:p>
          <w:p w:rsidR="009C5F82" w:rsidRDefault="009C5F82" w:rsidP="00E52306">
            <w:pPr>
              <w:jc w:val="both"/>
            </w:pPr>
            <w:r>
              <w:t>Döntéstámogatás</w:t>
            </w:r>
          </w:p>
          <w:p w:rsidR="009C5F82" w:rsidRDefault="009C5F82" w:rsidP="00E52306">
            <w:pPr>
              <w:jc w:val="both"/>
            </w:pPr>
            <w:r>
              <w:t>Válság-előrejelzés, a vállalkozások reorganizációja</w:t>
            </w:r>
          </w:p>
          <w:p w:rsidR="009C5F82" w:rsidRDefault="009C5F82" w:rsidP="00E52306">
            <w:pPr>
              <w:jc w:val="both"/>
            </w:pPr>
            <w:r>
              <w:t>A szaktanácsadás menedzsmentje I. (a szaktanácsadói menedzsment alapjai, önmenedzselés, a tanácsadói szervezet menedzselése)</w:t>
            </w:r>
          </w:p>
          <w:p w:rsidR="009C5F82" w:rsidRPr="00BF1195" w:rsidRDefault="009C5F82" w:rsidP="00E52306">
            <w:pPr>
              <w:jc w:val="both"/>
            </w:pPr>
            <w:r>
              <w:t>Ismeretátadási technikák (egyéni és csoportos módszerek)</w:t>
            </w:r>
          </w:p>
        </w:tc>
      </w:tr>
      <w:tr w:rsidR="009C5F82" w:rsidRPr="007317D2" w:rsidTr="00E52306">
        <w:tc>
          <w:tcPr>
            <w:tcW w:w="1529" w:type="dxa"/>
            <w:shd w:val="clear" w:color="auto" w:fill="auto"/>
          </w:tcPr>
          <w:p w:rsidR="009C5F82" w:rsidRPr="007317D2" w:rsidRDefault="009C5F82" w:rsidP="009C5F82">
            <w:pPr>
              <w:numPr>
                <w:ilvl w:val="0"/>
                <w:numId w:val="57"/>
              </w:numPr>
            </w:pPr>
          </w:p>
        </w:tc>
        <w:tc>
          <w:tcPr>
            <w:tcW w:w="7721" w:type="dxa"/>
            <w:shd w:val="clear" w:color="auto" w:fill="auto"/>
          </w:tcPr>
          <w:p w:rsidR="009C5F82" w:rsidRDefault="009C5F82" w:rsidP="00E52306">
            <w:pPr>
              <w:jc w:val="both"/>
            </w:pPr>
            <w:r>
              <w:t>A hallgató prezentációk értékelése</w:t>
            </w:r>
          </w:p>
          <w:p w:rsidR="009C5F82" w:rsidRDefault="009C5F82" w:rsidP="00E52306">
            <w:pPr>
              <w:jc w:val="both"/>
            </w:pPr>
            <w:r>
              <w:t>Egyéni és csoportos módszerek gyakorlatban történő alkalmazása</w:t>
            </w:r>
          </w:p>
        </w:tc>
      </w:tr>
    </w:tbl>
    <w:p w:rsidR="009C5F82" w:rsidRDefault="009C5F82" w:rsidP="009C5F82">
      <w:r>
        <w:t>*TE tanulási eredmények</w:t>
      </w:r>
    </w:p>
    <w:p w:rsidR="009C5F82" w:rsidRDefault="009C5F82">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C5F82" w:rsidRPr="0087262E" w:rsidTr="00E5230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C5F82" w:rsidRPr="00AE0790" w:rsidRDefault="009C5F82" w:rsidP="00E52306">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9C5F82" w:rsidRPr="00885992" w:rsidRDefault="009C5F82" w:rsidP="00E52306">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C5F82" w:rsidRPr="00885992" w:rsidRDefault="009C5F82" w:rsidP="00E52306">
            <w:pPr>
              <w:jc w:val="center"/>
              <w:rPr>
                <w:rFonts w:eastAsia="Arial Unicode MS"/>
                <w:b/>
                <w:szCs w:val="16"/>
              </w:rPr>
            </w:pPr>
            <w:r>
              <w:rPr>
                <w:rFonts w:eastAsia="Arial Unicode MS"/>
                <w:b/>
                <w:szCs w:val="16"/>
              </w:rPr>
              <w:t>Statisztika II.</w:t>
            </w:r>
          </w:p>
        </w:tc>
        <w:tc>
          <w:tcPr>
            <w:tcW w:w="855" w:type="dxa"/>
            <w:vMerge w:val="restart"/>
            <w:tcBorders>
              <w:top w:val="single" w:sz="4" w:space="0" w:color="auto"/>
              <w:left w:val="single" w:sz="4" w:space="0" w:color="auto"/>
              <w:right w:val="single" w:sz="4" w:space="0" w:color="auto"/>
            </w:tcBorders>
            <w:vAlign w:val="center"/>
          </w:tcPr>
          <w:p w:rsidR="009C5F82" w:rsidRPr="0087262E" w:rsidRDefault="009C5F82" w:rsidP="00E52306">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C5F82" w:rsidRDefault="009C5F82" w:rsidP="00E52306">
            <w:pPr>
              <w:jc w:val="center"/>
              <w:rPr>
                <w:rFonts w:eastAsia="Arial Unicode MS"/>
                <w:b/>
              </w:rPr>
            </w:pPr>
            <w:r>
              <w:rPr>
                <w:rFonts w:eastAsia="Arial Unicode MS"/>
                <w:b/>
              </w:rPr>
              <w:t>GT_AKML028-17/</w:t>
            </w:r>
          </w:p>
          <w:p w:rsidR="009C5F82" w:rsidRPr="0087262E" w:rsidRDefault="009C5F82" w:rsidP="00E52306">
            <w:pPr>
              <w:jc w:val="center"/>
              <w:rPr>
                <w:rFonts w:eastAsia="Arial Unicode MS"/>
                <w:b/>
              </w:rPr>
            </w:pPr>
            <w:r>
              <w:rPr>
                <w:rFonts w:eastAsia="Arial Unicode MS"/>
                <w:b/>
              </w:rPr>
              <w:t>GT_AKMLS028-17</w:t>
            </w:r>
          </w:p>
        </w:tc>
      </w:tr>
      <w:tr w:rsidR="009C5F82" w:rsidRPr="0087262E" w:rsidTr="00E5230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C5F82" w:rsidRPr="00AE0790" w:rsidRDefault="009C5F82" w:rsidP="00E52306">
            <w:pPr>
              <w:rPr>
                <w:rFonts w:eastAsia="Arial Unicode MS"/>
              </w:rPr>
            </w:pPr>
          </w:p>
        </w:tc>
        <w:tc>
          <w:tcPr>
            <w:tcW w:w="1427" w:type="dxa"/>
            <w:gridSpan w:val="2"/>
            <w:tcBorders>
              <w:top w:val="nil"/>
              <w:left w:val="nil"/>
              <w:bottom w:val="single" w:sz="4" w:space="0" w:color="auto"/>
              <w:right w:val="single" w:sz="4" w:space="0" w:color="auto"/>
            </w:tcBorders>
            <w:vAlign w:val="center"/>
          </w:tcPr>
          <w:p w:rsidR="009C5F82" w:rsidRPr="0084731C" w:rsidRDefault="009C5F82" w:rsidP="00E52306">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C5F82" w:rsidRPr="00191C71" w:rsidRDefault="009C5F82" w:rsidP="00E52306">
            <w:pPr>
              <w:jc w:val="center"/>
              <w:rPr>
                <w:b/>
              </w:rPr>
            </w:pPr>
            <w:r>
              <w:rPr>
                <w:b/>
              </w:rPr>
              <w:t>Statistics II.</w:t>
            </w:r>
          </w:p>
        </w:tc>
        <w:tc>
          <w:tcPr>
            <w:tcW w:w="855" w:type="dxa"/>
            <w:vMerge/>
            <w:tcBorders>
              <w:left w:val="single" w:sz="4" w:space="0" w:color="auto"/>
              <w:bottom w:val="single" w:sz="4" w:space="0" w:color="auto"/>
              <w:right w:val="single" w:sz="4" w:space="0" w:color="auto"/>
            </w:tcBorders>
            <w:vAlign w:val="center"/>
          </w:tcPr>
          <w:p w:rsidR="009C5F82" w:rsidRPr="0087262E" w:rsidRDefault="009C5F82" w:rsidP="00E52306">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C5F82" w:rsidRPr="0087262E" w:rsidRDefault="009C5F82" w:rsidP="00E52306">
            <w:pPr>
              <w:rPr>
                <w:rFonts w:eastAsia="Arial Unicode MS"/>
                <w:sz w:val="16"/>
                <w:szCs w:val="16"/>
              </w:rPr>
            </w:pPr>
          </w:p>
        </w:tc>
      </w:tr>
      <w:tr w:rsidR="009C5F82" w:rsidRPr="0087262E" w:rsidTr="00E52306">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C5F82" w:rsidRPr="0087262E" w:rsidRDefault="009C5F82" w:rsidP="00E52306">
            <w:pPr>
              <w:jc w:val="center"/>
              <w:rPr>
                <w:b/>
                <w:bCs/>
                <w:sz w:val="24"/>
                <w:szCs w:val="24"/>
              </w:rPr>
            </w:pPr>
          </w:p>
        </w:tc>
      </w:tr>
      <w:tr w:rsidR="009C5F82" w:rsidRPr="0087262E" w:rsidTr="00E52306">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C5F82" w:rsidRPr="0087262E" w:rsidRDefault="009C5F82" w:rsidP="00E52306">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C5F82" w:rsidRPr="0087262E" w:rsidRDefault="009C5F82" w:rsidP="00E52306">
            <w:pPr>
              <w:jc w:val="center"/>
              <w:rPr>
                <w:b/>
              </w:rPr>
            </w:pPr>
            <w:r>
              <w:rPr>
                <w:b/>
              </w:rPr>
              <w:t>Statisztika és Módszertan Intézet</w:t>
            </w:r>
          </w:p>
        </w:tc>
      </w:tr>
      <w:tr w:rsidR="009C5F82" w:rsidRPr="0087262E" w:rsidTr="00E52306">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C5F82" w:rsidRPr="00AE0790" w:rsidRDefault="009C5F82" w:rsidP="00E52306">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C5F82" w:rsidRPr="00AE0790" w:rsidRDefault="009C5F82" w:rsidP="00E52306">
            <w:pPr>
              <w:jc w:val="center"/>
              <w:rPr>
                <w:rFonts w:eastAsia="Arial Unicode MS"/>
              </w:rPr>
            </w:pPr>
            <w:r>
              <w:rPr>
                <w:rFonts w:eastAsia="Arial Unicode MS"/>
              </w:rPr>
              <w:t>Statisztika I.</w:t>
            </w:r>
          </w:p>
        </w:tc>
        <w:tc>
          <w:tcPr>
            <w:tcW w:w="855" w:type="dxa"/>
            <w:tcBorders>
              <w:top w:val="single" w:sz="4" w:space="0" w:color="auto"/>
              <w:left w:val="nil"/>
              <w:bottom w:val="single" w:sz="4" w:space="0" w:color="auto"/>
              <w:right w:val="single" w:sz="4" w:space="0" w:color="auto"/>
            </w:tcBorders>
            <w:vAlign w:val="center"/>
          </w:tcPr>
          <w:p w:rsidR="009C5F82" w:rsidRPr="00AE0790" w:rsidRDefault="009C5F82" w:rsidP="00E52306">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C5F82" w:rsidRDefault="009C5F82" w:rsidP="00E52306">
            <w:pPr>
              <w:jc w:val="center"/>
              <w:rPr>
                <w:rFonts w:eastAsia="Arial Unicode MS"/>
              </w:rPr>
            </w:pPr>
            <w:r>
              <w:rPr>
                <w:rFonts w:eastAsia="Arial Unicode MS"/>
              </w:rPr>
              <w:t>GT_AKML021-17/</w:t>
            </w:r>
          </w:p>
          <w:p w:rsidR="009C5F82" w:rsidRPr="00AE0790" w:rsidRDefault="009C5F82" w:rsidP="00E52306">
            <w:pPr>
              <w:jc w:val="center"/>
              <w:rPr>
                <w:rFonts w:eastAsia="Arial Unicode MS"/>
              </w:rPr>
            </w:pPr>
            <w:r>
              <w:rPr>
                <w:rFonts w:eastAsia="Arial Unicode MS"/>
              </w:rPr>
              <w:t>GT_AKMLS021-17</w:t>
            </w:r>
          </w:p>
        </w:tc>
      </w:tr>
      <w:tr w:rsidR="009C5F82" w:rsidRPr="0087262E" w:rsidTr="00E5230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C5F82" w:rsidRPr="00AE0790" w:rsidRDefault="009C5F82" w:rsidP="00E52306">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C5F82" w:rsidRPr="00AE0790" w:rsidRDefault="009C5F82" w:rsidP="00E52306">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9C5F82" w:rsidRPr="00AE0790" w:rsidRDefault="009C5F82" w:rsidP="00E52306">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9C5F82" w:rsidRPr="00AE0790" w:rsidRDefault="009C5F82" w:rsidP="00E52306">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9C5F82" w:rsidRPr="00AE0790" w:rsidRDefault="009C5F82" w:rsidP="00E52306">
            <w:pPr>
              <w:jc w:val="center"/>
            </w:pPr>
            <w:r w:rsidRPr="00AE0790">
              <w:t>Oktatás nyelve</w:t>
            </w:r>
          </w:p>
        </w:tc>
      </w:tr>
      <w:tr w:rsidR="009C5F82" w:rsidRPr="0087262E" w:rsidTr="00E52306">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C5F82" w:rsidRPr="0087262E" w:rsidRDefault="009C5F82" w:rsidP="00E52306">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9C5F82" w:rsidRPr="0087262E" w:rsidRDefault="009C5F82" w:rsidP="00E52306">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C5F82" w:rsidRPr="0087262E" w:rsidRDefault="009C5F82" w:rsidP="00E52306">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9C5F82" w:rsidRPr="0087262E" w:rsidRDefault="009C5F82" w:rsidP="00E52306">
            <w:pPr>
              <w:rPr>
                <w:sz w:val="16"/>
                <w:szCs w:val="16"/>
              </w:rPr>
            </w:pPr>
          </w:p>
        </w:tc>
        <w:tc>
          <w:tcPr>
            <w:tcW w:w="855" w:type="dxa"/>
            <w:vMerge/>
            <w:tcBorders>
              <w:left w:val="single" w:sz="4" w:space="0" w:color="auto"/>
              <w:bottom w:val="single" w:sz="4" w:space="0" w:color="auto"/>
              <w:right w:val="single" w:sz="4" w:space="0" w:color="auto"/>
            </w:tcBorders>
            <w:vAlign w:val="center"/>
          </w:tcPr>
          <w:p w:rsidR="009C5F82" w:rsidRPr="0087262E" w:rsidRDefault="009C5F82" w:rsidP="00E52306">
            <w:pPr>
              <w:rPr>
                <w:sz w:val="16"/>
                <w:szCs w:val="16"/>
              </w:rPr>
            </w:pPr>
          </w:p>
        </w:tc>
        <w:tc>
          <w:tcPr>
            <w:tcW w:w="2411" w:type="dxa"/>
            <w:vMerge/>
            <w:tcBorders>
              <w:left w:val="single" w:sz="4" w:space="0" w:color="auto"/>
              <w:bottom w:val="single" w:sz="4" w:space="0" w:color="auto"/>
              <w:right w:val="single" w:sz="4" w:space="0" w:color="auto"/>
            </w:tcBorders>
            <w:vAlign w:val="center"/>
          </w:tcPr>
          <w:p w:rsidR="009C5F82" w:rsidRPr="0087262E" w:rsidRDefault="009C5F82" w:rsidP="00E52306">
            <w:pPr>
              <w:rPr>
                <w:sz w:val="16"/>
                <w:szCs w:val="16"/>
              </w:rPr>
            </w:pPr>
          </w:p>
        </w:tc>
      </w:tr>
      <w:tr w:rsidR="009C5F82" w:rsidRPr="0087262E" w:rsidTr="00E52306">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C5F82" w:rsidRPr="0087262E" w:rsidRDefault="009C5F82" w:rsidP="00E52306">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C5F82" w:rsidRPr="00930297" w:rsidRDefault="009C5F82" w:rsidP="00E52306">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C5F82" w:rsidRPr="0087262E" w:rsidRDefault="009C5F82" w:rsidP="00E52306">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C5F82" w:rsidRPr="0087262E" w:rsidRDefault="009C5F82" w:rsidP="00E52306">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9C5F82" w:rsidRPr="0087262E" w:rsidRDefault="009C5F82" w:rsidP="00E52306">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C5F82" w:rsidRPr="0087262E" w:rsidRDefault="009C5F82" w:rsidP="00E52306">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C5F82" w:rsidRPr="0087262E" w:rsidRDefault="009C5F82" w:rsidP="00E52306">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9C5F82" w:rsidRPr="0087262E" w:rsidRDefault="009C5F82" w:rsidP="00E52306">
            <w:pPr>
              <w:jc w:val="center"/>
              <w:rPr>
                <w:b/>
              </w:rPr>
            </w:pPr>
            <w:r>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C5F82" w:rsidRPr="0087262E" w:rsidRDefault="009C5F82" w:rsidP="00E52306">
            <w:pPr>
              <w:jc w:val="center"/>
              <w:rPr>
                <w:b/>
              </w:rPr>
            </w:pPr>
            <w:r>
              <w:rPr>
                <w:b/>
              </w:rPr>
              <w:t>magyar</w:t>
            </w:r>
          </w:p>
        </w:tc>
      </w:tr>
      <w:tr w:rsidR="009C5F82" w:rsidRPr="0087262E" w:rsidTr="00E52306">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C5F82" w:rsidRPr="0087262E" w:rsidRDefault="009C5F82" w:rsidP="00E52306">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C5F82" w:rsidRPr="00930297" w:rsidRDefault="009C5F82" w:rsidP="00E52306">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C5F82" w:rsidRPr="00282AFF" w:rsidRDefault="009C5F82" w:rsidP="00E52306">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C5F82" w:rsidRPr="00DA5E3F" w:rsidRDefault="009C5F82" w:rsidP="00E52306">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9C5F82" w:rsidRPr="0087262E" w:rsidRDefault="009C5F82" w:rsidP="00E52306">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C5F82" w:rsidRPr="00191C71" w:rsidRDefault="009C5F82" w:rsidP="00E52306">
            <w:pPr>
              <w:jc w:val="center"/>
              <w:rPr>
                <w:b/>
                <w:sz w:val="16"/>
                <w:szCs w:val="16"/>
              </w:rPr>
            </w:pPr>
            <w:r>
              <w:rPr>
                <w:b/>
                <w:sz w:val="16"/>
                <w:szCs w:val="16"/>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9C5F82" w:rsidRPr="0087262E" w:rsidRDefault="009C5F82" w:rsidP="00E52306">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9C5F82" w:rsidRPr="0087262E" w:rsidRDefault="009C5F82" w:rsidP="00E52306">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C5F82" w:rsidRPr="0087262E" w:rsidRDefault="009C5F82" w:rsidP="00E52306">
            <w:pPr>
              <w:jc w:val="center"/>
              <w:rPr>
                <w:sz w:val="16"/>
                <w:szCs w:val="16"/>
              </w:rPr>
            </w:pPr>
          </w:p>
        </w:tc>
      </w:tr>
      <w:tr w:rsidR="009C5F82" w:rsidRPr="0087262E" w:rsidTr="00E52306">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C5F82" w:rsidRPr="00AE0790" w:rsidRDefault="009C5F82" w:rsidP="00E52306">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9C5F82" w:rsidRPr="00AE0790" w:rsidRDefault="009C5F82" w:rsidP="00E52306">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C5F82" w:rsidRPr="00740E47" w:rsidRDefault="009C5F82" w:rsidP="00E52306">
            <w:pPr>
              <w:jc w:val="center"/>
              <w:rPr>
                <w:b/>
                <w:sz w:val="16"/>
                <w:szCs w:val="16"/>
              </w:rPr>
            </w:pPr>
            <w:r>
              <w:rPr>
                <w:b/>
                <w:sz w:val="16"/>
                <w:szCs w:val="16"/>
              </w:rPr>
              <w:t>Dr. habil. Huzsvai László</w:t>
            </w:r>
          </w:p>
        </w:tc>
        <w:tc>
          <w:tcPr>
            <w:tcW w:w="855" w:type="dxa"/>
            <w:tcBorders>
              <w:top w:val="single" w:sz="4" w:space="0" w:color="auto"/>
              <w:left w:val="nil"/>
              <w:bottom w:val="single" w:sz="4" w:space="0" w:color="auto"/>
              <w:right w:val="single" w:sz="4" w:space="0" w:color="auto"/>
            </w:tcBorders>
            <w:vAlign w:val="center"/>
          </w:tcPr>
          <w:p w:rsidR="009C5F82" w:rsidRPr="0087262E" w:rsidRDefault="009C5F82" w:rsidP="00E52306">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C5F82" w:rsidRPr="00191C71" w:rsidRDefault="009C5F82" w:rsidP="00E52306">
            <w:pPr>
              <w:jc w:val="center"/>
              <w:rPr>
                <w:b/>
              </w:rPr>
            </w:pPr>
            <w:r>
              <w:rPr>
                <w:b/>
              </w:rPr>
              <w:t>egyetemi docens</w:t>
            </w:r>
          </w:p>
        </w:tc>
      </w:tr>
      <w:tr w:rsidR="009C5F82" w:rsidRPr="0087262E" w:rsidTr="00E52306">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C5F82" w:rsidRPr="00B21A18" w:rsidRDefault="009C5F82" w:rsidP="00E52306">
            <w:r w:rsidRPr="00B21A18">
              <w:rPr>
                <w:b/>
                <w:bCs/>
              </w:rPr>
              <w:t xml:space="preserve">A kurzus célja, </w:t>
            </w:r>
            <w:r w:rsidRPr="00B21A18">
              <w:t>hogy a hallgatók</w:t>
            </w:r>
            <w:r>
              <w:t xml:space="preserve"> a</w:t>
            </w:r>
            <w:r w:rsidRPr="00E52633">
              <w:t xml:space="preserve"> </w:t>
            </w:r>
            <w:r>
              <w:t xml:space="preserve">Statisztika I. tárgy ismereteire építve </w:t>
            </w:r>
            <w:r w:rsidRPr="00E52633">
              <w:t>a gazdaság és szervezéstudományok területén használható eljárások</w:t>
            </w:r>
            <w:r>
              <w:t>at készség szinten</w:t>
            </w:r>
            <w:r w:rsidRPr="00E52633">
              <w:t xml:space="preserve"> alkalmaz</w:t>
            </w:r>
            <w:r>
              <w:t>ni tudják a gyakorlati feladatok megoldása során.</w:t>
            </w:r>
          </w:p>
        </w:tc>
      </w:tr>
      <w:tr w:rsidR="009C5F82" w:rsidRPr="0087262E" w:rsidTr="00E52306">
        <w:trPr>
          <w:cantSplit/>
          <w:trHeight w:val="1400"/>
        </w:trPr>
        <w:tc>
          <w:tcPr>
            <w:tcW w:w="9939" w:type="dxa"/>
            <w:gridSpan w:val="10"/>
            <w:tcBorders>
              <w:top w:val="single" w:sz="4" w:space="0" w:color="auto"/>
              <w:left w:val="single" w:sz="4" w:space="0" w:color="auto"/>
              <w:right w:val="single" w:sz="4" w:space="0" w:color="000000"/>
            </w:tcBorders>
            <w:vAlign w:val="center"/>
          </w:tcPr>
          <w:p w:rsidR="009C5F82" w:rsidRDefault="009C5F82" w:rsidP="00E52306">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9C5F82" w:rsidRDefault="009C5F82" w:rsidP="00E52306">
            <w:pPr>
              <w:jc w:val="both"/>
              <w:rPr>
                <w:b/>
                <w:bCs/>
              </w:rPr>
            </w:pPr>
          </w:p>
          <w:p w:rsidR="009C5F82" w:rsidRPr="00B21A18" w:rsidRDefault="009C5F82" w:rsidP="00E52306">
            <w:pPr>
              <w:ind w:left="402"/>
              <w:jc w:val="both"/>
              <w:rPr>
                <w:i/>
              </w:rPr>
            </w:pPr>
            <w:r w:rsidRPr="00B21A18">
              <w:rPr>
                <w:i/>
              </w:rPr>
              <w:t xml:space="preserve">Tudás: </w:t>
            </w:r>
          </w:p>
          <w:p w:rsidR="009C5F82" w:rsidRPr="00B21A18" w:rsidRDefault="009C5F82" w:rsidP="00E52306">
            <w:pPr>
              <w:shd w:val="clear" w:color="auto" w:fill="E5DFEC"/>
              <w:suppressAutoHyphens/>
              <w:autoSpaceDE w:val="0"/>
              <w:spacing w:before="60" w:after="60"/>
              <w:ind w:left="417" w:right="113"/>
              <w:jc w:val="both"/>
            </w:pPr>
            <w:r w:rsidRPr="005A3FCD">
              <w:t>Elsajátította a gazdaság mikro és makro szerveződési szintjeinek alapvető elméleteit és jellemzőit, birtokában van az alapvető információ-gyűjtési, matematikai és statisztikai elemzési módszereknek</w:t>
            </w:r>
            <w:r>
              <w:t>.</w:t>
            </w:r>
          </w:p>
          <w:p w:rsidR="009C5F82" w:rsidRPr="00B21A18" w:rsidRDefault="009C5F82" w:rsidP="00E52306">
            <w:pPr>
              <w:ind w:left="402"/>
              <w:jc w:val="both"/>
              <w:rPr>
                <w:i/>
              </w:rPr>
            </w:pPr>
            <w:r w:rsidRPr="00B21A18">
              <w:rPr>
                <w:i/>
              </w:rPr>
              <w:t>Képesség:</w:t>
            </w:r>
          </w:p>
          <w:p w:rsidR="009C5F82" w:rsidRPr="00B21A18" w:rsidRDefault="009C5F82" w:rsidP="00E52306">
            <w:pPr>
              <w:shd w:val="clear" w:color="auto" w:fill="E5DFEC"/>
              <w:suppressAutoHyphens/>
              <w:autoSpaceDE w:val="0"/>
              <w:spacing w:before="60" w:after="60"/>
              <w:ind w:left="417" w:right="113"/>
              <w:jc w:val="both"/>
            </w:pPr>
            <w:r w:rsidRPr="00FE51F9">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9C5F82" w:rsidRPr="00B21A18" w:rsidRDefault="009C5F82" w:rsidP="00E52306">
            <w:pPr>
              <w:ind w:left="402"/>
              <w:jc w:val="both"/>
              <w:rPr>
                <w:i/>
              </w:rPr>
            </w:pPr>
            <w:r w:rsidRPr="00B21A18">
              <w:rPr>
                <w:i/>
              </w:rPr>
              <w:t>Attitűd:</w:t>
            </w:r>
          </w:p>
          <w:p w:rsidR="009C5F82" w:rsidRDefault="009C5F82" w:rsidP="00E52306">
            <w:pPr>
              <w:shd w:val="clear" w:color="auto" w:fill="E5DFEC"/>
              <w:suppressAutoHyphens/>
              <w:autoSpaceDE w:val="0"/>
              <w:spacing w:before="60" w:after="60"/>
              <w:ind w:left="417" w:right="113"/>
              <w:jc w:val="both"/>
            </w:pPr>
            <w:r w:rsidRPr="00FE51F9">
              <w:t>Fogékony az új információk befogadására, az új szakmai ismeretekre és módszertanokra, nyitott az új, önálló és együttműködést igénylő feladatok, felelősségek vállalására.</w:t>
            </w:r>
          </w:p>
          <w:p w:rsidR="009C5F82" w:rsidRPr="00B21A18" w:rsidRDefault="009C5F82" w:rsidP="00E52306">
            <w:pPr>
              <w:ind w:left="402"/>
              <w:jc w:val="both"/>
              <w:rPr>
                <w:i/>
              </w:rPr>
            </w:pPr>
            <w:r w:rsidRPr="00B21A18">
              <w:rPr>
                <w:i/>
              </w:rPr>
              <w:t>Autonómia és felelősség:</w:t>
            </w:r>
          </w:p>
          <w:p w:rsidR="009C5F82" w:rsidRPr="00B21A18" w:rsidRDefault="009C5F82" w:rsidP="00E52306">
            <w:pPr>
              <w:shd w:val="clear" w:color="auto" w:fill="E5DFEC"/>
              <w:suppressAutoHyphens/>
              <w:autoSpaceDE w:val="0"/>
              <w:spacing w:before="60" w:after="60"/>
              <w:ind w:left="417" w:right="113"/>
              <w:jc w:val="both"/>
            </w:pPr>
            <w:r w:rsidRPr="00FE51F9">
              <w:t>Az elemzésekért, következtetéseiért és döntéseiért felelősséget vállal.</w:t>
            </w:r>
          </w:p>
          <w:p w:rsidR="009C5F82" w:rsidRPr="00B21A18" w:rsidRDefault="009C5F82" w:rsidP="00E52306">
            <w:pPr>
              <w:ind w:left="720"/>
              <w:rPr>
                <w:rFonts w:eastAsia="Arial Unicode MS"/>
                <w:b/>
                <w:bCs/>
              </w:rPr>
            </w:pPr>
          </w:p>
        </w:tc>
      </w:tr>
      <w:tr w:rsidR="009C5F82" w:rsidRPr="0087262E" w:rsidTr="00E52306">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C5F82" w:rsidRPr="00B21A18" w:rsidRDefault="009C5F82" w:rsidP="00E52306">
            <w:pPr>
              <w:rPr>
                <w:b/>
                <w:bCs/>
              </w:rPr>
            </w:pPr>
            <w:r w:rsidRPr="00B21A18">
              <w:rPr>
                <w:b/>
                <w:bCs/>
              </w:rPr>
              <w:t xml:space="preserve">A kurzus </w:t>
            </w:r>
            <w:r>
              <w:rPr>
                <w:b/>
                <w:bCs/>
              </w:rPr>
              <w:t xml:space="preserve">rövid </w:t>
            </w:r>
            <w:r w:rsidRPr="00B21A18">
              <w:rPr>
                <w:b/>
                <w:bCs/>
              </w:rPr>
              <w:t>tartalma, témakörei</w:t>
            </w:r>
          </w:p>
          <w:p w:rsidR="009C5F82" w:rsidRPr="00B21A18" w:rsidRDefault="009C5F82" w:rsidP="00E52306">
            <w:pPr>
              <w:jc w:val="both"/>
            </w:pPr>
          </w:p>
          <w:p w:rsidR="009C5F82" w:rsidRPr="00B21A18" w:rsidRDefault="009C5F82" w:rsidP="00E52306">
            <w:pPr>
              <w:shd w:val="clear" w:color="auto" w:fill="E5DFEC"/>
              <w:suppressAutoHyphens/>
              <w:autoSpaceDE w:val="0"/>
              <w:spacing w:before="60" w:after="60"/>
              <w:ind w:left="417" w:right="113"/>
              <w:jc w:val="both"/>
            </w:pPr>
            <w:r>
              <w:t>Paraméteres statisztikai próbák, variancia-analízis, korrelációk, regresszió-analízis, idősorok analízise.</w:t>
            </w:r>
          </w:p>
          <w:p w:rsidR="009C5F82" w:rsidRPr="00B21A18" w:rsidRDefault="009C5F82" w:rsidP="00E52306">
            <w:pPr>
              <w:ind w:right="138"/>
              <w:jc w:val="both"/>
            </w:pPr>
          </w:p>
        </w:tc>
      </w:tr>
      <w:tr w:rsidR="009C5F82" w:rsidRPr="0087262E" w:rsidTr="00E52306">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9C5F82" w:rsidRPr="00B21A18" w:rsidRDefault="009C5F82" w:rsidP="00E52306">
            <w:pPr>
              <w:rPr>
                <w:b/>
                <w:bCs/>
              </w:rPr>
            </w:pPr>
            <w:r w:rsidRPr="00B21A18">
              <w:rPr>
                <w:b/>
                <w:bCs/>
              </w:rPr>
              <w:t>Tervezett tanulási tevékenységek, tanítási módszerek</w:t>
            </w:r>
          </w:p>
          <w:p w:rsidR="009C5F82" w:rsidRPr="00B21A18" w:rsidRDefault="009C5F82" w:rsidP="00E52306">
            <w:pPr>
              <w:shd w:val="clear" w:color="auto" w:fill="E5DFEC"/>
              <w:suppressAutoHyphens/>
              <w:autoSpaceDE w:val="0"/>
              <w:spacing w:before="60" w:after="60"/>
              <w:ind w:left="417" w:right="113"/>
            </w:pPr>
            <w:r w:rsidRPr="009063BD">
              <w:t>Az egymásra épülő anyagrészek megértése, alkalmazásuk és begyakorlása érdekében rendszeres otthoni felkészülést kérünk a hallgatóságtól. A félév végi aláírás feltétele a gyakorlatokon való aktív részvétel és az EXCEL táblázatkezelő program felhasználói szintű ismerete. Az előadások látogatása ajánlott, a gyakorlatoké kötelező.</w:t>
            </w:r>
          </w:p>
          <w:p w:rsidR="009C5F82" w:rsidRPr="00B21A18" w:rsidRDefault="009C5F82" w:rsidP="00E52306"/>
        </w:tc>
      </w:tr>
      <w:tr w:rsidR="009C5F82" w:rsidRPr="0087262E" w:rsidTr="00E52306">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9C5F82" w:rsidRPr="00B21A18" w:rsidRDefault="009C5F82" w:rsidP="00E52306">
            <w:pPr>
              <w:rPr>
                <w:b/>
                <w:bCs/>
              </w:rPr>
            </w:pPr>
            <w:r w:rsidRPr="00B21A18">
              <w:rPr>
                <w:b/>
                <w:bCs/>
              </w:rPr>
              <w:t>Értékelés</w:t>
            </w:r>
          </w:p>
          <w:p w:rsidR="009C5F82" w:rsidRPr="00B21A18" w:rsidRDefault="009C5F82" w:rsidP="00E52306">
            <w:r w:rsidRPr="00857CD8">
              <w:t xml:space="preserve">A félév </w:t>
            </w:r>
            <w:r>
              <w:t>kollokviummal</w:t>
            </w:r>
            <w:r w:rsidRPr="00857CD8">
              <w:t xml:space="preserve"> zárul, amely elméleti és gyakorlati részből áll, melyet számítógépes rendszerben teljesítenek a hallgatók. A gyakorlati anyag</w:t>
            </w:r>
            <w:r>
              <w:t>:</w:t>
            </w:r>
            <w:r w:rsidRPr="00857CD8">
              <w:t xml:space="preserve"> feladatmegoldás az Excel táblázatkezelő programban. Az elméleti rész számonkérése számítógépes teszttel történik. A sikeres </w:t>
            </w:r>
            <w:r>
              <w:t xml:space="preserve">kollokviumhoz </w:t>
            </w:r>
            <w:r w:rsidRPr="00857CD8">
              <w:t>mindkét résznek legalább elégséges szinten kell teljesülnie. A végső minősítést az elméleti és gyakorlati tudás</w:t>
            </w:r>
            <w:r>
              <w:t xml:space="preserve"> számtani</w:t>
            </w:r>
            <w:r w:rsidRPr="00857CD8">
              <w:t xml:space="preserve"> átlaga adja.</w:t>
            </w:r>
          </w:p>
        </w:tc>
      </w:tr>
      <w:tr w:rsidR="009C5F82" w:rsidRPr="0087262E" w:rsidTr="00E52306">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C5F82" w:rsidRPr="00B21A18" w:rsidRDefault="009C5F82" w:rsidP="00E52306">
            <w:pPr>
              <w:rPr>
                <w:b/>
                <w:bCs/>
              </w:rPr>
            </w:pPr>
            <w:r w:rsidRPr="00B21A18">
              <w:rPr>
                <w:b/>
                <w:bCs/>
              </w:rPr>
              <w:t xml:space="preserve">Kötelező </w:t>
            </w:r>
            <w:r>
              <w:rPr>
                <w:b/>
                <w:bCs/>
              </w:rPr>
              <w:t>szakirodalom</w:t>
            </w:r>
            <w:r w:rsidRPr="00B21A18">
              <w:rPr>
                <w:b/>
                <w:bCs/>
              </w:rPr>
              <w:t>:</w:t>
            </w:r>
          </w:p>
          <w:p w:rsidR="009C5F82" w:rsidRDefault="009C5F82" w:rsidP="00E52306">
            <w:pPr>
              <w:shd w:val="clear" w:color="auto" w:fill="E5DFEC"/>
              <w:suppressAutoHyphens/>
              <w:autoSpaceDE w:val="0"/>
              <w:spacing w:before="60" w:after="60"/>
              <w:ind w:left="417" w:right="113"/>
              <w:jc w:val="both"/>
            </w:pPr>
            <w:r w:rsidRPr="00F569CE">
              <w:t>Huzsvai L.: Statisztika gazdaságelemzők részére, Excel és R alkalmazások. Seneca Books, 2012. ISBN 978-963-08-5016-2</w:t>
            </w:r>
          </w:p>
          <w:p w:rsidR="009C5F82" w:rsidRPr="00B21A18" w:rsidRDefault="009C5F82" w:rsidP="00E52306">
            <w:pPr>
              <w:shd w:val="clear" w:color="auto" w:fill="E5DFEC"/>
              <w:suppressAutoHyphens/>
              <w:autoSpaceDE w:val="0"/>
              <w:spacing w:before="60" w:after="60"/>
              <w:ind w:left="417" w:right="113"/>
              <w:jc w:val="both"/>
            </w:pPr>
            <w:r>
              <w:t>Huzsvai L. – Vincze Sz.: SPSS könyv.</w:t>
            </w:r>
            <w:r w:rsidRPr="00F569CE">
              <w:t xml:space="preserve"> Seneca Books, 2012. ISBN </w:t>
            </w:r>
            <w:r>
              <w:t>978-963-08-5666-9</w:t>
            </w:r>
          </w:p>
          <w:p w:rsidR="009C5F82" w:rsidRPr="00740E47" w:rsidRDefault="009C5F82" w:rsidP="00E52306">
            <w:pPr>
              <w:rPr>
                <w:b/>
                <w:bCs/>
              </w:rPr>
            </w:pPr>
            <w:r w:rsidRPr="00740E47">
              <w:rPr>
                <w:b/>
                <w:bCs/>
              </w:rPr>
              <w:t>Ajánlott szakirodalom:</w:t>
            </w:r>
          </w:p>
          <w:p w:rsidR="009C5F82" w:rsidRDefault="009C5F82" w:rsidP="00E52306">
            <w:pPr>
              <w:shd w:val="clear" w:color="auto" w:fill="E5DFEC"/>
              <w:suppressAutoHyphens/>
              <w:autoSpaceDE w:val="0"/>
              <w:spacing w:before="60" w:after="60"/>
              <w:ind w:left="417" w:right="113"/>
            </w:pPr>
            <w:r>
              <w:t>Hunyadi L. – Vita L.: Statisztika I. Aula Kiadó, Budapest, 2008. 1-348. o.</w:t>
            </w:r>
          </w:p>
          <w:p w:rsidR="009C5F82" w:rsidRDefault="009C5F82" w:rsidP="00E52306">
            <w:pPr>
              <w:shd w:val="clear" w:color="auto" w:fill="E5DFEC"/>
              <w:suppressAutoHyphens/>
              <w:autoSpaceDE w:val="0"/>
              <w:spacing w:before="60" w:after="60"/>
              <w:ind w:left="417" w:right="113"/>
            </w:pPr>
            <w:r>
              <w:t>Hunyadi L. – Vita L.: Statisztika II. Aula Kiadó, Budapest, 2008. 1-300. o.</w:t>
            </w:r>
          </w:p>
          <w:p w:rsidR="009C5F82" w:rsidRDefault="009C5F82" w:rsidP="00E52306">
            <w:pPr>
              <w:shd w:val="clear" w:color="auto" w:fill="E5DFEC"/>
              <w:suppressAutoHyphens/>
              <w:autoSpaceDE w:val="0"/>
              <w:spacing w:before="60" w:after="60"/>
              <w:ind w:left="417" w:right="113"/>
            </w:pPr>
            <w:r>
              <w:t>Hunyadi L. – Vita L.: Statisztikai képletek és táblázatok (oktatási segédlet), Aula Kiadó, Budapest, 2008. 1-51. o.</w:t>
            </w:r>
          </w:p>
          <w:p w:rsidR="009C5F82" w:rsidRPr="00B21A18" w:rsidRDefault="009C5F82" w:rsidP="00E52306">
            <w:pPr>
              <w:shd w:val="clear" w:color="auto" w:fill="E5DFEC"/>
              <w:suppressAutoHyphens/>
              <w:autoSpaceDE w:val="0"/>
              <w:spacing w:before="60" w:after="60"/>
              <w:ind w:left="417" w:right="113"/>
            </w:pPr>
            <w:r>
              <w:t>Szűcs I.: Alkalmazott Statisztika Agroinform Kiadó, Budapest, 2002. 1-551. o.</w:t>
            </w:r>
          </w:p>
        </w:tc>
      </w:tr>
    </w:tbl>
    <w:p w:rsidR="009C5F82" w:rsidRDefault="009C5F82" w:rsidP="009C5F82"/>
    <w:p w:rsidR="009C5F82" w:rsidRDefault="009C5F82" w:rsidP="009C5F82"/>
    <w:p w:rsidR="009C5F82" w:rsidRDefault="009C5F82" w:rsidP="009C5F82">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9C5F82" w:rsidRPr="007317D2" w:rsidTr="00E52306">
        <w:tc>
          <w:tcPr>
            <w:tcW w:w="9250" w:type="dxa"/>
            <w:gridSpan w:val="2"/>
            <w:shd w:val="clear" w:color="auto" w:fill="auto"/>
          </w:tcPr>
          <w:p w:rsidR="009C5F82" w:rsidRPr="007317D2" w:rsidRDefault="009C5F82" w:rsidP="00E52306">
            <w:pPr>
              <w:jc w:val="center"/>
              <w:rPr>
                <w:sz w:val="28"/>
                <w:szCs w:val="28"/>
              </w:rPr>
            </w:pPr>
            <w:r w:rsidRPr="007317D2">
              <w:rPr>
                <w:sz w:val="28"/>
                <w:szCs w:val="28"/>
              </w:rPr>
              <w:lastRenderedPageBreak/>
              <w:t>Heti bontott tematika</w:t>
            </w:r>
          </w:p>
        </w:tc>
      </w:tr>
      <w:tr w:rsidR="009C5F82" w:rsidRPr="007317D2" w:rsidTr="00E52306">
        <w:tc>
          <w:tcPr>
            <w:tcW w:w="1529" w:type="dxa"/>
            <w:vMerge w:val="restart"/>
            <w:shd w:val="clear" w:color="auto" w:fill="auto"/>
          </w:tcPr>
          <w:p w:rsidR="009C5F82" w:rsidRPr="007317D2" w:rsidRDefault="009C5F82" w:rsidP="009C5F82">
            <w:pPr>
              <w:numPr>
                <w:ilvl w:val="0"/>
                <w:numId w:val="58"/>
              </w:numPr>
            </w:pPr>
          </w:p>
        </w:tc>
        <w:tc>
          <w:tcPr>
            <w:tcW w:w="7721" w:type="dxa"/>
            <w:shd w:val="clear" w:color="auto" w:fill="auto"/>
          </w:tcPr>
          <w:p w:rsidR="009C5F82" w:rsidRPr="00BF1195" w:rsidRDefault="009C5F82" w:rsidP="00E52306">
            <w:pPr>
              <w:jc w:val="both"/>
            </w:pPr>
            <w:r w:rsidRPr="00DA17FE">
              <w:t>Matematikai statisztika, hipotézis vizsgálatok. A nullhipotézis és az alternatív hipotézis felírása. . Az átlag és középérték összehasonlító tesztekhez szükséges minimális mintaszám meghatározása.</w:t>
            </w:r>
          </w:p>
        </w:tc>
      </w:tr>
      <w:tr w:rsidR="009C5F82" w:rsidRPr="007317D2" w:rsidTr="00E52306">
        <w:tc>
          <w:tcPr>
            <w:tcW w:w="1529" w:type="dxa"/>
            <w:vMerge/>
            <w:shd w:val="clear" w:color="auto" w:fill="auto"/>
          </w:tcPr>
          <w:p w:rsidR="009C5F82" w:rsidRPr="007317D2" w:rsidRDefault="009C5F82" w:rsidP="009C5F82">
            <w:pPr>
              <w:numPr>
                <w:ilvl w:val="0"/>
                <w:numId w:val="58"/>
              </w:numPr>
            </w:pPr>
          </w:p>
        </w:tc>
        <w:tc>
          <w:tcPr>
            <w:tcW w:w="7721" w:type="dxa"/>
            <w:shd w:val="clear" w:color="auto" w:fill="auto"/>
          </w:tcPr>
          <w:p w:rsidR="009C5F82" w:rsidRPr="00BF1195" w:rsidRDefault="009C5F82" w:rsidP="00E52306">
            <w:pPr>
              <w:jc w:val="both"/>
            </w:pPr>
            <w:r w:rsidRPr="00DA17FE">
              <w:t>A döntés és az elkövethető hibák, elsőfajú, másodfajú hiba. Egyoldali, kétoldali hipotézisek. Elfogadási, elutasítási tartományok. Kritikus értékek. . Az átlag és középérték összehasonlító tesztekhez szükséges minimális mintaszám meghatározása.</w:t>
            </w:r>
          </w:p>
        </w:tc>
      </w:tr>
      <w:tr w:rsidR="009C5F82" w:rsidRPr="007317D2" w:rsidTr="00E52306">
        <w:tc>
          <w:tcPr>
            <w:tcW w:w="1529" w:type="dxa"/>
            <w:vMerge w:val="restart"/>
            <w:shd w:val="clear" w:color="auto" w:fill="auto"/>
          </w:tcPr>
          <w:p w:rsidR="009C5F82" w:rsidRPr="007317D2" w:rsidRDefault="009C5F82" w:rsidP="009C5F82">
            <w:pPr>
              <w:numPr>
                <w:ilvl w:val="0"/>
                <w:numId w:val="58"/>
              </w:numPr>
            </w:pPr>
          </w:p>
        </w:tc>
        <w:tc>
          <w:tcPr>
            <w:tcW w:w="7721" w:type="dxa"/>
            <w:shd w:val="clear" w:color="auto" w:fill="auto"/>
          </w:tcPr>
          <w:p w:rsidR="009C5F82" w:rsidRPr="00BF1195" w:rsidRDefault="009C5F82" w:rsidP="00E52306">
            <w:pPr>
              <w:jc w:val="both"/>
            </w:pPr>
            <w:r w:rsidRPr="00DA17FE">
              <w:t>Paraméteres próbák. A paraméteres próbák alkalmazhatósági feltételei. Középérték összehasonlító tesztek. Egymintás z és t-próba. Független kétmintás t-próba. Párosított t-próba. Validálás.</w:t>
            </w:r>
          </w:p>
        </w:tc>
      </w:tr>
      <w:tr w:rsidR="009C5F82" w:rsidRPr="007317D2" w:rsidTr="00E52306">
        <w:tc>
          <w:tcPr>
            <w:tcW w:w="1529" w:type="dxa"/>
            <w:vMerge/>
            <w:shd w:val="clear" w:color="auto" w:fill="auto"/>
          </w:tcPr>
          <w:p w:rsidR="009C5F82" w:rsidRPr="007317D2" w:rsidRDefault="009C5F82" w:rsidP="009C5F82">
            <w:pPr>
              <w:numPr>
                <w:ilvl w:val="0"/>
                <w:numId w:val="58"/>
              </w:numPr>
            </w:pPr>
          </w:p>
        </w:tc>
        <w:tc>
          <w:tcPr>
            <w:tcW w:w="7721" w:type="dxa"/>
            <w:shd w:val="clear" w:color="auto" w:fill="auto"/>
          </w:tcPr>
          <w:p w:rsidR="009C5F82" w:rsidRPr="00BF1195" w:rsidRDefault="009C5F82" w:rsidP="00E52306">
            <w:pPr>
              <w:jc w:val="both"/>
            </w:pPr>
            <w:r w:rsidRPr="00DA17FE">
              <w:t>Példák kétmintás, két független mintából származó egyoldalú és kétoldalú próbák (várható értékek, arányok, szórásnégyzetek) összehasonlítása különböző mintanagyság és különböző szignifikancia szint mellett.</w:t>
            </w:r>
          </w:p>
        </w:tc>
      </w:tr>
      <w:tr w:rsidR="009C5F82" w:rsidRPr="007317D2" w:rsidTr="00E52306">
        <w:tc>
          <w:tcPr>
            <w:tcW w:w="1529" w:type="dxa"/>
            <w:vMerge w:val="restart"/>
            <w:shd w:val="clear" w:color="auto" w:fill="auto"/>
          </w:tcPr>
          <w:p w:rsidR="009C5F82" w:rsidRPr="007317D2" w:rsidRDefault="009C5F82" w:rsidP="009C5F82">
            <w:pPr>
              <w:numPr>
                <w:ilvl w:val="0"/>
                <w:numId w:val="58"/>
              </w:numPr>
            </w:pPr>
          </w:p>
        </w:tc>
        <w:tc>
          <w:tcPr>
            <w:tcW w:w="7721" w:type="dxa"/>
            <w:shd w:val="clear" w:color="auto" w:fill="auto"/>
          </w:tcPr>
          <w:p w:rsidR="009C5F82" w:rsidRPr="00BF1195" w:rsidRDefault="009C5F82" w:rsidP="00E52306">
            <w:pPr>
              <w:jc w:val="both"/>
            </w:pPr>
            <w:r w:rsidRPr="00DA17FE">
              <w:t>A t-próba általánosítása. Egy-szempontos variancia-analízis. ANOVA tábla készítése és értelmezése. Az alkalmazás néhány gyakorlati kérdése. Szignifikáns differencia.</w:t>
            </w:r>
          </w:p>
        </w:tc>
      </w:tr>
      <w:tr w:rsidR="009C5F82" w:rsidRPr="007317D2" w:rsidTr="00E52306">
        <w:tc>
          <w:tcPr>
            <w:tcW w:w="1529" w:type="dxa"/>
            <w:vMerge/>
            <w:shd w:val="clear" w:color="auto" w:fill="auto"/>
          </w:tcPr>
          <w:p w:rsidR="009C5F82" w:rsidRPr="007317D2" w:rsidRDefault="009C5F82" w:rsidP="009C5F82">
            <w:pPr>
              <w:numPr>
                <w:ilvl w:val="0"/>
                <w:numId w:val="58"/>
              </w:numPr>
            </w:pPr>
          </w:p>
        </w:tc>
        <w:tc>
          <w:tcPr>
            <w:tcW w:w="7721" w:type="dxa"/>
            <w:shd w:val="clear" w:color="auto" w:fill="auto"/>
          </w:tcPr>
          <w:p w:rsidR="009C5F82" w:rsidRPr="00BF1195" w:rsidRDefault="009C5F82" w:rsidP="00E52306">
            <w:pPr>
              <w:jc w:val="both"/>
            </w:pPr>
            <w:r w:rsidRPr="00DA17FE">
              <w:t>Példa variancia-analízis alkalmazására. Az ANOVA tábla készítése és értelmezése. Példák hipotézis-ellenőrzések készítése táblázatkezelő programmal. Az eredmények értelmezése és értékelése.</w:t>
            </w:r>
          </w:p>
        </w:tc>
      </w:tr>
      <w:tr w:rsidR="009C5F82" w:rsidRPr="007317D2" w:rsidTr="00E52306">
        <w:tc>
          <w:tcPr>
            <w:tcW w:w="1529" w:type="dxa"/>
            <w:vMerge w:val="restart"/>
            <w:shd w:val="clear" w:color="auto" w:fill="auto"/>
          </w:tcPr>
          <w:p w:rsidR="009C5F82" w:rsidRPr="007317D2" w:rsidRDefault="009C5F82" w:rsidP="009C5F82">
            <w:pPr>
              <w:numPr>
                <w:ilvl w:val="0"/>
                <w:numId w:val="58"/>
              </w:numPr>
            </w:pPr>
          </w:p>
        </w:tc>
        <w:tc>
          <w:tcPr>
            <w:tcW w:w="7721" w:type="dxa"/>
            <w:shd w:val="clear" w:color="auto" w:fill="auto"/>
          </w:tcPr>
          <w:p w:rsidR="009C5F82" w:rsidRDefault="009C5F82" w:rsidP="00E52306">
            <w:pPr>
              <w:jc w:val="both"/>
            </w:pPr>
            <w:r>
              <w:t>A variancia-analízis alkalmazhatósági feltételei. A validálás menete.</w:t>
            </w:r>
          </w:p>
          <w:p w:rsidR="009C5F82" w:rsidRPr="00BF1195" w:rsidRDefault="009C5F82" w:rsidP="00E52306">
            <w:pPr>
              <w:jc w:val="both"/>
            </w:pPr>
            <w:r>
              <w:t>Az első és másodfajú hiba meghatározása. A variancia-analízis ereje.</w:t>
            </w:r>
          </w:p>
        </w:tc>
      </w:tr>
      <w:tr w:rsidR="009C5F82" w:rsidRPr="007317D2" w:rsidTr="00E52306">
        <w:tc>
          <w:tcPr>
            <w:tcW w:w="1529" w:type="dxa"/>
            <w:vMerge/>
            <w:shd w:val="clear" w:color="auto" w:fill="auto"/>
          </w:tcPr>
          <w:p w:rsidR="009C5F82" w:rsidRPr="007317D2" w:rsidRDefault="009C5F82" w:rsidP="009C5F82">
            <w:pPr>
              <w:numPr>
                <w:ilvl w:val="0"/>
                <w:numId w:val="58"/>
              </w:numPr>
            </w:pPr>
          </w:p>
        </w:tc>
        <w:tc>
          <w:tcPr>
            <w:tcW w:w="7721" w:type="dxa"/>
            <w:shd w:val="clear" w:color="auto" w:fill="auto"/>
          </w:tcPr>
          <w:p w:rsidR="009C5F82" w:rsidRPr="00BF1195" w:rsidRDefault="009C5F82" w:rsidP="00E52306">
            <w:pPr>
              <w:jc w:val="both"/>
            </w:pPr>
            <w:r w:rsidRPr="00DA17FE">
              <w:t>Példa variancia-analízis alkalmazására. Az ANOVA tábla készítése és értelmezése. Példák hipotézis-ellenőrzések készítése táblázatkezelő programmal. Az eredmények értelmezése és értékelése.</w:t>
            </w:r>
          </w:p>
        </w:tc>
      </w:tr>
      <w:tr w:rsidR="009C5F82" w:rsidRPr="007317D2" w:rsidTr="00E52306">
        <w:tc>
          <w:tcPr>
            <w:tcW w:w="1529" w:type="dxa"/>
            <w:vMerge w:val="restart"/>
            <w:shd w:val="clear" w:color="auto" w:fill="auto"/>
          </w:tcPr>
          <w:p w:rsidR="009C5F82" w:rsidRPr="007317D2" w:rsidRDefault="009C5F82" w:rsidP="009C5F82">
            <w:pPr>
              <w:numPr>
                <w:ilvl w:val="0"/>
                <w:numId w:val="58"/>
              </w:numPr>
            </w:pPr>
          </w:p>
        </w:tc>
        <w:tc>
          <w:tcPr>
            <w:tcW w:w="7721" w:type="dxa"/>
            <w:shd w:val="clear" w:color="auto" w:fill="auto"/>
          </w:tcPr>
          <w:p w:rsidR="009C5F82" w:rsidRPr="00BF1195" w:rsidRDefault="009C5F82" w:rsidP="00E52306">
            <w:pPr>
              <w:jc w:val="both"/>
            </w:pPr>
            <w:r w:rsidRPr="00DA17FE">
              <w:t>Összefüggés vizsgálatok I. Korreláció. Szorzatmomentum korreláció: Pearson. Rangkorrelációk: Kendall, Spearman.</w:t>
            </w:r>
          </w:p>
        </w:tc>
      </w:tr>
      <w:tr w:rsidR="009C5F82" w:rsidRPr="007317D2" w:rsidTr="00E52306">
        <w:tc>
          <w:tcPr>
            <w:tcW w:w="1529" w:type="dxa"/>
            <w:vMerge/>
            <w:shd w:val="clear" w:color="auto" w:fill="auto"/>
          </w:tcPr>
          <w:p w:rsidR="009C5F82" w:rsidRPr="007317D2" w:rsidRDefault="009C5F82" w:rsidP="009C5F82">
            <w:pPr>
              <w:numPr>
                <w:ilvl w:val="0"/>
                <w:numId w:val="58"/>
              </w:numPr>
            </w:pPr>
          </w:p>
        </w:tc>
        <w:tc>
          <w:tcPr>
            <w:tcW w:w="7721" w:type="dxa"/>
            <w:shd w:val="clear" w:color="auto" w:fill="auto"/>
          </w:tcPr>
          <w:p w:rsidR="009C5F82" w:rsidRPr="00BF1195" w:rsidRDefault="009C5F82" w:rsidP="00E52306">
            <w:pPr>
              <w:jc w:val="both"/>
            </w:pPr>
            <w:r w:rsidRPr="00DA17FE">
              <w:t>Példák a különböző korrelációk meghatározásához. Az eredmények értelmezése.</w:t>
            </w:r>
          </w:p>
        </w:tc>
      </w:tr>
      <w:tr w:rsidR="009C5F82" w:rsidRPr="007317D2" w:rsidTr="00E52306">
        <w:tc>
          <w:tcPr>
            <w:tcW w:w="1529" w:type="dxa"/>
            <w:vMerge w:val="restart"/>
            <w:shd w:val="clear" w:color="auto" w:fill="auto"/>
          </w:tcPr>
          <w:p w:rsidR="009C5F82" w:rsidRPr="007317D2" w:rsidRDefault="009C5F82" w:rsidP="009C5F82">
            <w:pPr>
              <w:numPr>
                <w:ilvl w:val="0"/>
                <w:numId w:val="58"/>
              </w:numPr>
            </w:pPr>
          </w:p>
        </w:tc>
        <w:tc>
          <w:tcPr>
            <w:tcW w:w="7721" w:type="dxa"/>
            <w:shd w:val="clear" w:color="auto" w:fill="auto"/>
            <w:vAlign w:val="center"/>
          </w:tcPr>
          <w:p w:rsidR="009C5F82" w:rsidRPr="00DA17FE" w:rsidRDefault="009C5F82" w:rsidP="00E52306">
            <w:pPr>
              <w:jc w:val="both"/>
            </w:pPr>
            <w:r w:rsidRPr="00DA17FE">
              <w:t>Összefüggés vizsgálatok II. Regresszió-analízis. A regresszió-analízis alkalmazásának feltételei.</w:t>
            </w:r>
          </w:p>
        </w:tc>
      </w:tr>
      <w:tr w:rsidR="009C5F82" w:rsidRPr="007317D2" w:rsidTr="00E52306">
        <w:tc>
          <w:tcPr>
            <w:tcW w:w="1529" w:type="dxa"/>
            <w:vMerge/>
            <w:shd w:val="clear" w:color="auto" w:fill="auto"/>
          </w:tcPr>
          <w:p w:rsidR="009C5F82" w:rsidRPr="007317D2" w:rsidRDefault="009C5F82" w:rsidP="009C5F82">
            <w:pPr>
              <w:numPr>
                <w:ilvl w:val="0"/>
                <w:numId w:val="58"/>
              </w:numPr>
            </w:pPr>
          </w:p>
        </w:tc>
        <w:tc>
          <w:tcPr>
            <w:tcW w:w="7721" w:type="dxa"/>
            <w:shd w:val="clear" w:color="auto" w:fill="auto"/>
          </w:tcPr>
          <w:p w:rsidR="009C5F82" w:rsidRPr="00BF1195" w:rsidRDefault="009C5F82" w:rsidP="00E52306">
            <w:pPr>
              <w:jc w:val="both"/>
            </w:pPr>
            <w:r w:rsidRPr="00DA17FE">
              <w:t xml:space="preserve">Példák a </w:t>
            </w:r>
            <w:r>
              <w:t>regressziós függvények</w:t>
            </w:r>
            <w:r w:rsidRPr="00DA17FE">
              <w:t xml:space="preserve"> meghatározásához. Az eredmények értelmezése.</w:t>
            </w:r>
          </w:p>
        </w:tc>
      </w:tr>
      <w:tr w:rsidR="009C5F82" w:rsidRPr="007317D2" w:rsidTr="00E52306">
        <w:tc>
          <w:tcPr>
            <w:tcW w:w="1529" w:type="dxa"/>
            <w:vMerge w:val="restart"/>
            <w:shd w:val="clear" w:color="auto" w:fill="auto"/>
          </w:tcPr>
          <w:p w:rsidR="009C5F82" w:rsidRPr="007317D2" w:rsidRDefault="009C5F82" w:rsidP="009C5F82">
            <w:pPr>
              <w:numPr>
                <w:ilvl w:val="0"/>
                <w:numId w:val="58"/>
              </w:numPr>
            </w:pPr>
          </w:p>
        </w:tc>
        <w:tc>
          <w:tcPr>
            <w:tcW w:w="7721" w:type="dxa"/>
            <w:shd w:val="clear" w:color="auto" w:fill="auto"/>
          </w:tcPr>
          <w:p w:rsidR="009C5F82" w:rsidRPr="00BF1195" w:rsidRDefault="009C5F82" w:rsidP="00E52306">
            <w:r w:rsidRPr="00DA17FE">
              <w:t>Kétváltozós lineáris regresszió. Lineáris korrelációs együttható. Determinációs együttható. Statisztikai következtetések lineáris regresszió alapján (paraméterek tesztelése, regressziós becslések készítése). Interpoláció, extrapoláció.</w:t>
            </w:r>
          </w:p>
        </w:tc>
      </w:tr>
      <w:tr w:rsidR="009C5F82" w:rsidRPr="007317D2" w:rsidTr="00E52306">
        <w:tc>
          <w:tcPr>
            <w:tcW w:w="1529" w:type="dxa"/>
            <w:vMerge/>
            <w:shd w:val="clear" w:color="auto" w:fill="auto"/>
          </w:tcPr>
          <w:p w:rsidR="009C5F82" w:rsidRPr="007317D2" w:rsidRDefault="009C5F82" w:rsidP="009C5F82">
            <w:pPr>
              <w:numPr>
                <w:ilvl w:val="0"/>
                <w:numId w:val="58"/>
              </w:numPr>
            </w:pPr>
          </w:p>
        </w:tc>
        <w:tc>
          <w:tcPr>
            <w:tcW w:w="7721" w:type="dxa"/>
            <w:shd w:val="clear" w:color="auto" w:fill="auto"/>
          </w:tcPr>
          <w:p w:rsidR="009C5F82" w:rsidRPr="00BF1195" w:rsidRDefault="009C5F82" w:rsidP="00E52306">
            <w:pPr>
              <w:jc w:val="both"/>
            </w:pPr>
            <w:r w:rsidRPr="00DA17FE">
              <w:t>Példa kétváltozós lineáris regresszió számítására, a becsült paraméterek tesztelésére és a szignifikánsnak bizonyuló eredmények értelmezésére.</w:t>
            </w:r>
          </w:p>
        </w:tc>
      </w:tr>
      <w:tr w:rsidR="009C5F82" w:rsidRPr="007317D2" w:rsidTr="00E52306">
        <w:tc>
          <w:tcPr>
            <w:tcW w:w="1529" w:type="dxa"/>
            <w:vMerge w:val="restart"/>
            <w:shd w:val="clear" w:color="auto" w:fill="auto"/>
          </w:tcPr>
          <w:p w:rsidR="009C5F82" w:rsidRPr="007317D2" w:rsidRDefault="009C5F82" w:rsidP="009C5F82">
            <w:pPr>
              <w:numPr>
                <w:ilvl w:val="0"/>
                <w:numId w:val="58"/>
              </w:numPr>
            </w:pPr>
          </w:p>
        </w:tc>
        <w:tc>
          <w:tcPr>
            <w:tcW w:w="7721" w:type="dxa"/>
            <w:shd w:val="clear" w:color="auto" w:fill="auto"/>
          </w:tcPr>
          <w:p w:rsidR="009C5F82" w:rsidRDefault="009C5F82" w:rsidP="00E52306">
            <w:r w:rsidRPr="00DA17FE">
              <w:t>Többváltozós lineáris regresszió. Parciális regressziós együtthatók tesztelése és értelmezése. Korrelációs index.</w:t>
            </w:r>
          </w:p>
        </w:tc>
      </w:tr>
      <w:tr w:rsidR="009C5F82" w:rsidRPr="007317D2" w:rsidTr="00E52306">
        <w:tc>
          <w:tcPr>
            <w:tcW w:w="1529" w:type="dxa"/>
            <w:vMerge/>
            <w:shd w:val="clear" w:color="auto" w:fill="auto"/>
          </w:tcPr>
          <w:p w:rsidR="009C5F82" w:rsidRPr="007317D2" w:rsidRDefault="009C5F82" w:rsidP="009C5F82">
            <w:pPr>
              <w:numPr>
                <w:ilvl w:val="0"/>
                <w:numId w:val="58"/>
              </w:numPr>
            </w:pPr>
          </w:p>
        </w:tc>
        <w:tc>
          <w:tcPr>
            <w:tcW w:w="7721" w:type="dxa"/>
            <w:shd w:val="clear" w:color="auto" w:fill="auto"/>
          </w:tcPr>
          <w:p w:rsidR="009C5F82" w:rsidRPr="00BF1195" w:rsidRDefault="009C5F82" w:rsidP="00E52306">
            <w:pPr>
              <w:jc w:val="both"/>
            </w:pPr>
            <w:r w:rsidRPr="004317A2">
              <w:t>Példák többváltozós lineáris regresszióra. (Regressziós modell összeállítása, paraméterek becslése, tesztelése, értelmezése. Parciális elaszticitási együttható és értelmezése. Regressziós becslés készítése. Példák táblázatkezelő programmal, többváltozós lineáris regresszió készítésére. Becsült paraméterek tesztelése és értelmezése. Optimális modell előállítása.</w:t>
            </w:r>
          </w:p>
        </w:tc>
      </w:tr>
      <w:tr w:rsidR="009C5F82" w:rsidRPr="007317D2" w:rsidTr="00E52306">
        <w:tc>
          <w:tcPr>
            <w:tcW w:w="1529" w:type="dxa"/>
            <w:vMerge w:val="restart"/>
            <w:shd w:val="clear" w:color="auto" w:fill="auto"/>
          </w:tcPr>
          <w:p w:rsidR="009C5F82" w:rsidRPr="007317D2" w:rsidRDefault="009C5F82" w:rsidP="009C5F82">
            <w:pPr>
              <w:numPr>
                <w:ilvl w:val="0"/>
                <w:numId w:val="58"/>
              </w:numPr>
            </w:pPr>
          </w:p>
        </w:tc>
        <w:tc>
          <w:tcPr>
            <w:tcW w:w="7721" w:type="dxa"/>
            <w:shd w:val="clear" w:color="auto" w:fill="auto"/>
          </w:tcPr>
          <w:p w:rsidR="009C5F82" w:rsidRDefault="009C5F82" w:rsidP="00E52306">
            <w:pPr>
              <w:jc w:val="both"/>
            </w:pPr>
            <w:r>
              <w:t>A jó modell kritériumai és mérése. Elaszticitás fogalma, mérése. Parciális elaszticitás.</w:t>
            </w:r>
          </w:p>
          <w:p w:rsidR="009C5F82" w:rsidRPr="00BF1195" w:rsidRDefault="009C5F82" w:rsidP="00E52306">
            <w:pPr>
              <w:jc w:val="both"/>
            </w:pPr>
            <w:r>
              <w:t>Cobb-Douglas függvény.</w:t>
            </w:r>
          </w:p>
        </w:tc>
      </w:tr>
      <w:tr w:rsidR="009C5F82" w:rsidRPr="007317D2" w:rsidTr="00E52306">
        <w:tc>
          <w:tcPr>
            <w:tcW w:w="1529" w:type="dxa"/>
            <w:vMerge/>
            <w:shd w:val="clear" w:color="auto" w:fill="auto"/>
          </w:tcPr>
          <w:p w:rsidR="009C5F82" w:rsidRPr="007317D2" w:rsidRDefault="009C5F82" w:rsidP="009C5F82">
            <w:pPr>
              <w:numPr>
                <w:ilvl w:val="0"/>
                <w:numId w:val="58"/>
              </w:numPr>
            </w:pPr>
          </w:p>
        </w:tc>
        <w:tc>
          <w:tcPr>
            <w:tcW w:w="7721" w:type="dxa"/>
            <w:shd w:val="clear" w:color="auto" w:fill="auto"/>
          </w:tcPr>
          <w:p w:rsidR="009C5F82" w:rsidRPr="00BF1195" w:rsidRDefault="009C5F82" w:rsidP="00E52306">
            <w:pPr>
              <w:jc w:val="both"/>
            </w:pPr>
            <w:r w:rsidRPr="00C52410">
              <w:t>Példák az elaszticitás meghatározásához. A Cobb-Douglas függvény gyakorlati alkalmazása.</w:t>
            </w:r>
          </w:p>
        </w:tc>
      </w:tr>
      <w:tr w:rsidR="009C5F82" w:rsidRPr="007317D2" w:rsidTr="00E52306">
        <w:tc>
          <w:tcPr>
            <w:tcW w:w="1529" w:type="dxa"/>
            <w:vMerge w:val="restart"/>
            <w:shd w:val="clear" w:color="auto" w:fill="auto"/>
          </w:tcPr>
          <w:p w:rsidR="009C5F82" w:rsidRPr="007317D2" w:rsidRDefault="009C5F82" w:rsidP="009C5F82">
            <w:pPr>
              <w:numPr>
                <w:ilvl w:val="0"/>
                <w:numId w:val="58"/>
              </w:numPr>
            </w:pPr>
          </w:p>
        </w:tc>
        <w:tc>
          <w:tcPr>
            <w:tcW w:w="7721" w:type="dxa"/>
            <w:shd w:val="clear" w:color="auto" w:fill="auto"/>
          </w:tcPr>
          <w:p w:rsidR="009C5F82" w:rsidRPr="00BF1195" w:rsidRDefault="009C5F82" w:rsidP="00E52306">
            <w:pPr>
              <w:jc w:val="both"/>
            </w:pPr>
            <w:r w:rsidRPr="00C52410">
              <w:t>Idősorok analízise. Trend, ciklus, szezonalitás és hiba. Az idősorok dekompoziciója. Az idősorok elemzése átlagokkal (a jelenség átlagos nagysága, az abszolút és relatív változások átlaga).</w:t>
            </w:r>
          </w:p>
        </w:tc>
      </w:tr>
      <w:tr w:rsidR="009C5F82" w:rsidRPr="007317D2" w:rsidTr="00E52306">
        <w:tc>
          <w:tcPr>
            <w:tcW w:w="1529" w:type="dxa"/>
            <w:vMerge/>
            <w:shd w:val="clear" w:color="auto" w:fill="auto"/>
          </w:tcPr>
          <w:p w:rsidR="009C5F82" w:rsidRPr="007317D2" w:rsidRDefault="009C5F82" w:rsidP="009C5F82">
            <w:pPr>
              <w:numPr>
                <w:ilvl w:val="0"/>
                <w:numId w:val="58"/>
              </w:numPr>
            </w:pPr>
          </w:p>
        </w:tc>
        <w:tc>
          <w:tcPr>
            <w:tcW w:w="7721" w:type="dxa"/>
            <w:shd w:val="clear" w:color="auto" w:fill="auto"/>
          </w:tcPr>
          <w:p w:rsidR="009C5F82" w:rsidRPr="00BF1195" w:rsidRDefault="009C5F82" w:rsidP="00E52306">
            <w:pPr>
              <w:jc w:val="both"/>
            </w:pPr>
            <w:r w:rsidRPr="00C52410">
              <w:t>Példa az idősor adatainak átlagolására stock és flow típusú sokaságokra nézve. Példa az átlagos abszolút és az átlagos relatív változás számítására és értelmezésére. (HV I. 5.)</w:t>
            </w:r>
          </w:p>
        </w:tc>
      </w:tr>
      <w:tr w:rsidR="009C5F82" w:rsidRPr="007317D2" w:rsidTr="00E52306">
        <w:tc>
          <w:tcPr>
            <w:tcW w:w="1529" w:type="dxa"/>
            <w:vMerge w:val="restart"/>
            <w:shd w:val="clear" w:color="auto" w:fill="auto"/>
          </w:tcPr>
          <w:p w:rsidR="009C5F82" w:rsidRPr="007317D2" w:rsidRDefault="009C5F82" w:rsidP="009C5F82">
            <w:pPr>
              <w:numPr>
                <w:ilvl w:val="0"/>
                <w:numId w:val="58"/>
              </w:numPr>
            </w:pPr>
          </w:p>
        </w:tc>
        <w:tc>
          <w:tcPr>
            <w:tcW w:w="7721" w:type="dxa"/>
            <w:shd w:val="clear" w:color="auto" w:fill="auto"/>
          </w:tcPr>
          <w:p w:rsidR="009C5F82" w:rsidRPr="00BF1195" w:rsidRDefault="009C5F82" w:rsidP="00E52306">
            <w:pPr>
              <w:jc w:val="both"/>
            </w:pPr>
            <w:r w:rsidRPr="00C52410">
              <w:t>Idősorok analízise. Trend analízis: mozgó átlagolás, analitikus trendszámítás (lineáris regresszió).</w:t>
            </w:r>
          </w:p>
        </w:tc>
      </w:tr>
      <w:tr w:rsidR="009C5F82" w:rsidRPr="007317D2" w:rsidTr="00E52306">
        <w:tc>
          <w:tcPr>
            <w:tcW w:w="1529" w:type="dxa"/>
            <w:vMerge/>
            <w:shd w:val="clear" w:color="auto" w:fill="auto"/>
          </w:tcPr>
          <w:p w:rsidR="009C5F82" w:rsidRPr="007317D2" w:rsidRDefault="009C5F82" w:rsidP="009C5F82">
            <w:pPr>
              <w:numPr>
                <w:ilvl w:val="0"/>
                <w:numId w:val="58"/>
              </w:numPr>
            </w:pPr>
          </w:p>
        </w:tc>
        <w:tc>
          <w:tcPr>
            <w:tcW w:w="7721" w:type="dxa"/>
            <w:shd w:val="clear" w:color="auto" w:fill="auto"/>
          </w:tcPr>
          <w:p w:rsidR="009C5F82" w:rsidRPr="00BF1195" w:rsidRDefault="009C5F82" w:rsidP="00E52306">
            <w:pPr>
              <w:jc w:val="both"/>
            </w:pPr>
            <w:r w:rsidRPr="00C52410">
              <w:t>Példák mozgó átlagok számítására, és az eredeti idősorral együtt történő ábrázolására. Példa lineáris trend számítására és a para</w:t>
            </w:r>
            <w:r>
              <w:t>méterek értelmezésére.</w:t>
            </w:r>
          </w:p>
        </w:tc>
      </w:tr>
      <w:tr w:rsidR="009C5F82" w:rsidRPr="007317D2" w:rsidTr="00E52306">
        <w:tc>
          <w:tcPr>
            <w:tcW w:w="1529" w:type="dxa"/>
            <w:vMerge w:val="restart"/>
            <w:shd w:val="clear" w:color="auto" w:fill="auto"/>
          </w:tcPr>
          <w:p w:rsidR="009C5F82" w:rsidRPr="007317D2" w:rsidRDefault="009C5F82" w:rsidP="009C5F82">
            <w:pPr>
              <w:numPr>
                <w:ilvl w:val="0"/>
                <w:numId w:val="58"/>
              </w:numPr>
            </w:pPr>
          </w:p>
        </w:tc>
        <w:tc>
          <w:tcPr>
            <w:tcW w:w="7721" w:type="dxa"/>
            <w:shd w:val="clear" w:color="auto" w:fill="auto"/>
          </w:tcPr>
          <w:p w:rsidR="009C5F82" w:rsidRDefault="009C5F82" w:rsidP="00E52306">
            <w:r w:rsidRPr="00C52410">
              <w:t>Szezonalitás jellege és mérése. Additív és multiplikatív modellek.</w:t>
            </w:r>
          </w:p>
        </w:tc>
      </w:tr>
      <w:tr w:rsidR="009C5F82" w:rsidRPr="007317D2" w:rsidTr="00E52306">
        <w:tc>
          <w:tcPr>
            <w:tcW w:w="1529" w:type="dxa"/>
            <w:vMerge/>
            <w:shd w:val="clear" w:color="auto" w:fill="auto"/>
          </w:tcPr>
          <w:p w:rsidR="009C5F82" w:rsidRPr="007317D2" w:rsidRDefault="009C5F82" w:rsidP="009C5F82">
            <w:pPr>
              <w:numPr>
                <w:ilvl w:val="0"/>
                <w:numId w:val="58"/>
              </w:numPr>
            </w:pPr>
          </w:p>
        </w:tc>
        <w:tc>
          <w:tcPr>
            <w:tcW w:w="7721" w:type="dxa"/>
            <w:shd w:val="clear" w:color="auto" w:fill="auto"/>
          </w:tcPr>
          <w:p w:rsidR="009C5F82" w:rsidRPr="00BF1195" w:rsidRDefault="009C5F82" w:rsidP="00E52306">
            <w:pPr>
              <w:jc w:val="both"/>
            </w:pPr>
            <w:r w:rsidRPr="00C52410">
              <w:t>Példák a szezonális eltérése és szezonindexek számítására és értelmezésére. Példák extrapoláció készítésére. Számítógépes idősorelemzés készítése, az outputok értelmezése.</w:t>
            </w:r>
          </w:p>
        </w:tc>
      </w:tr>
      <w:tr w:rsidR="009C5F82" w:rsidRPr="007317D2" w:rsidTr="00E52306">
        <w:tc>
          <w:tcPr>
            <w:tcW w:w="1529" w:type="dxa"/>
            <w:vMerge w:val="restart"/>
            <w:shd w:val="clear" w:color="auto" w:fill="auto"/>
          </w:tcPr>
          <w:p w:rsidR="009C5F82" w:rsidRPr="007317D2" w:rsidRDefault="009C5F82" w:rsidP="009C5F82">
            <w:pPr>
              <w:numPr>
                <w:ilvl w:val="0"/>
                <w:numId w:val="58"/>
              </w:numPr>
            </w:pPr>
          </w:p>
        </w:tc>
        <w:tc>
          <w:tcPr>
            <w:tcW w:w="7721" w:type="dxa"/>
            <w:shd w:val="clear" w:color="auto" w:fill="auto"/>
          </w:tcPr>
          <w:p w:rsidR="009C5F82" w:rsidRDefault="009C5F82" w:rsidP="00E52306">
            <w:r w:rsidRPr="00C52410">
              <w:t>Szezonális eltérések és szezonindexek számítása, értelmezése és felhasználása. Szezonális kiigazítás. Extrapoláció.</w:t>
            </w:r>
          </w:p>
        </w:tc>
      </w:tr>
      <w:tr w:rsidR="009C5F82" w:rsidRPr="007317D2" w:rsidTr="00E52306">
        <w:tc>
          <w:tcPr>
            <w:tcW w:w="1529" w:type="dxa"/>
            <w:vMerge/>
            <w:shd w:val="clear" w:color="auto" w:fill="auto"/>
          </w:tcPr>
          <w:p w:rsidR="009C5F82" w:rsidRPr="007317D2" w:rsidRDefault="009C5F82" w:rsidP="009C5F82">
            <w:pPr>
              <w:numPr>
                <w:ilvl w:val="0"/>
                <w:numId w:val="58"/>
              </w:numPr>
            </w:pPr>
          </w:p>
        </w:tc>
        <w:tc>
          <w:tcPr>
            <w:tcW w:w="7721" w:type="dxa"/>
            <w:shd w:val="clear" w:color="auto" w:fill="auto"/>
          </w:tcPr>
          <w:p w:rsidR="009C5F82" w:rsidRPr="00BF1195" w:rsidRDefault="009C5F82" w:rsidP="00E52306">
            <w:pPr>
              <w:jc w:val="both"/>
            </w:pPr>
            <w:r w:rsidRPr="00C52410">
              <w:t>Példák a szezonális eltérése és szezonindexek számítására és értelmezésére. Példák extrapoláció készítésére. Számítógépes idősorelemzés készítése, az outputok értelmezése.</w:t>
            </w:r>
          </w:p>
        </w:tc>
      </w:tr>
      <w:tr w:rsidR="009C5F82" w:rsidRPr="007317D2" w:rsidTr="00E52306">
        <w:tc>
          <w:tcPr>
            <w:tcW w:w="1529" w:type="dxa"/>
            <w:vMerge w:val="restart"/>
            <w:shd w:val="clear" w:color="auto" w:fill="auto"/>
          </w:tcPr>
          <w:p w:rsidR="009C5F82" w:rsidRPr="007317D2" w:rsidRDefault="009C5F82" w:rsidP="009C5F82">
            <w:pPr>
              <w:numPr>
                <w:ilvl w:val="0"/>
                <w:numId w:val="58"/>
              </w:numPr>
            </w:pPr>
          </w:p>
        </w:tc>
        <w:tc>
          <w:tcPr>
            <w:tcW w:w="7721" w:type="dxa"/>
            <w:shd w:val="clear" w:color="auto" w:fill="auto"/>
          </w:tcPr>
          <w:p w:rsidR="009C5F82" w:rsidRPr="00BF1195" w:rsidRDefault="009C5F82" w:rsidP="00E52306">
            <w:pPr>
              <w:jc w:val="both"/>
            </w:pPr>
            <w:r>
              <w:t>Összefoglalás</w:t>
            </w:r>
          </w:p>
        </w:tc>
      </w:tr>
      <w:tr w:rsidR="009C5F82" w:rsidRPr="007317D2" w:rsidTr="00E52306">
        <w:trPr>
          <w:trHeight w:val="70"/>
        </w:trPr>
        <w:tc>
          <w:tcPr>
            <w:tcW w:w="1529" w:type="dxa"/>
            <w:vMerge/>
            <w:shd w:val="clear" w:color="auto" w:fill="auto"/>
          </w:tcPr>
          <w:p w:rsidR="009C5F82" w:rsidRPr="007317D2" w:rsidRDefault="009C5F82" w:rsidP="009C5F82">
            <w:pPr>
              <w:numPr>
                <w:ilvl w:val="0"/>
                <w:numId w:val="58"/>
              </w:numPr>
            </w:pPr>
          </w:p>
        </w:tc>
        <w:tc>
          <w:tcPr>
            <w:tcW w:w="7721" w:type="dxa"/>
            <w:shd w:val="clear" w:color="auto" w:fill="auto"/>
          </w:tcPr>
          <w:p w:rsidR="009C5F82" w:rsidRPr="00BF1195" w:rsidRDefault="009C5F82" w:rsidP="00E52306">
            <w:pPr>
              <w:jc w:val="both"/>
            </w:pPr>
            <w:r>
              <w:t>Gyakorlás a sikeres kollokviumi jegy megszerzése érdekében.</w:t>
            </w:r>
          </w:p>
        </w:tc>
      </w:tr>
    </w:tbl>
    <w:p w:rsidR="009C5F82" w:rsidRDefault="009C5F82" w:rsidP="009C5F82">
      <w:r>
        <w:t>*TE tanulási eredmények</w:t>
      </w:r>
    </w:p>
    <w:p w:rsidR="0009466E" w:rsidRDefault="0009466E" w:rsidP="0009466E"/>
    <w:tbl>
      <w:tblPr>
        <w:tblW w:w="9939" w:type="dxa"/>
        <w:tblInd w:w="5" w:type="dxa"/>
        <w:tblLayout w:type="fixed"/>
        <w:tblCellMar>
          <w:left w:w="0" w:type="dxa"/>
          <w:right w:w="0" w:type="dxa"/>
        </w:tblCellMar>
        <w:tblLook w:val="0000" w:firstRow="0" w:lastRow="0" w:firstColumn="0" w:lastColumn="0" w:noHBand="0" w:noVBand="0"/>
      </w:tblPr>
      <w:tblGrid>
        <w:gridCol w:w="32"/>
        <w:gridCol w:w="900"/>
        <w:gridCol w:w="671"/>
        <w:gridCol w:w="88"/>
        <w:gridCol w:w="576"/>
        <w:gridCol w:w="851"/>
        <w:gridCol w:w="850"/>
        <w:gridCol w:w="942"/>
        <w:gridCol w:w="1762"/>
        <w:gridCol w:w="855"/>
        <w:gridCol w:w="1756"/>
        <w:gridCol w:w="656"/>
      </w:tblGrid>
      <w:tr w:rsidR="00E40F93" w:rsidRPr="00792ABF" w:rsidTr="00E40F93">
        <w:trPr>
          <w:cantSplit/>
          <w:trHeight w:val="420"/>
        </w:trPr>
        <w:tc>
          <w:tcPr>
            <w:tcW w:w="1691" w:type="dxa"/>
            <w:gridSpan w:val="4"/>
            <w:vMerge w:val="restart"/>
            <w:tcBorders>
              <w:top w:val="single" w:sz="4" w:space="0" w:color="auto"/>
              <w:left w:val="single" w:sz="4" w:space="0" w:color="auto"/>
              <w:bottom w:val="single" w:sz="4" w:space="0" w:color="000000"/>
              <w:right w:val="single" w:sz="4" w:space="0" w:color="000000"/>
            </w:tcBorders>
            <w:vAlign w:val="center"/>
          </w:tcPr>
          <w:p w:rsidR="00E40F93" w:rsidRPr="00792ABF" w:rsidRDefault="00E40F93" w:rsidP="00482B57">
            <w:pPr>
              <w:ind w:left="20"/>
              <w:rPr>
                <w:rFonts w:eastAsia="Arial Unicode MS"/>
              </w:rPr>
            </w:pPr>
            <w:r w:rsidRPr="00792ABF">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E40F93" w:rsidRPr="00792ABF" w:rsidRDefault="00E40F93" w:rsidP="00482B57">
            <w:pPr>
              <w:rPr>
                <w:rFonts w:eastAsia="Arial Unicode MS"/>
              </w:rPr>
            </w:pPr>
            <w:r w:rsidRPr="00792ABF">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40F93" w:rsidRPr="00792ABF" w:rsidRDefault="00E40F93" w:rsidP="00482B57">
            <w:pPr>
              <w:jc w:val="center"/>
              <w:rPr>
                <w:rFonts w:eastAsia="Arial Unicode MS"/>
                <w:b/>
              </w:rPr>
            </w:pPr>
            <w:r w:rsidRPr="00792ABF">
              <w:rPr>
                <w:rFonts w:eastAsia="Arial Unicode MS"/>
                <w:b/>
              </w:rPr>
              <w:t>Környezetgazdaságtan</w:t>
            </w:r>
          </w:p>
        </w:tc>
        <w:tc>
          <w:tcPr>
            <w:tcW w:w="855" w:type="dxa"/>
            <w:vMerge w:val="restart"/>
            <w:tcBorders>
              <w:top w:val="single" w:sz="4" w:space="0" w:color="auto"/>
              <w:left w:val="single" w:sz="4" w:space="0" w:color="auto"/>
              <w:right w:val="single" w:sz="4" w:space="0" w:color="auto"/>
            </w:tcBorders>
            <w:vAlign w:val="center"/>
          </w:tcPr>
          <w:p w:rsidR="00E40F93" w:rsidRPr="00792ABF" w:rsidRDefault="00E40F93" w:rsidP="00482B57">
            <w:pPr>
              <w:jc w:val="center"/>
              <w:rPr>
                <w:rFonts w:eastAsia="Arial Unicode MS"/>
              </w:rPr>
            </w:pPr>
            <w:r w:rsidRPr="00792ABF">
              <w:t>Kódja:</w:t>
            </w:r>
          </w:p>
        </w:tc>
        <w:tc>
          <w:tcPr>
            <w:tcW w:w="2412" w:type="dxa"/>
            <w:gridSpan w:val="2"/>
            <w:vMerge w:val="restart"/>
            <w:tcBorders>
              <w:top w:val="single" w:sz="4" w:space="0" w:color="auto"/>
              <w:left w:val="single" w:sz="4" w:space="0" w:color="auto"/>
              <w:right w:val="single" w:sz="4" w:space="0" w:color="auto"/>
            </w:tcBorders>
            <w:shd w:val="clear" w:color="auto" w:fill="E5DFEC"/>
            <w:vAlign w:val="center"/>
          </w:tcPr>
          <w:p w:rsidR="00E40F93" w:rsidRPr="00792ABF" w:rsidRDefault="00E40F93" w:rsidP="00482B57">
            <w:pPr>
              <w:jc w:val="center"/>
              <w:rPr>
                <w:b/>
              </w:rPr>
            </w:pPr>
            <w:r w:rsidRPr="00792ABF">
              <w:rPr>
                <w:b/>
              </w:rPr>
              <w:t>GT_AKML029</w:t>
            </w:r>
            <w:r w:rsidR="00FF6DD1">
              <w:rPr>
                <w:b/>
              </w:rPr>
              <w:t>-17</w:t>
            </w:r>
          </w:p>
          <w:p w:rsidR="00E40F93" w:rsidRPr="00792ABF" w:rsidRDefault="00E40F93" w:rsidP="00482B57">
            <w:pPr>
              <w:jc w:val="center"/>
              <w:rPr>
                <w:rFonts w:eastAsia="Arial Unicode MS"/>
                <w:b/>
              </w:rPr>
            </w:pPr>
            <w:r w:rsidRPr="00792ABF">
              <w:rPr>
                <w:rFonts w:eastAsia="Arial Unicode MS"/>
                <w:b/>
              </w:rPr>
              <w:t>GT_AKMLS029</w:t>
            </w:r>
            <w:r w:rsidR="00FF6DD1">
              <w:rPr>
                <w:rFonts w:eastAsia="Arial Unicode MS"/>
                <w:b/>
              </w:rPr>
              <w:t>-17</w:t>
            </w:r>
          </w:p>
        </w:tc>
      </w:tr>
      <w:tr w:rsidR="00E40F93" w:rsidRPr="00792ABF" w:rsidTr="00E40F93">
        <w:trPr>
          <w:cantSplit/>
          <w:trHeight w:val="420"/>
        </w:trPr>
        <w:tc>
          <w:tcPr>
            <w:tcW w:w="1691" w:type="dxa"/>
            <w:gridSpan w:val="4"/>
            <w:vMerge/>
            <w:tcBorders>
              <w:top w:val="single" w:sz="4" w:space="0" w:color="auto"/>
              <w:left w:val="single" w:sz="4" w:space="0" w:color="auto"/>
              <w:bottom w:val="single" w:sz="4" w:space="0" w:color="000000"/>
              <w:right w:val="single" w:sz="4" w:space="0" w:color="000000"/>
            </w:tcBorders>
            <w:vAlign w:val="center"/>
          </w:tcPr>
          <w:p w:rsidR="00E40F93" w:rsidRPr="00792ABF" w:rsidRDefault="00E40F93" w:rsidP="00482B5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E40F93" w:rsidRPr="00792ABF" w:rsidRDefault="00E40F93" w:rsidP="00482B57">
            <w:r w:rsidRPr="00792ABF">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40F93" w:rsidRPr="00792ABF" w:rsidRDefault="00E40F93" w:rsidP="00482B57">
            <w:pPr>
              <w:jc w:val="center"/>
            </w:pPr>
            <w:r w:rsidRPr="00792ABF">
              <w:t>Environmental Economics</w:t>
            </w:r>
          </w:p>
        </w:tc>
        <w:tc>
          <w:tcPr>
            <w:tcW w:w="855" w:type="dxa"/>
            <w:vMerge/>
            <w:tcBorders>
              <w:left w:val="single" w:sz="4" w:space="0" w:color="auto"/>
              <w:bottom w:val="single" w:sz="4" w:space="0" w:color="auto"/>
              <w:right w:val="single" w:sz="4" w:space="0" w:color="auto"/>
            </w:tcBorders>
            <w:vAlign w:val="center"/>
          </w:tcPr>
          <w:p w:rsidR="00E40F93" w:rsidRPr="00792ABF" w:rsidRDefault="00E40F93" w:rsidP="00482B57">
            <w:pPr>
              <w:rPr>
                <w:rFonts w:eastAsia="Arial Unicode MS"/>
              </w:rPr>
            </w:pPr>
          </w:p>
        </w:tc>
        <w:tc>
          <w:tcPr>
            <w:tcW w:w="2412" w:type="dxa"/>
            <w:gridSpan w:val="2"/>
            <w:vMerge/>
            <w:tcBorders>
              <w:left w:val="single" w:sz="4" w:space="0" w:color="auto"/>
              <w:bottom w:val="single" w:sz="4" w:space="0" w:color="auto"/>
              <w:right w:val="single" w:sz="4" w:space="0" w:color="auto"/>
            </w:tcBorders>
            <w:shd w:val="clear" w:color="auto" w:fill="E5DFEC"/>
            <w:vAlign w:val="center"/>
          </w:tcPr>
          <w:p w:rsidR="00E40F93" w:rsidRPr="00792ABF" w:rsidRDefault="00E40F93" w:rsidP="00482B57">
            <w:pPr>
              <w:rPr>
                <w:rFonts w:eastAsia="Arial Unicode MS"/>
              </w:rPr>
            </w:pPr>
          </w:p>
        </w:tc>
      </w:tr>
      <w:tr w:rsidR="00E40F93" w:rsidRPr="00792ABF" w:rsidTr="00E40F93">
        <w:trPr>
          <w:cantSplit/>
          <w:trHeight w:val="420"/>
        </w:trPr>
        <w:tc>
          <w:tcPr>
            <w:tcW w:w="9939" w:type="dxa"/>
            <w:gridSpan w:val="12"/>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jc w:val="center"/>
              <w:rPr>
                <w:b/>
                <w:bCs/>
              </w:rPr>
            </w:pPr>
          </w:p>
        </w:tc>
      </w:tr>
      <w:tr w:rsidR="00E40F93" w:rsidRPr="00792ABF" w:rsidTr="00E40F93">
        <w:trPr>
          <w:cantSplit/>
          <w:trHeight w:val="420"/>
        </w:trPr>
        <w:tc>
          <w:tcPr>
            <w:tcW w:w="3118" w:type="dxa"/>
            <w:gridSpan w:val="6"/>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ind w:left="20"/>
            </w:pPr>
            <w:r w:rsidRPr="00792ABF">
              <w:t>Felelős oktatási egység:</w:t>
            </w:r>
          </w:p>
        </w:tc>
        <w:tc>
          <w:tcPr>
            <w:tcW w:w="6821" w:type="dxa"/>
            <w:gridSpan w:val="6"/>
            <w:tcBorders>
              <w:top w:val="single" w:sz="4" w:space="0" w:color="auto"/>
              <w:left w:val="single" w:sz="4" w:space="0" w:color="auto"/>
              <w:bottom w:val="single" w:sz="4" w:space="0" w:color="auto"/>
              <w:right w:val="single" w:sz="4" w:space="0" w:color="auto"/>
            </w:tcBorders>
            <w:shd w:val="clear" w:color="auto" w:fill="E5DFEC"/>
            <w:vAlign w:val="center"/>
          </w:tcPr>
          <w:p w:rsidR="00E40F93" w:rsidRPr="00792ABF" w:rsidRDefault="00E40F93" w:rsidP="00482B57">
            <w:pPr>
              <w:jc w:val="center"/>
              <w:rPr>
                <w:b/>
              </w:rPr>
            </w:pPr>
            <w:r w:rsidRPr="00792ABF">
              <w:rPr>
                <w:b/>
              </w:rPr>
              <w:t>DE-GTK Közgazdaságtan Intézet Környezetgazdaságtan Tanszék</w:t>
            </w:r>
          </w:p>
        </w:tc>
      </w:tr>
      <w:tr w:rsidR="00E40F93" w:rsidRPr="00792ABF" w:rsidTr="00E40F93">
        <w:trPr>
          <w:trHeight w:val="420"/>
        </w:trPr>
        <w:tc>
          <w:tcPr>
            <w:tcW w:w="3118" w:type="dxa"/>
            <w:gridSpan w:val="6"/>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ind w:left="20"/>
              <w:rPr>
                <w:rFonts w:eastAsia="Arial Unicode MS"/>
              </w:rPr>
            </w:pPr>
            <w:r w:rsidRPr="00792ABF">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40F93" w:rsidRPr="00792ABF" w:rsidRDefault="00E40F93" w:rsidP="00482B57">
            <w:pPr>
              <w:jc w:val="center"/>
              <w:rPr>
                <w:rFonts w:eastAsia="Arial Unicode MS"/>
              </w:rPr>
            </w:pPr>
            <w:r w:rsidRPr="00792ABF">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E40F93" w:rsidRPr="00792ABF" w:rsidRDefault="00E40F93" w:rsidP="00482B57">
            <w:pPr>
              <w:jc w:val="center"/>
              <w:rPr>
                <w:rFonts w:eastAsia="Arial Unicode MS"/>
              </w:rPr>
            </w:pPr>
            <w:r w:rsidRPr="00792ABF">
              <w:t xml:space="preserve">Kódja: </w:t>
            </w:r>
          </w:p>
        </w:tc>
        <w:tc>
          <w:tcPr>
            <w:tcW w:w="2412" w:type="dxa"/>
            <w:gridSpan w:val="2"/>
            <w:tcBorders>
              <w:top w:val="single" w:sz="4" w:space="0" w:color="auto"/>
              <w:left w:val="nil"/>
              <w:bottom w:val="single" w:sz="4" w:space="0" w:color="auto"/>
              <w:right w:val="single" w:sz="4" w:space="0" w:color="auto"/>
            </w:tcBorders>
            <w:shd w:val="clear" w:color="auto" w:fill="E5DFEC"/>
            <w:vAlign w:val="center"/>
          </w:tcPr>
          <w:p w:rsidR="00E40F93" w:rsidRPr="00792ABF" w:rsidRDefault="00E40F93" w:rsidP="00482B57">
            <w:pPr>
              <w:jc w:val="center"/>
              <w:rPr>
                <w:rFonts w:eastAsia="Arial Unicode MS"/>
              </w:rPr>
            </w:pPr>
          </w:p>
        </w:tc>
      </w:tr>
      <w:tr w:rsidR="00E40F93" w:rsidRPr="00792ABF" w:rsidTr="00E40F93">
        <w:trPr>
          <w:cantSplit/>
          <w:trHeight w:val="193"/>
        </w:trPr>
        <w:tc>
          <w:tcPr>
            <w:tcW w:w="1603" w:type="dxa"/>
            <w:gridSpan w:val="3"/>
            <w:vMerge w:val="restart"/>
            <w:tcBorders>
              <w:top w:val="single" w:sz="4" w:space="0" w:color="auto"/>
              <w:left w:val="single" w:sz="4" w:space="0" w:color="auto"/>
              <w:right w:val="single" w:sz="4" w:space="0" w:color="auto"/>
            </w:tcBorders>
            <w:vAlign w:val="center"/>
          </w:tcPr>
          <w:p w:rsidR="00E40F93" w:rsidRPr="00792ABF" w:rsidRDefault="00E40F93" w:rsidP="00482B57">
            <w:pPr>
              <w:jc w:val="center"/>
            </w:pPr>
            <w:r w:rsidRPr="00792ABF">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jc w:val="center"/>
            </w:pPr>
            <w:r w:rsidRPr="00792ABF">
              <w:t>Óraszámok</w:t>
            </w:r>
          </w:p>
        </w:tc>
        <w:tc>
          <w:tcPr>
            <w:tcW w:w="1762" w:type="dxa"/>
            <w:vMerge w:val="restart"/>
            <w:tcBorders>
              <w:top w:val="single" w:sz="4" w:space="0" w:color="auto"/>
              <w:left w:val="single" w:sz="4" w:space="0" w:color="auto"/>
              <w:right w:val="single" w:sz="4" w:space="0" w:color="auto"/>
            </w:tcBorders>
            <w:vAlign w:val="center"/>
          </w:tcPr>
          <w:p w:rsidR="00E40F93" w:rsidRPr="00792ABF" w:rsidRDefault="00E40F93" w:rsidP="00482B57">
            <w:pPr>
              <w:jc w:val="center"/>
            </w:pPr>
            <w:r w:rsidRPr="00792ABF">
              <w:t>Követelmény</w:t>
            </w:r>
          </w:p>
        </w:tc>
        <w:tc>
          <w:tcPr>
            <w:tcW w:w="855" w:type="dxa"/>
            <w:vMerge w:val="restart"/>
            <w:tcBorders>
              <w:top w:val="single" w:sz="4" w:space="0" w:color="auto"/>
              <w:left w:val="single" w:sz="4" w:space="0" w:color="auto"/>
              <w:right w:val="single" w:sz="4" w:space="0" w:color="auto"/>
            </w:tcBorders>
            <w:vAlign w:val="center"/>
          </w:tcPr>
          <w:p w:rsidR="00E40F93" w:rsidRPr="00792ABF" w:rsidRDefault="00E40F93" w:rsidP="00482B57">
            <w:pPr>
              <w:jc w:val="center"/>
            </w:pPr>
            <w:r w:rsidRPr="00792ABF">
              <w:t>Kredit</w:t>
            </w:r>
          </w:p>
        </w:tc>
        <w:tc>
          <w:tcPr>
            <w:tcW w:w="2412" w:type="dxa"/>
            <w:gridSpan w:val="2"/>
            <w:vMerge w:val="restart"/>
            <w:tcBorders>
              <w:top w:val="single" w:sz="4" w:space="0" w:color="auto"/>
              <w:left w:val="single" w:sz="4" w:space="0" w:color="auto"/>
              <w:right w:val="single" w:sz="4" w:space="0" w:color="auto"/>
            </w:tcBorders>
            <w:vAlign w:val="center"/>
          </w:tcPr>
          <w:p w:rsidR="00E40F93" w:rsidRPr="00792ABF" w:rsidRDefault="00E40F93" w:rsidP="00482B57">
            <w:pPr>
              <w:jc w:val="center"/>
            </w:pPr>
            <w:r w:rsidRPr="00792ABF">
              <w:t>Oktatás nyelve</w:t>
            </w:r>
          </w:p>
        </w:tc>
      </w:tr>
      <w:tr w:rsidR="00E40F93" w:rsidRPr="00792ABF" w:rsidTr="00E40F93">
        <w:trPr>
          <w:cantSplit/>
          <w:trHeight w:val="221"/>
        </w:trPr>
        <w:tc>
          <w:tcPr>
            <w:tcW w:w="1603" w:type="dxa"/>
            <w:gridSpan w:val="3"/>
            <w:vMerge/>
            <w:tcBorders>
              <w:left w:val="single" w:sz="4" w:space="0" w:color="auto"/>
              <w:bottom w:val="single" w:sz="4" w:space="0" w:color="auto"/>
              <w:right w:val="single" w:sz="4" w:space="0" w:color="auto"/>
            </w:tcBorders>
            <w:vAlign w:val="center"/>
          </w:tcPr>
          <w:p w:rsidR="00E40F93" w:rsidRPr="00792ABF" w:rsidRDefault="00E40F93" w:rsidP="00482B57"/>
        </w:tc>
        <w:tc>
          <w:tcPr>
            <w:tcW w:w="1515" w:type="dxa"/>
            <w:gridSpan w:val="3"/>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jc w:val="center"/>
            </w:pPr>
            <w:r w:rsidRPr="00792ABF">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jc w:val="center"/>
            </w:pPr>
            <w:r w:rsidRPr="00792ABF">
              <w:t>Gyakorlat</w:t>
            </w:r>
          </w:p>
        </w:tc>
        <w:tc>
          <w:tcPr>
            <w:tcW w:w="1762" w:type="dxa"/>
            <w:vMerge/>
            <w:tcBorders>
              <w:left w:val="single" w:sz="4" w:space="0" w:color="auto"/>
              <w:bottom w:val="single" w:sz="4" w:space="0" w:color="auto"/>
              <w:right w:val="single" w:sz="4" w:space="0" w:color="auto"/>
            </w:tcBorders>
            <w:vAlign w:val="center"/>
          </w:tcPr>
          <w:p w:rsidR="00E40F93" w:rsidRPr="00792ABF" w:rsidRDefault="00E40F93" w:rsidP="00482B57"/>
        </w:tc>
        <w:tc>
          <w:tcPr>
            <w:tcW w:w="855" w:type="dxa"/>
            <w:vMerge/>
            <w:tcBorders>
              <w:left w:val="single" w:sz="4" w:space="0" w:color="auto"/>
              <w:bottom w:val="single" w:sz="4" w:space="0" w:color="auto"/>
              <w:right w:val="single" w:sz="4" w:space="0" w:color="auto"/>
            </w:tcBorders>
            <w:vAlign w:val="center"/>
          </w:tcPr>
          <w:p w:rsidR="00E40F93" w:rsidRPr="00792ABF" w:rsidRDefault="00E40F93" w:rsidP="00482B57"/>
        </w:tc>
        <w:tc>
          <w:tcPr>
            <w:tcW w:w="2412" w:type="dxa"/>
            <w:gridSpan w:val="2"/>
            <w:vMerge/>
            <w:tcBorders>
              <w:left w:val="single" w:sz="4" w:space="0" w:color="auto"/>
              <w:bottom w:val="single" w:sz="4" w:space="0" w:color="auto"/>
              <w:right w:val="single" w:sz="4" w:space="0" w:color="auto"/>
            </w:tcBorders>
            <w:vAlign w:val="center"/>
          </w:tcPr>
          <w:p w:rsidR="00E40F93" w:rsidRPr="00792ABF" w:rsidRDefault="00E40F93" w:rsidP="00482B57"/>
        </w:tc>
      </w:tr>
      <w:tr w:rsidR="00E40F93" w:rsidRPr="00792ABF" w:rsidTr="00E40F93">
        <w:trPr>
          <w:cantSplit/>
          <w:trHeight w:val="274"/>
        </w:trPr>
        <w:tc>
          <w:tcPr>
            <w:tcW w:w="932" w:type="dxa"/>
            <w:gridSpan w:val="2"/>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jc w:val="center"/>
            </w:pPr>
            <w:r w:rsidRPr="00792ABF">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40F93" w:rsidRPr="00792ABF" w:rsidRDefault="00E40F93" w:rsidP="00482B57">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jc w:val="center"/>
            </w:pPr>
            <w:r w:rsidRPr="00792ABF">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40F93" w:rsidRPr="00792ABF" w:rsidRDefault="00E40F93" w:rsidP="00482B5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jc w:val="center"/>
            </w:pPr>
            <w:r w:rsidRPr="00792ABF">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40F93" w:rsidRPr="00792ABF" w:rsidRDefault="00E40F93" w:rsidP="00482B57">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E40F93" w:rsidRPr="00792ABF" w:rsidRDefault="00E40F93" w:rsidP="00482B57">
            <w:pPr>
              <w:jc w:val="center"/>
              <w:rPr>
                <w:b/>
              </w:rPr>
            </w:pPr>
            <w:r w:rsidRPr="00792ABF">
              <w:rPr>
                <w:b/>
              </w:rPr>
              <w:t>kollokvium</w:t>
            </w:r>
          </w:p>
        </w:tc>
        <w:tc>
          <w:tcPr>
            <w:tcW w:w="855" w:type="dxa"/>
            <w:vMerge w:val="restart"/>
            <w:tcBorders>
              <w:top w:val="single" w:sz="4" w:space="0" w:color="auto"/>
              <w:left w:val="single" w:sz="4" w:space="0" w:color="auto"/>
              <w:right w:val="single" w:sz="4" w:space="0" w:color="auto"/>
            </w:tcBorders>
            <w:vAlign w:val="center"/>
          </w:tcPr>
          <w:p w:rsidR="00E40F93" w:rsidRPr="00792ABF" w:rsidRDefault="00E40F93" w:rsidP="00482B57">
            <w:pPr>
              <w:jc w:val="center"/>
              <w:rPr>
                <w:b/>
              </w:rPr>
            </w:pPr>
            <w:r w:rsidRPr="00792ABF">
              <w:rPr>
                <w:b/>
              </w:rPr>
              <w:t>3</w:t>
            </w:r>
          </w:p>
        </w:tc>
        <w:tc>
          <w:tcPr>
            <w:tcW w:w="2412" w:type="dxa"/>
            <w:gridSpan w:val="2"/>
            <w:vMerge w:val="restart"/>
            <w:tcBorders>
              <w:top w:val="single" w:sz="4" w:space="0" w:color="auto"/>
              <w:left w:val="single" w:sz="4" w:space="0" w:color="auto"/>
              <w:right w:val="single" w:sz="4" w:space="0" w:color="auto"/>
            </w:tcBorders>
            <w:shd w:val="clear" w:color="auto" w:fill="E5DFEC"/>
            <w:vAlign w:val="center"/>
          </w:tcPr>
          <w:p w:rsidR="00E40F93" w:rsidRPr="00792ABF" w:rsidRDefault="00E40F93" w:rsidP="00482B57">
            <w:pPr>
              <w:jc w:val="center"/>
              <w:rPr>
                <w:b/>
              </w:rPr>
            </w:pPr>
            <w:r w:rsidRPr="00792ABF">
              <w:rPr>
                <w:b/>
              </w:rPr>
              <w:t>magyar</w:t>
            </w:r>
          </w:p>
        </w:tc>
      </w:tr>
      <w:tr w:rsidR="00E40F93" w:rsidRPr="00792ABF" w:rsidTr="00E40F93">
        <w:trPr>
          <w:cantSplit/>
          <w:trHeight w:val="279"/>
        </w:trPr>
        <w:tc>
          <w:tcPr>
            <w:tcW w:w="932" w:type="dxa"/>
            <w:gridSpan w:val="2"/>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jc w:val="center"/>
            </w:pPr>
            <w:r w:rsidRPr="00792ABF">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40F93" w:rsidRPr="00792ABF" w:rsidRDefault="00EA12C4" w:rsidP="00482B57">
            <w:pPr>
              <w:jc w:val="center"/>
              <w:rPr>
                <w:b/>
              </w:rPr>
            </w:pPr>
            <w:r>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jc w:val="center"/>
            </w:pPr>
            <w:r w:rsidRPr="00792ABF">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40F93" w:rsidRPr="00792ABF" w:rsidRDefault="00EA12C4" w:rsidP="00482B57">
            <w:pPr>
              <w:jc w:val="center"/>
              <w:rPr>
                <w:b/>
              </w:rPr>
            </w:pPr>
            <w:r>
              <w:rPr>
                <w:b/>
              </w:rPr>
              <w:t>10</w:t>
            </w:r>
          </w:p>
        </w:tc>
        <w:tc>
          <w:tcPr>
            <w:tcW w:w="850" w:type="dxa"/>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jc w:val="center"/>
            </w:pPr>
            <w:r w:rsidRPr="00792ABF">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40F93" w:rsidRPr="00792ABF" w:rsidRDefault="00EA12C4" w:rsidP="00482B57">
            <w:pPr>
              <w:jc w:val="center"/>
              <w:rPr>
                <w:b/>
              </w:rPr>
            </w:pPr>
            <w:r>
              <w:rPr>
                <w:b/>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E40F93" w:rsidRPr="00792ABF" w:rsidRDefault="00E40F93" w:rsidP="00482B57">
            <w:pPr>
              <w:jc w:val="center"/>
            </w:pPr>
          </w:p>
        </w:tc>
        <w:tc>
          <w:tcPr>
            <w:tcW w:w="855" w:type="dxa"/>
            <w:vMerge/>
            <w:tcBorders>
              <w:left w:val="single" w:sz="4" w:space="0" w:color="auto"/>
              <w:bottom w:val="single" w:sz="4" w:space="0" w:color="auto"/>
              <w:right w:val="single" w:sz="4" w:space="0" w:color="auto"/>
            </w:tcBorders>
            <w:vAlign w:val="center"/>
          </w:tcPr>
          <w:p w:rsidR="00E40F93" w:rsidRPr="00792ABF" w:rsidRDefault="00E40F93" w:rsidP="00482B57">
            <w:pPr>
              <w:jc w:val="center"/>
            </w:pPr>
          </w:p>
        </w:tc>
        <w:tc>
          <w:tcPr>
            <w:tcW w:w="2412" w:type="dxa"/>
            <w:gridSpan w:val="2"/>
            <w:vMerge/>
            <w:tcBorders>
              <w:left w:val="single" w:sz="4" w:space="0" w:color="auto"/>
              <w:bottom w:val="single" w:sz="4" w:space="0" w:color="auto"/>
              <w:right w:val="single" w:sz="4" w:space="0" w:color="auto"/>
            </w:tcBorders>
            <w:shd w:val="clear" w:color="auto" w:fill="E5DFEC"/>
            <w:vAlign w:val="center"/>
          </w:tcPr>
          <w:p w:rsidR="00E40F93" w:rsidRPr="00792ABF" w:rsidRDefault="00E40F93" w:rsidP="00482B57">
            <w:pPr>
              <w:jc w:val="center"/>
            </w:pPr>
          </w:p>
        </w:tc>
      </w:tr>
      <w:tr w:rsidR="00E40F93" w:rsidRPr="00792ABF" w:rsidTr="00E40F93">
        <w:trPr>
          <w:cantSplit/>
          <w:trHeight w:val="251"/>
        </w:trPr>
        <w:tc>
          <w:tcPr>
            <w:tcW w:w="3118" w:type="dxa"/>
            <w:gridSpan w:val="6"/>
            <w:tcBorders>
              <w:top w:val="single" w:sz="4" w:space="0" w:color="auto"/>
              <w:left w:val="single" w:sz="4" w:space="0" w:color="auto"/>
              <w:bottom w:val="single" w:sz="4" w:space="0" w:color="auto"/>
              <w:right w:val="single" w:sz="4" w:space="0" w:color="000000"/>
            </w:tcBorders>
            <w:vAlign w:val="center"/>
          </w:tcPr>
          <w:p w:rsidR="00E40F93" w:rsidRPr="00792ABF" w:rsidRDefault="00E40F93" w:rsidP="00482B57">
            <w:pPr>
              <w:ind w:left="20"/>
              <w:rPr>
                <w:rFonts w:eastAsia="Arial Unicode MS"/>
              </w:rPr>
            </w:pPr>
            <w:r w:rsidRPr="00792ABF">
              <w:t>Tantárgyfelelős</w:t>
            </w:r>
          </w:p>
        </w:tc>
        <w:tc>
          <w:tcPr>
            <w:tcW w:w="850" w:type="dxa"/>
            <w:tcBorders>
              <w:top w:val="nil"/>
              <w:left w:val="nil"/>
              <w:bottom w:val="single" w:sz="4" w:space="0" w:color="auto"/>
              <w:right w:val="single" w:sz="4" w:space="0" w:color="auto"/>
            </w:tcBorders>
            <w:vAlign w:val="center"/>
          </w:tcPr>
          <w:p w:rsidR="00E40F93" w:rsidRPr="00792ABF" w:rsidRDefault="00E40F93" w:rsidP="00482B57">
            <w:pPr>
              <w:rPr>
                <w:rFonts w:eastAsia="Arial Unicode MS"/>
              </w:rPr>
            </w:pPr>
            <w:r w:rsidRPr="00792ABF">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E40F93" w:rsidRPr="00792ABF" w:rsidRDefault="00E40F93" w:rsidP="00482B57">
            <w:pPr>
              <w:jc w:val="center"/>
              <w:rPr>
                <w:b/>
              </w:rPr>
            </w:pPr>
            <w:r w:rsidRPr="00792ABF">
              <w:rPr>
                <w:b/>
              </w:rPr>
              <w:t>Dr. Dombi Mihály</w:t>
            </w:r>
          </w:p>
        </w:tc>
        <w:tc>
          <w:tcPr>
            <w:tcW w:w="855" w:type="dxa"/>
            <w:tcBorders>
              <w:top w:val="single" w:sz="4" w:space="0" w:color="auto"/>
              <w:left w:val="nil"/>
              <w:bottom w:val="single" w:sz="4" w:space="0" w:color="auto"/>
              <w:right w:val="single" w:sz="4" w:space="0" w:color="auto"/>
            </w:tcBorders>
            <w:vAlign w:val="center"/>
          </w:tcPr>
          <w:p w:rsidR="00E40F93" w:rsidRPr="00792ABF" w:rsidRDefault="00E40F93" w:rsidP="00482B57">
            <w:pPr>
              <w:rPr>
                <w:rFonts w:eastAsia="Arial Unicode MS"/>
              </w:rPr>
            </w:pPr>
            <w:r w:rsidRPr="00792ABF">
              <w:t>beosztása:</w:t>
            </w:r>
          </w:p>
        </w:tc>
        <w:tc>
          <w:tcPr>
            <w:tcW w:w="2412" w:type="dxa"/>
            <w:gridSpan w:val="2"/>
            <w:tcBorders>
              <w:top w:val="single" w:sz="4" w:space="0" w:color="auto"/>
              <w:left w:val="nil"/>
              <w:bottom w:val="single" w:sz="4" w:space="0" w:color="auto"/>
              <w:right w:val="single" w:sz="4" w:space="0" w:color="auto"/>
            </w:tcBorders>
            <w:shd w:val="clear" w:color="auto" w:fill="E5DFEC"/>
            <w:vAlign w:val="center"/>
          </w:tcPr>
          <w:p w:rsidR="00E40F93" w:rsidRPr="00792ABF" w:rsidRDefault="00E40F93" w:rsidP="00482B57">
            <w:pPr>
              <w:jc w:val="center"/>
              <w:rPr>
                <w:b/>
              </w:rPr>
            </w:pPr>
            <w:r w:rsidRPr="00792ABF">
              <w:rPr>
                <w:b/>
              </w:rPr>
              <w:t>adjunktus</w:t>
            </w:r>
          </w:p>
        </w:tc>
      </w:tr>
      <w:tr w:rsidR="00E40F93" w:rsidRPr="00792ABF" w:rsidTr="00E40F93">
        <w:trPr>
          <w:cantSplit/>
          <w:trHeight w:val="251"/>
        </w:trPr>
        <w:tc>
          <w:tcPr>
            <w:tcW w:w="3118" w:type="dxa"/>
            <w:gridSpan w:val="6"/>
            <w:tcBorders>
              <w:top w:val="single" w:sz="4" w:space="0" w:color="auto"/>
              <w:left w:val="single" w:sz="4" w:space="0" w:color="auto"/>
              <w:bottom w:val="single" w:sz="4" w:space="0" w:color="auto"/>
              <w:right w:val="single" w:sz="4" w:space="0" w:color="000000"/>
            </w:tcBorders>
            <w:vAlign w:val="center"/>
          </w:tcPr>
          <w:p w:rsidR="00E40F93" w:rsidRPr="00792ABF" w:rsidRDefault="00E40F93" w:rsidP="00482B57">
            <w:pPr>
              <w:ind w:left="20"/>
            </w:pPr>
            <w:r w:rsidRPr="00792ABF">
              <w:t>Tantárgy oktatásába bevont oktatók</w:t>
            </w:r>
          </w:p>
        </w:tc>
        <w:tc>
          <w:tcPr>
            <w:tcW w:w="850" w:type="dxa"/>
            <w:tcBorders>
              <w:top w:val="nil"/>
              <w:left w:val="nil"/>
              <w:bottom w:val="single" w:sz="4" w:space="0" w:color="auto"/>
              <w:right w:val="single" w:sz="4" w:space="0" w:color="auto"/>
            </w:tcBorders>
            <w:vAlign w:val="center"/>
          </w:tcPr>
          <w:p w:rsidR="00E40F93" w:rsidRPr="00792ABF" w:rsidRDefault="00E40F93" w:rsidP="00482B57">
            <w:r w:rsidRPr="00792ABF">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E40F93" w:rsidRPr="00792ABF" w:rsidRDefault="00E40F93" w:rsidP="00482B57">
            <w:pPr>
              <w:jc w:val="center"/>
              <w:rPr>
                <w:b/>
              </w:rPr>
            </w:pPr>
          </w:p>
        </w:tc>
        <w:tc>
          <w:tcPr>
            <w:tcW w:w="855" w:type="dxa"/>
            <w:tcBorders>
              <w:top w:val="single" w:sz="4" w:space="0" w:color="auto"/>
              <w:left w:val="nil"/>
              <w:bottom w:val="single" w:sz="4" w:space="0" w:color="auto"/>
              <w:right w:val="single" w:sz="4" w:space="0" w:color="auto"/>
            </w:tcBorders>
            <w:vAlign w:val="center"/>
          </w:tcPr>
          <w:p w:rsidR="00E40F93" w:rsidRPr="00792ABF" w:rsidRDefault="00E40F93" w:rsidP="00482B57">
            <w:r w:rsidRPr="00792ABF">
              <w:t>beosztása</w:t>
            </w:r>
          </w:p>
        </w:tc>
        <w:tc>
          <w:tcPr>
            <w:tcW w:w="2412" w:type="dxa"/>
            <w:gridSpan w:val="2"/>
            <w:tcBorders>
              <w:top w:val="single" w:sz="4" w:space="0" w:color="auto"/>
              <w:left w:val="nil"/>
              <w:bottom w:val="single" w:sz="4" w:space="0" w:color="auto"/>
              <w:right w:val="single" w:sz="4" w:space="0" w:color="auto"/>
            </w:tcBorders>
            <w:shd w:val="clear" w:color="auto" w:fill="E5DFEC"/>
            <w:vAlign w:val="center"/>
          </w:tcPr>
          <w:p w:rsidR="00E40F93" w:rsidRPr="00792ABF" w:rsidRDefault="00E40F93" w:rsidP="00482B57">
            <w:pPr>
              <w:jc w:val="center"/>
              <w:rPr>
                <w:b/>
              </w:rPr>
            </w:pPr>
          </w:p>
        </w:tc>
      </w:tr>
      <w:tr w:rsidR="00E40F93" w:rsidRPr="00792ABF" w:rsidTr="00E40F93">
        <w:trPr>
          <w:cantSplit/>
          <w:trHeight w:val="460"/>
        </w:trPr>
        <w:tc>
          <w:tcPr>
            <w:tcW w:w="9939" w:type="dxa"/>
            <w:gridSpan w:val="12"/>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r w:rsidRPr="00792ABF">
              <w:rPr>
                <w:b/>
                <w:bCs/>
              </w:rPr>
              <w:t xml:space="preserve">A kurzus célja, </w:t>
            </w:r>
            <w:r w:rsidRPr="00792ABF">
              <w:t>hogy a hallgató</w:t>
            </w:r>
          </w:p>
          <w:p w:rsidR="00E40F93" w:rsidRPr="00792ABF" w:rsidRDefault="00E40F93" w:rsidP="00E40F93">
            <w:pPr>
              <w:numPr>
                <w:ilvl w:val="0"/>
                <w:numId w:val="14"/>
              </w:numPr>
              <w:shd w:val="clear" w:color="auto" w:fill="E5DFEC"/>
              <w:suppressAutoHyphens/>
              <w:autoSpaceDE w:val="0"/>
              <w:spacing w:before="60" w:after="60"/>
              <w:ind w:left="709" w:right="113" w:hanging="425"/>
              <w:jc w:val="both"/>
            </w:pPr>
            <w:r w:rsidRPr="00792ABF">
              <w:t xml:space="preserve">megismerje a környezetgazdaságtan és ökológiai gazdaságtan alapvető fogalmait; </w:t>
            </w:r>
          </w:p>
          <w:p w:rsidR="00E40F93" w:rsidRPr="00792ABF" w:rsidRDefault="00E40F93" w:rsidP="00E40F93">
            <w:pPr>
              <w:numPr>
                <w:ilvl w:val="0"/>
                <w:numId w:val="14"/>
              </w:numPr>
              <w:shd w:val="clear" w:color="auto" w:fill="E5DFEC"/>
              <w:suppressAutoHyphens/>
              <w:autoSpaceDE w:val="0"/>
              <w:spacing w:before="60" w:after="60"/>
              <w:ind w:left="709" w:right="113" w:hanging="425"/>
              <w:jc w:val="both"/>
            </w:pPr>
            <w:r w:rsidRPr="00792ABF">
              <w:t>megismerje a környezetgazdaságtan és ökológiai gazdaságtan környezeti és globális ökológiai problémákra adott válaszait, eszközeit;</w:t>
            </w:r>
          </w:p>
          <w:p w:rsidR="00E40F93" w:rsidRPr="00792ABF" w:rsidRDefault="00E40F93" w:rsidP="00E40F93">
            <w:pPr>
              <w:numPr>
                <w:ilvl w:val="0"/>
                <w:numId w:val="14"/>
              </w:numPr>
              <w:shd w:val="clear" w:color="auto" w:fill="E5DFEC"/>
              <w:suppressAutoHyphens/>
              <w:autoSpaceDE w:val="0"/>
              <w:spacing w:before="60" w:after="60"/>
              <w:ind w:left="709" w:right="113" w:hanging="425"/>
              <w:jc w:val="both"/>
            </w:pPr>
            <w:r w:rsidRPr="00792ABF">
              <w:t>képes legyen különbséget tenni a környezeti, társadalmi és gazdasági közelítések között;</w:t>
            </w:r>
          </w:p>
          <w:p w:rsidR="00E40F93" w:rsidRPr="00792ABF" w:rsidRDefault="00E40F93" w:rsidP="00E40F93">
            <w:pPr>
              <w:numPr>
                <w:ilvl w:val="0"/>
                <w:numId w:val="14"/>
              </w:numPr>
              <w:shd w:val="clear" w:color="auto" w:fill="E5DFEC"/>
              <w:suppressAutoHyphens/>
              <w:autoSpaceDE w:val="0"/>
              <w:spacing w:before="60" w:after="60"/>
              <w:ind w:left="709" w:right="113" w:hanging="425"/>
              <w:jc w:val="both"/>
            </w:pPr>
            <w:r w:rsidRPr="00792ABF">
              <w:t xml:space="preserve">képes legyen a környezeti, társadalmi és gazdasági folyamatok kölcsönhatásainak feltárására; </w:t>
            </w:r>
          </w:p>
          <w:p w:rsidR="00E40F93" w:rsidRPr="00792ABF" w:rsidRDefault="00E40F93" w:rsidP="00E40F93">
            <w:pPr>
              <w:numPr>
                <w:ilvl w:val="0"/>
                <w:numId w:val="14"/>
              </w:numPr>
              <w:shd w:val="clear" w:color="auto" w:fill="E5DFEC"/>
              <w:suppressAutoHyphens/>
              <w:autoSpaceDE w:val="0"/>
              <w:spacing w:before="60" w:after="60"/>
              <w:ind w:left="709" w:right="113" w:hanging="425"/>
              <w:jc w:val="both"/>
            </w:pPr>
            <w:r w:rsidRPr="00792ABF">
              <w:t>képes legyen ezen kapcsolatokat példákkal illusztrálni.</w:t>
            </w:r>
          </w:p>
        </w:tc>
      </w:tr>
      <w:tr w:rsidR="00E40F93" w:rsidRPr="00792ABF" w:rsidTr="00E40F93">
        <w:trPr>
          <w:cantSplit/>
          <w:trHeight w:val="1400"/>
        </w:trPr>
        <w:tc>
          <w:tcPr>
            <w:tcW w:w="9939" w:type="dxa"/>
            <w:gridSpan w:val="12"/>
            <w:tcBorders>
              <w:top w:val="single" w:sz="4" w:space="0" w:color="auto"/>
              <w:left w:val="single" w:sz="4" w:space="0" w:color="auto"/>
              <w:right w:val="single" w:sz="4" w:space="0" w:color="000000"/>
            </w:tcBorders>
            <w:vAlign w:val="center"/>
          </w:tcPr>
          <w:p w:rsidR="00E40F93" w:rsidRPr="00792ABF" w:rsidRDefault="00E40F93" w:rsidP="00482B57">
            <w:pPr>
              <w:jc w:val="both"/>
              <w:rPr>
                <w:b/>
                <w:bCs/>
              </w:rPr>
            </w:pPr>
            <w:r w:rsidRPr="00792ABF">
              <w:rPr>
                <w:b/>
                <w:bCs/>
              </w:rPr>
              <w:t xml:space="preserve">Azoknak az előírt szakmai kompetenciáknak, kompetencia-elemeknek (tudás, képesség stb., KKK 7. pont) a felsorolása, amelyek kialakításához a tantárgy jellemzően, érdemben hozzájárul </w:t>
            </w:r>
          </w:p>
          <w:p w:rsidR="00E40F93" w:rsidRPr="00792ABF" w:rsidRDefault="00E40F93" w:rsidP="00482B57">
            <w:pPr>
              <w:jc w:val="both"/>
              <w:rPr>
                <w:b/>
                <w:bCs/>
              </w:rPr>
            </w:pPr>
          </w:p>
          <w:p w:rsidR="00E40F93" w:rsidRPr="00792ABF" w:rsidRDefault="00E40F93" w:rsidP="00482B57">
            <w:pPr>
              <w:ind w:left="402"/>
              <w:jc w:val="both"/>
              <w:rPr>
                <w:i/>
              </w:rPr>
            </w:pPr>
            <w:r w:rsidRPr="00792ABF">
              <w:rPr>
                <w:i/>
              </w:rPr>
              <w:t xml:space="preserve">Tudás: </w:t>
            </w:r>
          </w:p>
          <w:p w:rsidR="00E40F93" w:rsidRPr="00792ABF" w:rsidRDefault="00E40F93" w:rsidP="00482B57">
            <w:pPr>
              <w:shd w:val="clear" w:color="auto" w:fill="E5DFEC"/>
              <w:suppressAutoHyphens/>
              <w:autoSpaceDE w:val="0"/>
              <w:spacing w:before="60" w:after="60"/>
              <w:ind w:left="417" w:right="113"/>
              <w:jc w:val="both"/>
            </w:pPr>
            <w:r w:rsidRPr="00792ABF">
              <w:t>- Rendelkezik a gazdaságtudomány alapvető, átfogó fogalmainak, elméleteinek, tényeinek, nemzetgazdasági és nemzetközi összefüggéseinek ismeretével, a releváns gazdasági szereplőkre, funkciókra és folyamatokra vonatkozóan. - Elsajátította a gazdaság mikro és makro szerveződési szintjeinek alapvető elméleteit és jellemzőit, birtokában van az alapvető információ-gyűjtési, matematikai és statisztikai elemzési módszereknek.</w:t>
            </w:r>
          </w:p>
          <w:p w:rsidR="00E40F93" w:rsidRPr="00792ABF" w:rsidRDefault="00E40F93" w:rsidP="00482B57">
            <w:pPr>
              <w:ind w:left="402"/>
              <w:jc w:val="both"/>
              <w:rPr>
                <w:i/>
              </w:rPr>
            </w:pPr>
            <w:r w:rsidRPr="00792ABF">
              <w:rPr>
                <w:i/>
              </w:rPr>
              <w:t>Képesség:</w:t>
            </w:r>
          </w:p>
          <w:p w:rsidR="00E40F93" w:rsidRPr="00792ABF" w:rsidRDefault="00E40F93" w:rsidP="00482B57">
            <w:pPr>
              <w:shd w:val="clear" w:color="auto" w:fill="E5DFEC"/>
              <w:suppressAutoHyphens/>
              <w:autoSpaceDE w:val="0"/>
              <w:spacing w:before="60" w:after="60"/>
              <w:ind w:left="417" w:right="113"/>
              <w:jc w:val="both"/>
            </w:pPr>
            <w:r w:rsidRPr="00792ABF">
              <w:t>- Követi és értelmezi a világgazdasági, nemzetközi üzleti folyamatokat, a gazdaságpolitika és a szakterület szerint releváns kapcsolódó szakpolitikák, jogszabályok változásait, azok hatásait, ezeket figyelembe veszi elemzései, javaslatai, döntései során.</w:t>
            </w:r>
          </w:p>
          <w:p w:rsidR="00E40F93" w:rsidRPr="00792ABF" w:rsidRDefault="00E40F93" w:rsidP="00482B57">
            <w:pPr>
              <w:ind w:left="402"/>
              <w:jc w:val="both"/>
              <w:rPr>
                <w:i/>
              </w:rPr>
            </w:pPr>
            <w:r w:rsidRPr="00792ABF">
              <w:rPr>
                <w:i/>
              </w:rPr>
              <w:t>Attitűd:</w:t>
            </w:r>
          </w:p>
          <w:p w:rsidR="00E40F93" w:rsidRPr="00792ABF" w:rsidRDefault="00E40F93" w:rsidP="00482B57">
            <w:pPr>
              <w:shd w:val="clear" w:color="auto" w:fill="E5DFEC"/>
              <w:suppressAutoHyphens/>
              <w:autoSpaceDE w:val="0"/>
              <w:spacing w:before="60" w:after="60"/>
              <w:ind w:left="417" w:right="113"/>
              <w:jc w:val="both"/>
            </w:pPr>
            <w:r w:rsidRPr="00792ABF">
              <w:t>- Fogékony az új információk befogadására, az új szakmai ismeretekre és módszertanokra, nyitott az új, önálló és együttműködést igénylő feladatok, felelősségek vállalására.</w:t>
            </w:r>
          </w:p>
          <w:p w:rsidR="00E40F93" w:rsidRPr="00792ABF" w:rsidRDefault="00E40F93" w:rsidP="00482B57">
            <w:pPr>
              <w:shd w:val="clear" w:color="auto" w:fill="E5DFEC"/>
              <w:suppressAutoHyphens/>
              <w:autoSpaceDE w:val="0"/>
              <w:spacing w:before="60" w:after="60"/>
              <w:ind w:left="417" w:right="113"/>
              <w:jc w:val="both"/>
            </w:pPr>
            <w:r w:rsidRPr="00792ABF">
              <w:t>- Befogadó mások véleménye, az ágazati, regionális, nemzeti és európai értékek iránt (ide értve a társadalmi, szociális és ökológiai, fenntarthatósági szempontokat is).</w:t>
            </w:r>
          </w:p>
          <w:p w:rsidR="00E40F93" w:rsidRPr="00792ABF" w:rsidRDefault="00E40F93" w:rsidP="00482B57">
            <w:pPr>
              <w:ind w:left="402"/>
              <w:jc w:val="both"/>
              <w:rPr>
                <w:i/>
              </w:rPr>
            </w:pPr>
            <w:r w:rsidRPr="00792ABF">
              <w:rPr>
                <w:i/>
              </w:rPr>
              <w:t>Autonómia és felelősség:</w:t>
            </w:r>
          </w:p>
          <w:p w:rsidR="00E40F93" w:rsidRPr="00792ABF" w:rsidRDefault="00E40F93" w:rsidP="00482B57">
            <w:pPr>
              <w:shd w:val="clear" w:color="auto" w:fill="E5DFEC"/>
              <w:suppressAutoHyphens/>
              <w:autoSpaceDE w:val="0"/>
              <w:spacing w:before="60" w:after="60"/>
              <w:ind w:left="417" w:right="113"/>
              <w:jc w:val="both"/>
            </w:pPr>
            <w:r w:rsidRPr="00792ABF">
              <w:t>- Felelősséggel részt vállal kereskedelmi és marketing szakmai nézetek kialakításában, indoklásában. - Felelősséget vállal a munkával és magatartásával kapcsolatos szakmai, jogi, etikai normák és szabályok betartása terén. - Előadásokat tart, vitavezetést önállóan végez. Önállóan és felelősséggel vesz részt a gazdálkodó szervezeten belüli és azon kívüli szakmai fórumok munkájában.</w:t>
            </w:r>
          </w:p>
          <w:p w:rsidR="00E40F93" w:rsidRPr="00792ABF" w:rsidRDefault="00E40F93" w:rsidP="00482B57">
            <w:pPr>
              <w:ind w:left="720"/>
              <w:rPr>
                <w:rFonts w:eastAsia="Arial Unicode MS"/>
                <w:b/>
                <w:bCs/>
              </w:rPr>
            </w:pPr>
          </w:p>
        </w:tc>
      </w:tr>
      <w:tr w:rsidR="00E40F93" w:rsidRPr="00792ABF" w:rsidTr="00E40F93">
        <w:trPr>
          <w:trHeight w:val="401"/>
        </w:trPr>
        <w:tc>
          <w:tcPr>
            <w:tcW w:w="9939" w:type="dxa"/>
            <w:gridSpan w:val="12"/>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rPr>
                <w:b/>
                <w:bCs/>
              </w:rPr>
            </w:pPr>
            <w:r w:rsidRPr="00792ABF">
              <w:rPr>
                <w:b/>
                <w:bCs/>
              </w:rPr>
              <w:t>A kurzus rövid tartalma, témakörei</w:t>
            </w:r>
          </w:p>
          <w:p w:rsidR="00E40F93" w:rsidRPr="00792ABF" w:rsidRDefault="00E40F93" w:rsidP="00482B57">
            <w:pPr>
              <w:shd w:val="clear" w:color="auto" w:fill="E5DFEC"/>
              <w:suppressAutoHyphens/>
              <w:autoSpaceDE w:val="0"/>
              <w:spacing w:before="60" w:after="60"/>
              <w:ind w:left="417" w:right="113"/>
              <w:jc w:val="both"/>
            </w:pPr>
            <w:r w:rsidRPr="00792ABF">
              <w:t>A hallgatók a félév elején megismerik a globális ökológiai problémákat, a környezeti problémákat, és azokat az új fogalmakat, melyeket ezen problémák hívtak életre (pl. nagy felgyorsulás, fordulópont, planetáris határok, eltartóképesség, körforgásos gazdaság, antropocén). Külön foglalkozunk a gazdasági növekedés és a környezeti minőség kapcsolatával. Bemutatásra kerülnek azok az alternatív indikátorok, amelyek a GDP hiányosságait hivatottak kiküszöbölni. Külön foglalkozunk a nem-monetáris számbavétellel, az anyagáram-elemzés makrogazdasági szintű modelljével és alkalmazásának lehetőségeivel. A tananyag kitér a környezet monetáris értékelésének lehetőségeire, az externális hatások közgazdasági következményeire. Mindezek ismeretében tárgyaljuk a környezetpolitikai eszközöket (direkt és indirekt szabályozási eszközök; zöld adók, támogatások.</w:t>
            </w:r>
          </w:p>
        </w:tc>
      </w:tr>
      <w:tr w:rsidR="00E40F93" w:rsidRPr="00792ABF" w:rsidTr="00E40F93">
        <w:trPr>
          <w:trHeight w:val="1319"/>
        </w:trPr>
        <w:tc>
          <w:tcPr>
            <w:tcW w:w="9939" w:type="dxa"/>
            <w:gridSpan w:val="12"/>
            <w:tcBorders>
              <w:top w:val="single" w:sz="4" w:space="0" w:color="auto"/>
              <w:left w:val="single" w:sz="4" w:space="0" w:color="auto"/>
              <w:bottom w:val="single" w:sz="4" w:space="0" w:color="auto"/>
              <w:right w:val="single" w:sz="4" w:space="0" w:color="auto"/>
            </w:tcBorders>
          </w:tcPr>
          <w:p w:rsidR="00E40F93" w:rsidRPr="00792ABF" w:rsidRDefault="00E40F93" w:rsidP="00482B57">
            <w:pPr>
              <w:rPr>
                <w:b/>
                <w:bCs/>
              </w:rPr>
            </w:pPr>
            <w:r w:rsidRPr="00792ABF">
              <w:rPr>
                <w:b/>
                <w:bCs/>
              </w:rPr>
              <w:t>Tervezett tanulási tevékenységek, tanítási módszerek</w:t>
            </w:r>
          </w:p>
          <w:p w:rsidR="00E40F93" w:rsidRPr="00792ABF" w:rsidRDefault="00E40F93" w:rsidP="00482B57">
            <w:pPr>
              <w:shd w:val="clear" w:color="auto" w:fill="E5DFEC"/>
              <w:suppressAutoHyphens/>
              <w:autoSpaceDE w:val="0"/>
              <w:spacing w:before="60" w:after="60"/>
              <w:ind w:left="417" w:right="113"/>
            </w:pPr>
            <w:r w:rsidRPr="00792ABF">
              <w:t>Az előadások során konkrét gyakorlati problémák ismertetésén keresztül vezetjük be az általánosabb fogalmakat, modelleket. Az oktatás során építünk a hallgató mikro- és makroökonómiai tudására</w:t>
            </w:r>
          </w:p>
        </w:tc>
      </w:tr>
      <w:tr w:rsidR="00E40F93" w:rsidRPr="00792ABF" w:rsidTr="00E40F93">
        <w:trPr>
          <w:trHeight w:val="1021"/>
        </w:trPr>
        <w:tc>
          <w:tcPr>
            <w:tcW w:w="9939" w:type="dxa"/>
            <w:gridSpan w:val="12"/>
            <w:tcBorders>
              <w:top w:val="single" w:sz="4" w:space="0" w:color="auto"/>
              <w:left w:val="single" w:sz="4" w:space="0" w:color="auto"/>
              <w:bottom w:val="single" w:sz="4" w:space="0" w:color="auto"/>
              <w:right w:val="single" w:sz="4" w:space="0" w:color="auto"/>
            </w:tcBorders>
          </w:tcPr>
          <w:p w:rsidR="00E40F93" w:rsidRPr="00792ABF" w:rsidRDefault="00E40F93" w:rsidP="00482B57">
            <w:pPr>
              <w:rPr>
                <w:b/>
                <w:bCs/>
              </w:rPr>
            </w:pPr>
            <w:r w:rsidRPr="00792ABF">
              <w:rPr>
                <w:b/>
                <w:bCs/>
              </w:rPr>
              <w:lastRenderedPageBreak/>
              <w:t>Értékelés</w:t>
            </w:r>
          </w:p>
          <w:p w:rsidR="00E40F93" w:rsidRPr="00792ABF" w:rsidRDefault="00E40F93" w:rsidP="00482B57">
            <w:pPr>
              <w:shd w:val="clear" w:color="auto" w:fill="E5DFEC"/>
              <w:suppressAutoHyphens/>
              <w:autoSpaceDE w:val="0"/>
              <w:ind w:left="420" w:right="113"/>
            </w:pPr>
            <w:r w:rsidRPr="00792ABF">
              <w:t>A vizsga írásbeli. Az írásbeli vizsgán elért eredmény adja a kollokviumi jegyet az alábbiak szerint:</w:t>
            </w:r>
          </w:p>
          <w:p w:rsidR="00E40F93" w:rsidRPr="00792ABF" w:rsidRDefault="00E40F93" w:rsidP="00482B57">
            <w:pPr>
              <w:shd w:val="clear" w:color="auto" w:fill="E5DFEC"/>
              <w:suppressAutoHyphens/>
              <w:autoSpaceDE w:val="0"/>
              <w:ind w:left="420" w:right="113"/>
            </w:pPr>
            <w:r w:rsidRPr="00792ABF">
              <w:t>0 - 50% – elégtelen</w:t>
            </w:r>
          </w:p>
          <w:p w:rsidR="00E40F93" w:rsidRPr="00792ABF" w:rsidRDefault="00E40F93" w:rsidP="00482B57">
            <w:pPr>
              <w:shd w:val="clear" w:color="auto" w:fill="E5DFEC"/>
              <w:suppressAutoHyphens/>
              <w:autoSpaceDE w:val="0"/>
              <w:ind w:left="420" w:right="113"/>
            </w:pPr>
            <w:r w:rsidRPr="00792ABF">
              <w:t>50%+1 pont - 63% – elégséges</w:t>
            </w:r>
          </w:p>
          <w:p w:rsidR="00E40F93" w:rsidRPr="00792ABF" w:rsidRDefault="00E40F93" w:rsidP="00482B57">
            <w:pPr>
              <w:shd w:val="clear" w:color="auto" w:fill="E5DFEC"/>
              <w:suppressAutoHyphens/>
              <w:autoSpaceDE w:val="0"/>
              <w:ind w:left="420" w:right="113"/>
            </w:pPr>
            <w:r w:rsidRPr="00792ABF">
              <w:t>64% - 75% – közepes</w:t>
            </w:r>
          </w:p>
          <w:p w:rsidR="00E40F93" w:rsidRPr="00792ABF" w:rsidRDefault="00E40F93" w:rsidP="00482B57">
            <w:pPr>
              <w:shd w:val="clear" w:color="auto" w:fill="E5DFEC"/>
              <w:suppressAutoHyphens/>
              <w:autoSpaceDE w:val="0"/>
              <w:ind w:left="420" w:right="113"/>
            </w:pPr>
            <w:r w:rsidRPr="00792ABF">
              <w:t>76% - 86% – jó</w:t>
            </w:r>
          </w:p>
          <w:p w:rsidR="00E40F93" w:rsidRPr="00792ABF" w:rsidRDefault="00E40F93" w:rsidP="00482B57">
            <w:pPr>
              <w:shd w:val="clear" w:color="auto" w:fill="E5DFEC"/>
              <w:suppressAutoHyphens/>
              <w:autoSpaceDE w:val="0"/>
              <w:ind w:left="420" w:right="113"/>
            </w:pPr>
            <w:r w:rsidRPr="00792ABF">
              <w:t>87% - 100% – jeles</w:t>
            </w:r>
          </w:p>
          <w:p w:rsidR="00E40F93" w:rsidRPr="00792ABF" w:rsidRDefault="00E40F93" w:rsidP="00482B57">
            <w:pPr>
              <w:shd w:val="clear" w:color="auto" w:fill="E5DFEC"/>
              <w:suppressAutoHyphens/>
              <w:autoSpaceDE w:val="0"/>
              <w:ind w:left="420" w:right="113"/>
            </w:pPr>
            <w:r w:rsidRPr="00792ABF">
              <w:t>A hallgatónak lehetősége van házi dolgozat készítésére előre megadott és egyeztetett témából. A házi dolgozat minőségétől függően a vizsgán elért legalább elégséges érdemjegy egy jeggyel is javítható.</w:t>
            </w:r>
          </w:p>
          <w:p w:rsidR="00E40F93" w:rsidRPr="00792ABF" w:rsidRDefault="00E40F93" w:rsidP="00482B57"/>
        </w:tc>
      </w:tr>
      <w:tr w:rsidR="00E40F93" w:rsidRPr="00792ABF" w:rsidTr="00E40F93">
        <w:trPr>
          <w:trHeight w:val="1021"/>
        </w:trPr>
        <w:tc>
          <w:tcPr>
            <w:tcW w:w="9939" w:type="dxa"/>
            <w:gridSpan w:val="12"/>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rPr>
                <w:b/>
                <w:bCs/>
              </w:rPr>
            </w:pPr>
            <w:r w:rsidRPr="00792ABF">
              <w:rPr>
                <w:b/>
                <w:bCs/>
              </w:rPr>
              <w:t>Kötelező szakirodalom:</w:t>
            </w:r>
          </w:p>
          <w:p w:rsidR="00E40F93" w:rsidRPr="00792ABF" w:rsidRDefault="00E40F93" w:rsidP="00482B57">
            <w:pPr>
              <w:shd w:val="clear" w:color="auto" w:fill="E5DFEC"/>
              <w:suppressAutoHyphens/>
              <w:autoSpaceDE w:val="0"/>
              <w:spacing w:before="60" w:after="60"/>
              <w:ind w:left="417" w:right="113"/>
              <w:jc w:val="both"/>
            </w:pPr>
            <w:r w:rsidRPr="00792ABF">
              <w:t xml:space="preserve">Bartus Gábor – Szalai Ákos (2012): </w:t>
            </w:r>
            <w:r w:rsidRPr="00792ABF">
              <w:rPr>
                <w:color w:val="000000"/>
                <w:spacing w:val="-8"/>
                <w:shd w:val="clear" w:color="auto" w:fill="E7E6E6"/>
              </w:rPr>
              <w:t>Környezet, jog, gazdaságtan: környezetpolitikai eszközök, környezet-gazdaságtani modellek és joggazdaságtani magyarázatok. Budapest: Pázmány Press: PPKE JÁK, 2014</w:t>
            </w:r>
          </w:p>
          <w:p w:rsidR="00E40F93" w:rsidRPr="00792ABF" w:rsidRDefault="00E40F93" w:rsidP="00482B57">
            <w:pPr>
              <w:rPr>
                <w:b/>
                <w:bCs/>
              </w:rPr>
            </w:pPr>
            <w:r w:rsidRPr="00792ABF">
              <w:rPr>
                <w:b/>
                <w:bCs/>
              </w:rPr>
              <w:t>Ajánlott szakirodalom:</w:t>
            </w:r>
          </w:p>
          <w:p w:rsidR="00E40F93" w:rsidRPr="00792ABF" w:rsidRDefault="00E40F93" w:rsidP="00482B57">
            <w:pPr>
              <w:shd w:val="clear" w:color="auto" w:fill="E5DFEC"/>
              <w:suppressAutoHyphens/>
              <w:autoSpaceDE w:val="0"/>
              <w:spacing w:before="60" w:after="60"/>
              <w:ind w:left="417" w:right="113"/>
              <w:jc w:val="both"/>
            </w:pPr>
            <w:r w:rsidRPr="00792ABF">
              <w:t>Kerekes Sándor (2007): A környezetgazdaságtan alapjai. Aula Kiadó, Budapest</w:t>
            </w:r>
          </w:p>
          <w:p w:rsidR="00E40F93" w:rsidRPr="00792ABF" w:rsidRDefault="00E40F93" w:rsidP="00482B57">
            <w:pPr>
              <w:shd w:val="clear" w:color="auto" w:fill="E5DFEC"/>
              <w:suppressAutoHyphens/>
              <w:autoSpaceDE w:val="0"/>
              <w:spacing w:before="60" w:after="60"/>
              <w:ind w:left="417" w:right="113"/>
              <w:jc w:val="both"/>
            </w:pPr>
            <w:r w:rsidRPr="00792ABF">
              <w:t>Szlávik János (2013): Fenntartható gazdálkodás. Wolters Kluwer – Complex Kiadó, Bp., 273 o.</w:t>
            </w:r>
          </w:p>
          <w:p w:rsidR="00E40F93" w:rsidRPr="00792ABF" w:rsidRDefault="00E40F93" w:rsidP="00482B57">
            <w:pPr>
              <w:shd w:val="clear" w:color="auto" w:fill="E5DFEC"/>
              <w:suppressAutoHyphens/>
              <w:autoSpaceDE w:val="0"/>
              <w:spacing w:before="60" w:after="60"/>
              <w:ind w:left="417" w:right="113"/>
              <w:jc w:val="both"/>
            </w:pPr>
            <w:r w:rsidRPr="00792ABF">
              <w:t>Pataki György – Takács-Sánta András (szerk.) (2004): Természet és gazdaság, Ökológiai gazdaságtan szöveggyűjtemény. Typotex Kiadó, Budapest</w:t>
            </w:r>
          </w:p>
        </w:tc>
      </w:tr>
      <w:tr w:rsidR="00E40F93" w:rsidRPr="00792ABF" w:rsidTr="00E40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2" w:type="dxa"/>
          <w:wAfter w:w="656" w:type="dxa"/>
        </w:trPr>
        <w:tc>
          <w:tcPr>
            <w:tcW w:w="9251" w:type="dxa"/>
            <w:gridSpan w:val="10"/>
            <w:shd w:val="clear" w:color="auto" w:fill="auto"/>
          </w:tcPr>
          <w:p w:rsidR="00E40F93" w:rsidRPr="00792ABF" w:rsidRDefault="00E40F93" w:rsidP="00482B57">
            <w:pPr>
              <w:jc w:val="center"/>
            </w:pPr>
            <w:r w:rsidRPr="00792ABF">
              <w:t>Heti bontott tematika</w:t>
            </w:r>
          </w:p>
        </w:tc>
      </w:tr>
      <w:tr w:rsidR="00E40F93" w:rsidRPr="00792ABF" w:rsidTr="00E40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2" w:type="dxa"/>
          <w:wAfter w:w="656" w:type="dxa"/>
        </w:trPr>
        <w:tc>
          <w:tcPr>
            <w:tcW w:w="2235" w:type="dxa"/>
            <w:gridSpan w:val="4"/>
            <w:vMerge w:val="restart"/>
            <w:shd w:val="clear" w:color="auto" w:fill="auto"/>
          </w:tcPr>
          <w:p w:rsidR="00E40F93" w:rsidRPr="00792ABF" w:rsidRDefault="00E40F93" w:rsidP="009C5F82">
            <w:pPr>
              <w:numPr>
                <w:ilvl w:val="0"/>
                <w:numId w:val="57"/>
              </w:numPr>
            </w:pPr>
          </w:p>
          <w:p w:rsidR="00E40F93" w:rsidRPr="00792ABF" w:rsidRDefault="00E40F93" w:rsidP="00482B57"/>
        </w:tc>
        <w:tc>
          <w:tcPr>
            <w:tcW w:w="7016" w:type="dxa"/>
            <w:gridSpan w:val="6"/>
            <w:shd w:val="clear" w:color="auto" w:fill="auto"/>
          </w:tcPr>
          <w:p w:rsidR="00E40F93" w:rsidRPr="00792ABF" w:rsidRDefault="00E40F93" w:rsidP="00482B57">
            <w:pPr>
              <w:jc w:val="both"/>
            </w:pPr>
            <w:r w:rsidRPr="00792ABF">
              <w:t>A környezetgazdaságtan tárgya</w:t>
            </w:r>
          </w:p>
        </w:tc>
      </w:tr>
      <w:tr w:rsidR="00E40F93" w:rsidRPr="00792ABF" w:rsidTr="00E40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2" w:type="dxa"/>
          <w:wAfter w:w="656" w:type="dxa"/>
        </w:trPr>
        <w:tc>
          <w:tcPr>
            <w:tcW w:w="2235" w:type="dxa"/>
            <w:gridSpan w:val="4"/>
            <w:vMerge/>
            <w:shd w:val="clear" w:color="auto" w:fill="auto"/>
          </w:tcPr>
          <w:p w:rsidR="00E40F93" w:rsidRPr="00792ABF" w:rsidRDefault="00E40F93" w:rsidP="009C5F82">
            <w:pPr>
              <w:numPr>
                <w:ilvl w:val="0"/>
                <w:numId w:val="57"/>
              </w:numPr>
            </w:pPr>
          </w:p>
        </w:tc>
        <w:tc>
          <w:tcPr>
            <w:tcW w:w="7016" w:type="dxa"/>
            <w:gridSpan w:val="6"/>
            <w:shd w:val="clear" w:color="auto" w:fill="auto"/>
          </w:tcPr>
          <w:p w:rsidR="00E40F93" w:rsidRPr="00792ABF" w:rsidRDefault="00E40F93" w:rsidP="00482B57">
            <w:pPr>
              <w:jc w:val="both"/>
            </w:pPr>
            <w:r w:rsidRPr="00792ABF">
              <w:t>TE: a közgazdaságtan, környezetgazdaságtan és ökológiai gazdaságtan tárgya, módszerei és értékválasztása (1. fejezet)</w:t>
            </w:r>
          </w:p>
        </w:tc>
      </w:tr>
      <w:tr w:rsidR="00E40F93" w:rsidRPr="00792ABF" w:rsidTr="00E40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2" w:type="dxa"/>
          <w:wAfter w:w="656" w:type="dxa"/>
        </w:trPr>
        <w:tc>
          <w:tcPr>
            <w:tcW w:w="2235" w:type="dxa"/>
            <w:gridSpan w:val="4"/>
            <w:vMerge w:val="restart"/>
            <w:shd w:val="clear" w:color="auto" w:fill="auto"/>
          </w:tcPr>
          <w:p w:rsidR="00E40F93" w:rsidRPr="00792ABF" w:rsidRDefault="00E40F93" w:rsidP="009C5F82">
            <w:pPr>
              <w:numPr>
                <w:ilvl w:val="0"/>
                <w:numId w:val="57"/>
              </w:numPr>
            </w:pPr>
          </w:p>
          <w:p w:rsidR="00E40F93" w:rsidRPr="00792ABF" w:rsidRDefault="00E40F93" w:rsidP="00482B57"/>
        </w:tc>
        <w:tc>
          <w:tcPr>
            <w:tcW w:w="7016" w:type="dxa"/>
            <w:gridSpan w:val="6"/>
            <w:shd w:val="clear" w:color="auto" w:fill="auto"/>
          </w:tcPr>
          <w:p w:rsidR="00E40F93" w:rsidRPr="00792ABF" w:rsidRDefault="00E40F93" w:rsidP="00482B57">
            <w:pPr>
              <w:jc w:val="both"/>
            </w:pPr>
            <w:r w:rsidRPr="00792ABF">
              <w:t xml:space="preserve">Jóléti közgazdaságtan és piaci kudarcok </w:t>
            </w:r>
          </w:p>
        </w:tc>
      </w:tr>
      <w:tr w:rsidR="00E40F93" w:rsidRPr="00792ABF" w:rsidTr="00E40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2" w:type="dxa"/>
          <w:wAfter w:w="656" w:type="dxa"/>
        </w:trPr>
        <w:tc>
          <w:tcPr>
            <w:tcW w:w="2235" w:type="dxa"/>
            <w:gridSpan w:val="4"/>
            <w:vMerge/>
            <w:shd w:val="clear" w:color="auto" w:fill="auto"/>
          </w:tcPr>
          <w:p w:rsidR="00E40F93" w:rsidRPr="00792ABF" w:rsidRDefault="00E40F93" w:rsidP="009C5F82">
            <w:pPr>
              <w:numPr>
                <w:ilvl w:val="0"/>
                <w:numId w:val="57"/>
              </w:numPr>
            </w:pPr>
          </w:p>
        </w:tc>
        <w:tc>
          <w:tcPr>
            <w:tcW w:w="7016" w:type="dxa"/>
            <w:gridSpan w:val="6"/>
            <w:shd w:val="clear" w:color="auto" w:fill="auto"/>
          </w:tcPr>
          <w:p w:rsidR="00E40F93" w:rsidRPr="00792ABF" w:rsidRDefault="00E40F93" w:rsidP="00482B57">
            <w:pPr>
              <w:jc w:val="both"/>
            </w:pPr>
            <w:r w:rsidRPr="00792ABF">
              <w:t>TE: a jóléti közgazdaságtan tételeinek megismerése, az externáliák részletes leírása, csoportosítása. (2-3. fejezet)</w:t>
            </w:r>
          </w:p>
        </w:tc>
      </w:tr>
      <w:tr w:rsidR="00E40F93" w:rsidRPr="00792ABF" w:rsidTr="00E40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2" w:type="dxa"/>
          <w:wAfter w:w="656" w:type="dxa"/>
        </w:trPr>
        <w:tc>
          <w:tcPr>
            <w:tcW w:w="2235" w:type="dxa"/>
            <w:gridSpan w:val="4"/>
            <w:vMerge w:val="restart"/>
            <w:shd w:val="clear" w:color="auto" w:fill="auto"/>
          </w:tcPr>
          <w:p w:rsidR="00E40F93" w:rsidRPr="00792ABF" w:rsidRDefault="00E40F93" w:rsidP="009C5F82">
            <w:pPr>
              <w:numPr>
                <w:ilvl w:val="0"/>
                <w:numId w:val="57"/>
              </w:numPr>
            </w:pPr>
          </w:p>
        </w:tc>
        <w:tc>
          <w:tcPr>
            <w:tcW w:w="7016" w:type="dxa"/>
            <w:gridSpan w:val="6"/>
            <w:shd w:val="clear" w:color="auto" w:fill="auto"/>
          </w:tcPr>
          <w:p w:rsidR="00E40F93" w:rsidRPr="00792ABF" w:rsidRDefault="00E40F93" w:rsidP="00482B57">
            <w:pPr>
              <w:jc w:val="both"/>
            </w:pPr>
            <w:r w:rsidRPr="00792ABF">
              <w:t>Piaci kudarcok kezelése: Pigou-i adó és Coase-tétel</w:t>
            </w:r>
          </w:p>
        </w:tc>
      </w:tr>
      <w:tr w:rsidR="00E40F93" w:rsidRPr="00792ABF" w:rsidTr="00E40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2" w:type="dxa"/>
          <w:wAfter w:w="656" w:type="dxa"/>
        </w:trPr>
        <w:tc>
          <w:tcPr>
            <w:tcW w:w="2235" w:type="dxa"/>
            <w:gridSpan w:val="4"/>
            <w:vMerge/>
            <w:shd w:val="clear" w:color="auto" w:fill="auto"/>
          </w:tcPr>
          <w:p w:rsidR="00E40F93" w:rsidRPr="00792ABF" w:rsidRDefault="00E40F93" w:rsidP="009C5F82">
            <w:pPr>
              <w:numPr>
                <w:ilvl w:val="0"/>
                <w:numId w:val="57"/>
              </w:numPr>
            </w:pPr>
          </w:p>
        </w:tc>
        <w:tc>
          <w:tcPr>
            <w:tcW w:w="7016" w:type="dxa"/>
            <w:gridSpan w:val="6"/>
            <w:shd w:val="clear" w:color="auto" w:fill="auto"/>
          </w:tcPr>
          <w:p w:rsidR="00E40F93" w:rsidRPr="00792ABF" w:rsidRDefault="00E40F93" w:rsidP="00482B57">
            <w:pPr>
              <w:jc w:val="both"/>
            </w:pPr>
            <w:r w:rsidRPr="00792ABF">
              <w:t>TE: A piaci kudarcok kezelésének lehetőségeit ismerik meg a hallgatók, a megoldások két szélsőséges alapján keresztül. Ezek ismerete a gyakorlatban előforduló környezetpolitikai eszközök megértésének alapja. (3-4. fejezet)</w:t>
            </w:r>
          </w:p>
        </w:tc>
      </w:tr>
      <w:tr w:rsidR="00E40F93" w:rsidRPr="00792ABF" w:rsidTr="00E40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2" w:type="dxa"/>
          <w:wAfter w:w="656" w:type="dxa"/>
        </w:trPr>
        <w:tc>
          <w:tcPr>
            <w:tcW w:w="2235" w:type="dxa"/>
            <w:gridSpan w:val="4"/>
            <w:vMerge w:val="restart"/>
            <w:shd w:val="clear" w:color="auto" w:fill="auto"/>
          </w:tcPr>
          <w:p w:rsidR="00E40F93" w:rsidRPr="00792ABF" w:rsidRDefault="00E40F93" w:rsidP="00E40F93">
            <w:pPr>
              <w:numPr>
                <w:ilvl w:val="0"/>
                <w:numId w:val="16"/>
              </w:numPr>
            </w:pPr>
          </w:p>
        </w:tc>
        <w:tc>
          <w:tcPr>
            <w:tcW w:w="7016" w:type="dxa"/>
            <w:gridSpan w:val="6"/>
            <w:shd w:val="clear" w:color="auto" w:fill="auto"/>
          </w:tcPr>
          <w:p w:rsidR="00E40F93" w:rsidRPr="00792ABF" w:rsidRDefault="00E40F93" w:rsidP="00482B57">
            <w:pPr>
              <w:jc w:val="both"/>
            </w:pPr>
            <w:r w:rsidRPr="00792ABF">
              <w:t>Természeti erőforrások felhasználásának törvényszerűségei</w:t>
            </w:r>
          </w:p>
        </w:tc>
      </w:tr>
      <w:tr w:rsidR="00E40F93" w:rsidRPr="00792ABF" w:rsidTr="00E40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2" w:type="dxa"/>
          <w:wAfter w:w="656" w:type="dxa"/>
        </w:trPr>
        <w:tc>
          <w:tcPr>
            <w:tcW w:w="2235" w:type="dxa"/>
            <w:gridSpan w:val="4"/>
            <w:vMerge/>
            <w:shd w:val="clear" w:color="auto" w:fill="auto"/>
          </w:tcPr>
          <w:p w:rsidR="00E40F93" w:rsidRPr="00792ABF" w:rsidRDefault="00E40F93" w:rsidP="00E40F93">
            <w:pPr>
              <w:numPr>
                <w:ilvl w:val="0"/>
                <w:numId w:val="15"/>
              </w:numPr>
            </w:pPr>
          </w:p>
        </w:tc>
        <w:tc>
          <w:tcPr>
            <w:tcW w:w="7016" w:type="dxa"/>
            <w:gridSpan w:val="6"/>
            <w:shd w:val="clear" w:color="auto" w:fill="auto"/>
          </w:tcPr>
          <w:p w:rsidR="00E40F93" w:rsidRPr="00792ABF" w:rsidRDefault="00E40F93" w:rsidP="00482B57">
            <w:pPr>
              <w:jc w:val="both"/>
            </w:pPr>
            <w:r w:rsidRPr="00792ABF">
              <w:t>TE: A megújuló és nem megújuló természeti erőforrások felhasználásának motivációi, optimális szintje, és ennek hatása az erőforrás állapotára. (10. fejezet)</w:t>
            </w:r>
          </w:p>
        </w:tc>
      </w:tr>
      <w:tr w:rsidR="00E40F93" w:rsidRPr="00792ABF" w:rsidTr="00E40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2" w:type="dxa"/>
          <w:wAfter w:w="656" w:type="dxa"/>
          <w:trHeight w:val="114"/>
        </w:trPr>
        <w:tc>
          <w:tcPr>
            <w:tcW w:w="2235" w:type="dxa"/>
            <w:gridSpan w:val="4"/>
            <w:vMerge w:val="restart"/>
            <w:shd w:val="clear" w:color="auto" w:fill="auto"/>
          </w:tcPr>
          <w:p w:rsidR="00E40F93" w:rsidRPr="00792ABF" w:rsidRDefault="00E40F93" w:rsidP="00E40F93">
            <w:pPr>
              <w:numPr>
                <w:ilvl w:val="0"/>
                <w:numId w:val="16"/>
              </w:numPr>
            </w:pPr>
          </w:p>
        </w:tc>
        <w:tc>
          <w:tcPr>
            <w:tcW w:w="7016" w:type="dxa"/>
            <w:gridSpan w:val="6"/>
            <w:shd w:val="clear" w:color="auto" w:fill="auto"/>
          </w:tcPr>
          <w:p w:rsidR="00E40F93" w:rsidRPr="00792ABF" w:rsidRDefault="00E40F93" w:rsidP="00482B57">
            <w:pPr>
              <w:jc w:val="both"/>
            </w:pPr>
            <w:r w:rsidRPr="00792ABF">
              <w:t>A környezet monetáris értékelése</w:t>
            </w:r>
          </w:p>
        </w:tc>
      </w:tr>
      <w:tr w:rsidR="00E40F93" w:rsidRPr="00792ABF" w:rsidTr="00E40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2" w:type="dxa"/>
          <w:wAfter w:w="656" w:type="dxa"/>
          <w:trHeight w:val="114"/>
        </w:trPr>
        <w:tc>
          <w:tcPr>
            <w:tcW w:w="2235" w:type="dxa"/>
            <w:gridSpan w:val="4"/>
            <w:vMerge/>
            <w:shd w:val="clear" w:color="auto" w:fill="auto"/>
          </w:tcPr>
          <w:p w:rsidR="00E40F93" w:rsidRPr="00792ABF" w:rsidRDefault="00E40F93" w:rsidP="00E40F93">
            <w:pPr>
              <w:numPr>
                <w:ilvl w:val="0"/>
                <w:numId w:val="16"/>
              </w:numPr>
            </w:pPr>
          </w:p>
        </w:tc>
        <w:tc>
          <w:tcPr>
            <w:tcW w:w="7016" w:type="dxa"/>
            <w:gridSpan w:val="6"/>
            <w:shd w:val="clear" w:color="auto" w:fill="auto"/>
          </w:tcPr>
          <w:p w:rsidR="00E40F93" w:rsidRPr="00792ABF" w:rsidRDefault="00E40F93" w:rsidP="00482B57">
            <w:pPr>
              <w:jc w:val="both"/>
            </w:pPr>
            <w:r w:rsidRPr="00792ABF">
              <w:t>TE: teljes gazdasági érték; direkt és indirekt értékelési módszerek. A piacon nem mért érték kapcsolata az externáliákkal. (10. fejezet)</w:t>
            </w:r>
          </w:p>
        </w:tc>
      </w:tr>
      <w:tr w:rsidR="00E40F93" w:rsidRPr="00792ABF" w:rsidTr="00E40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2" w:type="dxa"/>
          <w:wAfter w:w="656" w:type="dxa"/>
        </w:trPr>
        <w:tc>
          <w:tcPr>
            <w:tcW w:w="2235" w:type="dxa"/>
            <w:gridSpan w:val="4"/>
            <w:vMerge w:val="restart"/>
            <w:shd w:val="clear" w:color="auto" w:fill="auto"/>
          </w:tcPr>
          <w:p w:rsidR="00E40F93" w:rsidRPr="00792ABF" w:rsidRDefault="00E40F93" w:rsidP="00E40F93">
            <w:pPr>
              <w:numPr>
                <w:ilvl w:val="0"/>
                <w:numId w:val="16"/>
              </w:numPr>
            </w:pPr>
          </w:p>
        </w:tc>
        <w:tc>
          <w:tcPr>
            <w:tcW w:w="7016" w:type="dxa"/>
            <w:gridSpan w:val="6"/>
            <w:shd w:val="clear" w:color="auto" w:fill="auto"/>
          </w:tcPr>
          <w:p w:rsidR="00E40F93" w:rsidRPr="00792ABF" w:rsidRDefault="00E40F93" w:rsidP="00482B57">
            <w:pPr>
              <w:jc w:val="both"/>
            </w:pPr>
            <w:r w:rsidRPr="00792ABF">
              <w:t>Környezetpolitikai eszközök</w:t>
            </w:r>
          </w:p>
        </w:tc>
      </w:tr>
      <w:tr w:rsidR="00E40F93" w:rsidRPr="00792ABF" w:rsidTr="00E40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2" w:type="dxa"/>
          <w:wAfter w:w="656" w:type="dxa"/>
        </w:trPr>
        <w:tc>
          <w:tcPr>
            <w:tcW w:w="2235" w:type="dxa"/>
            <w:gridSpan w:val="4"/>
            <w:vMerge/>
            <w:shd w:val="clear" w:color="auto" w:fill="auto"/>
          </w:tcPr>
          <w:p w:rsidR="00E40F93" w:rsidRPr="00792ABF" w:rsidRDefault="00E40F93" w:rsidP="00E40F93">
            <w:pPr>
              <w:numPr>
                <w:ilvl w:val="0"/>
                <w:numId w:val="16"/>
              </w:numPr>
            </w:pPr>
          </w:p>
        </w:tc>
        <w:tc>
          <w:tcPr>
            <w:tcW w:w="7016" w:type="dxa"/>
            <w:gridSpan w:val="6"/>
            <w:shd w:val="clear" w:color="auto" w:fill="auto"/>
          </w:tcPr>
          <w:p w:rsidR="00E40F93" w:rsidRPr="00792ABF" w:rsidRDefault="00E40F93" w:rsidP="00482B57">
            <w:pPr>
              <w:jc w:val="both"/>
            </w:pPr>
            <w:r w:rsidRPr="00792ABF">
              <w:t>TE: a környezetpolitikai beavatkozások és az externáliák kapcsolatának ismertetése, a lehetséges eszközök rendszerezése (5. fejezet)</w:t>
            </w:r>
          </w:p>
        </w:tc>
      </w:tr>
      <w:tr w:rsidR="00E40F93" w:rsidRPr="00792ABF" w:rsidTr="00E40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2" w:type="dxa"/>
          <w:wAfter w:w="656" w:type="dxa"/>
        </w:trPr>
        <w:tc>
          <w:tcPr>
            <w:tcW w:w="2235" w:type="dxa"/>
            <w:gridSpan w:val="4"/>
            <w:vMerge w:val="restart"/>
            <w:shd w:val="clear" w:color="auto" w:fill="auto"/>
          </w:tcPr>
          <w:p w:rsidR="00E40F93" w:rsidRPr="00792ABF" w:rsidRDefault="00E40F93" w:rsidP="00E40F93">
            <w:pPr>
              <w:numPr>
                <w:ilvl w:val="0"/>
                <w:numId w:val="16"/>
              </w:numPr>
            </w:pPr>
          </w:p>
        </w:tc>
        <w:tc>
          <w:tcPr>
            <w:tcW w:w="7016" w:type="dxa"/>
            <w:gridSpan w:val="6"/>
            <w:shd w:val="clear" w:color="auto" w:fill="auto"/>
          </w:tcPr>
          <w:p w:rsidR="00E40F93" w:rsidRPr="00792ABF" w:rsidRDefault="00E40F93" w:rsidP="00482B57">
            <w:pPr>
              <w:jc w:val="both"/>
            </w:pPr>
            <w:r w:rsidRPr="00792ABF">
              <w:t>Adminisztratív szabályozás</w:t>
            </w:r>
          </w:p>
        </w:tc>
      </w:tr>
      <w:tr w:rsidR="00E40F93" w:rsidRPr="00792ABF" w:rsidTr="00E40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2" w:type="dxa"/>
          <w:wAfter w:w="656" w:type="dxa"/>
        </w:trPr>
        <w:tc>
          <w:tcPr>
            <w:tcW w:w="2235" w:type="dxa"/>
            <w:gridSpan w:val="4"/>
            <w:vMerge/>
            <w:shd w:val="clear" w:color="auto" w:fill="auto"/>
          </w:tcPr>
          <w:p w:rsidR="00E40F93" w:rsidRPr="00792ABF" w:rsidRDefault="00E40F93" w:rsidP="00E40F93">
            <w:pPr>
              <w:numPr>
                <w:ilvl w:val="0"/>
                <w:numId w:val="16"/>
              </w:numPr>
            </w:pPr>
          </w:p>
        </w:tc>
        <w:tc>
          <w:tcPr>
            <w:tcW w:w="7016" w:type="dxa"/>
            <w:gridSpan w:val="6"/>
            <w:shd w:val="clear" w:color="auto" w:fill="auto"/>
          </w:tcPr>
          <w:p w:rsidR="00E40F93" w:rsidRPr="00792ABF" w:rsidRDefault="00E40F93" w:rsidP="00482B57">
            <w:pPr>
              <w:jc w:val="both"/>
            </w:pPr>
            <w:r w:rsidRPr="00792ABF">
              <w:t>TE: a magánjogi és a közvetlen szabályozás lehetőségeinek ismertetése (6-8. fejezet)</w:t>
            </w:r>
          </w:p>
        </w:tc>
      </w:tr>
      <w:tr w:rsidR="00E40F93" w:rsidRPr="00792ABF" w:rsidTr="00E40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2" w:type="dxa"/>
          <w:wAfter w:w="656" w:type="dxa"/>
          <w:trHeight w:val="113"/>
        </w:trPr>
        <w:tc>
          <w:tcPr>
            <w:tcW w:w="2235" w:type="dxa"/>
            <w:gridSpan w:val="4"/>
            <w:vMerge w:val="restart"/>
            <w:shd w:val="clear" w:color="auto" w:fill="auto"/>
          </w:tcPr>
          <w:p w:rsidR="00E40F93" w:rsidRPr="00792ABF" w:rsidRDefault="00E40F93" w:rsidP="00E40F93">
            <w:pPr>
              <w:numPr>
                <w:ilvl w:val="0"/>
                <w:numId w:val="16"/>
              </w:numPr>
            </w:pPr>
          </w:p>
        </w:tc>
        <w:tc>
          <w:tcPr>
            <w:tcW w:w="7016" w:type="dxa"/>
            <w:gridSpan w:val="6"/>
            <w:shd w:val="clear" w:color="auto" w:fill="auto"/>
          </w:tcPr>
          <w:p w:rsidR="00E40F93" w:rsidRPr="00792ABF" w:rsidRDefault="00E40F93" w:rsidP="00482B57">
            <w:pPr>
              <w:jc w:val="both"/>
            </w:pPr>
            <w:r w:rsidRPr="00792ABF">
              <w:t>Gazdasági ösztönzők</w:t>
            </w:r>
          </w:p>
        </w:tc>
      </w:tr>
      <w:tr w:rsidR="00E40F93" w:rsidRPr="00792ABF" w:rsidTr="00E40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2" w:type="dxa"/>
          <w:wAfter w:w="656" w:type="dxa"/>
          <w:trHeight w:val="112"/>
        </w:trPr>
        <w:tc>
          <w:tcPr>
            <w:tcW w:w="2235" w:type="dxa"/>
            <w:gridSpan w:val="4"/>
            <w:vMerge/>
            <w:shd w:val="clear" w:color="auto" w:fill="auto"/>
          </w:tcPr>
          <w:p w:rsidR="00E40F93" w:rsidRPr="00792ABF" w:rsidRDefault="00E40F93" w:rsidP="00E40F93">
            <w:pPr>
              <w:numPr>
                <w:ilvl w:val="0"/>
                <w:numId w:val="16"/>
              </w:numPr>
            </w:pPr>
          </w:p>
        </w:tc>
        <w:tc>
          <w:tcPr>
            <w:tcW w:w="7016" w:type="dxa"/>
            <w:gridSpan w:val="6"/>
            <w:shd w:val="clear" w:color="auto" w:fill="auto"/>
          </w:tcPr>
          <w:p w:rsidR="00E40F93" w:rsidRPr="00792ABF" w:rsidRDefault="00E40F93" w:rsidP="00482B57">
            <w:pPr>
              <w:jc w:val="both"/>
            </w:pPr>
            <w:r w:rsidRPr="00792ABF">
              <w:t>TE: gazdasági eszközök ismertetése, hatásosságuk összehasonlítása a közvetlen szabályozással (9. fejezet)</w:t>
            </w:r>
          </w:p>
        </w:tc>
      </w:tr>
      <w:tr w:rsidR="00E40F93" w:rsidRPr="00792ABF" w:rsidTr="00E40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2" w:type="dxa"/>
          <w:wAfter w:w="656" w:type="dxa"/>
        </w:trPr>
        <w:tc>
          <w:tcPr>
            <w:tcW w:w="2235" w:type="dxa"/>
            <w:gridSpan w:val="4"/>
            <w:vMerge w:val="restart"/>
            <w:shd w:val="clear" w:color="auto" w:fill="auto"/>
          </w:tcPr>
          <w:p w:rsidR="00E40F93" w:rsidRPr="00792ABF" w:rsidRDefault="00E40F93" w:rsidP="00E40F93">
            <w:pPr>
              <w:numPr>
                <w:ilvl w:val="0"/>
                <w:numId w:val="16"/>
              </w:numPr>
            </w:pPr>
          </w:p>
        </w:tc>
        <w:tc>
          <w:tcPr>
            <w:tcW w:w="7016" w:type="dxa"/>
            <w:gridSpan w:val="6"/>
            <w:shd w:val="clear" w:color="auto" w:fill="auto"/>
          </w:tcPr>
          <w:p w:rsidR="00E40F93" w:rsidRPr="00792ABF" w:rsidRDefault="00E40F93" w:rsidP="00482B57">
            <w:pPr>
              <w:jc w:val="both"/>
            </w:pPr>
            <w:r w:rsidRPr="00792ABF">
              <w:t>A környezet-állapot mérése és a környezeti makromutatók</w:t>
            </w:r>
          </w:p>
        </w:tc>
      </w:tr>
      <w:tr w:rsidR="00E40F93" w:rsidRPr="00792ABF" w:rsidTr="00E40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2" w:type="dxa"/>
          <w:wAfter w:w="656" w:type="dxa"/>
        </w:trPr>
        <w:tc>
          <w:tcPr>
            <w:tcW w:w="2235" w:type="dxa"/>
            <w:gridSpan w:val="4"/>
            <w:vMerge/>
            <w:shd w:val="clear" w:color="auto" w:fill="auto"/>
          </w:tcPr>
          <w:p w:rsidR="00E40F93" w:rsidRPr="00792ABF" w:rsidRDefault="00E40F93" w:rsidP="00E40F93">
            <w:pPr>
              <w:numPr>
                <w:ilvl w:val="0"/>
                <w:numId w:val="16"/>
              </w:numPr>
            </w:pPr>
          </w:p>
        </w:tc>
        <w:tc>
          <w:tcPr>
            <w:tcW w:w="7016" w:type="dxa"/>
            <w:gridSpan w:val="6"/>
            <w:shd w:val="clear" w:color="auto" w:fill="auto"/>
          </w:tcPr>
          <w:p w:rsidR="00E40F93" w:rsidRPr="00792ABF" w:rsidRDefault="00E40F93" w:rsidP="00482B57">
            <w:pPr>
              <w:jc w:val="both"/>
            </w:pPr>
            <w:r w:rsidRPr="00792ABF">
              <w:t>TE: a környezet-állapot mérés nehézségei, az alternatív mutatók megismerése, történeti vonatkozásai, a jelenleg legelterjedtebb makromutatók ismertetése. (11.1. fejezet)</w:t>
            </w:r>
          </w:p>
        </w:tc>
      </w:tr>
      <w:tr w:rsidR="00E40F93" w:rsidRPr="00792ABF" w:rsidTr="00E40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2" w:type="dxa"/>
          <w:wAfter w:w="656" w:type="dxa"/>
        </w:trPr>
        <w:tc>
          <w:tcPr>
            <w:tcW w:w="2235" w:type="dxa"/>
            <w:gridSpan w:val="4"/>
            <w:vMerge w:val="restart"/>
            <w:shd w:val="clear" w:color="auto" w:fill="auto"/>
          </w:tcPr>
          <w:p w:rsidR="00E40F93" w:rsidRPr="00792ABF" w:rsidRDefault="00E40F93" w:rsidP="00E40F93">
            <w:pPr>
              <w:numPr>
                <w:ilvl w:val="0"/>
                <w:numId w:val="16"/>
              </w:numPr>
            </w:pPr>
          </w:p>
        </w:tc>
        <w:tc>
          <w:tcPr>
            <w:tcW w:w="7016" w:type="dxa"/>
            <w:gridSpan w:val="6"/>
            <w:shd w:val="clear" w:color="auto" w:fill="auto"/>
          </w:tcPr>
          <w:p w:rsidR="00E40F93" w:rsidRPr="00792ABF" w:rsidRDefault="00E40F93" w:rsidP="00482B57">
            <w:pPr>
              <w:jc w:val="both"/>
            </w:pPr>
            <w:r w:rsidRPr="00792ABF">
              <w:t>A természeti erőforrások és a gazdasági növekedés</w:t>
            </w:r>
          </w:p>
        </w:tc>
      </w:tr>
      <w:tr w:rsidR="00E40F93" w:rsidRPr="00792ABF" w:rsidTr="00E40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2" w:type="dxa"/>
          <w:wAfter w:w="656" w:type="dxa"/>
        </w:trPr>
        <w:tc>
          <w:tcPr>
            <w:tcW w:w="2235" w:type="dxa"/>
            <w:gridSpan w:val="4"/>
            <w:vMerge/>
            <w:shd w:val="clear" w:color="auto" w:fill="auto"/>
          </w:tcPr>
          <w:p w:rsidR="00E40F93" w:rsidRPr="00792ABF" w:rsidRDefault="00E40F93" w:rsidP="00E40F93">
            <w:pPr>
              <w:numPr>
                <w:ilvl w:val="0"/>
                <w:numId w:val="16"/>
              </w:numPr>
            </w:pPr>
          </w:p>
        </w:tc>
        <w:tc>
          <w:tcPr>
            <w:tcW w:w="7016" w:type="dxa"/>
            <w:gridSpan w:val="6"/>
            <w:shd w:val="clear" w:color="auto" w:fill="auto"/>
          </w:tcPr>
          <w:p w:rsidR="00E40F93" w:rsidRPr="00792ABF" w:rsidRDefault="00E40F93" w:rsidP="00482B57">
            <w:pPr>
              <w:jc w:val="both"/>
            </w:pPr>
            <w:r w:rsidRPr="00792ABF">
              <w:t>TE: a gazdasági növekedés és a környezetállapot kapcsolatának felfogása az elmúlt évtizedekben. Globális környezeti és gazdasági modellek. (11.2. fejezet).</w:t>
            </w:r>
          </w:p>
        </w:tc>
      </w:tr>
      <w:tr w:rsidR="00E40F93" w:rsidRPr="00792ABF" w:rsidTr="00E40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2" w:type="dxa"/>
          <w:wAfter w:w="656" w:type="dxa"/>
        </w:trPr>
        <w:tc>
          <w:tcPr>
            <w:tcW w:w="2235" w:type="dxa"/>
            <w:gridSpan w:val="4"/>
            <w:vMerge w:val="restart"/>
            <w:shd w:val="clear" w:color="auto" w:fill="auto"/>
          </w:tcPr>
          <w:p w:rsidR="00E40F93" w:rsidRPr="00792ABF" w:rsidRDefault="00E40F93" w:rsidP="00E40F93">
            <w:pPr>
              <w:numPr>
                <w:ilvl w:val="0"/>
                <w:numId w:val="16"/>
              </w:numPr>
            </w:pPr>
          </w:p>
        </w:tc>
        <w:tc>
          <w:tcPr>
            <w:tcW w:w="7016" w:type="dxa"/>
            <w:gridSpan w:val="6"/>
            <w:shd w:val="clear" w:color="auto" w:fill="auto"/>
          </w:tcPr>
          <w:p w:rsidR="00E40F93" w:rsidRPr="00792ABF" w:rsidRDefault="00E40F93" w:rsidP="00482B57">
            <w:pPr>
              <w:jc w:val="both"/>
            </w:pPr>
            <w:r w:rsidRPr="00792ABF">
              <w:t>Környezetvédelem és kereskedelem</w:t>
            </w:r>
          </w:p>
        </w:tc>
      </w:tr>
      <w:tr w:rsidR="00E40F93" w:rsidRPr="00792ABF" w:rsidTr="00E40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2" w:type="dxa"/>
          <w:wAfter w:w="656" w:type="dxa"/>
        </w:trPr>
        <w:tc>
          <w:tcPr>
            <w:tcW w:w="2235" w:type="dxa"/>
            <w:gridSpan w:val="4"/>
            <w:vMerge/>
            <w:shd w:val="clear" w:color="auto" w:fill="auto"/>
          </w:tcPr>
          <w:p w:rsidR="00E40F93" w:rsidRPr="00792ABF" w:rsidRDefault="00E40F93" w:rsidP="00E40F93">
            <w:pPr>
              <w:numPr>
                <w:ilvl w:val="0"/>
                <w:numId w:val="16"/>
              </w:numPr>
            </w:pPr>
          </w:p>
        </w:tc>
        <w:tc>
          <w:tcPr>
            <w:tcW w:w="7016" w:type="dxa"/>
            <w:gridSpan w:val="6"/>
            <w:shd w:val="clear" w:color="auto" w:fill="auto"/>
          </w:tcPr>
          <w:p w:rsidR="00E40F93" w:rsidRPr="00792ABF" w:rsidRDefault="00E40F93" w:rsidP="00482B57">
            <w:pPr>
              <w:jc w:val="both"/>
            </w:pPr>
            <w:r w:rsidRPr="00792ABF">
              <w:t>TE: komparatív előnyök elvének felidézése, kereskedelem negatív környezeti hatásai, a kereskedelem környezeti egyenlegének tárgyilagos, kiegyensúlyozott ismerete. (11.3. fejezet)</w:t>
            </w:r>
          </w:p>
        </w:tc>
      </w:tr>
      <w:tr w:rsidR="00E40F93" w:rsidRPr="00792ABF" w:rsidTr="00E40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2" w:type="dxa"/>
          <w:wAfter w:w="656" w:type="dxa"/>
        </w:trPr>
        <w:tc>
          <w:tcPr>
            <w:tcW w:w="2235" w:type="dxa"/>
            <w:gridSpan w:val="4"/>
            <w:vMerge w:val="restart"/>
            <w:shd w:val="clear" w:color="auto" w:fill="auto"/>
          </w:tcPr>
          <w:p w:rsidR="00E40F93" w:rsidRPr="00792ABF" w:rsidRDefault="00E40F93" w:rsidP="00E40F93">
            <w:pPr>
              <w:numPr>
                <w:ilvl w:val="0"/>
                <w:numId w:val="16"/>
              </w:numPr>
            </w:pPr>
          </w:p>
        </w:tc>
        <w:tc>
          <w:tcPr>
            <w:tcW w:w="7016" w:type="dxa"/>
            <w:gridSpan w:val="6"/>
            <w:shd w:val="clear" w:color="auto" w:fill="auto"/>
          </w:tcPr>
          <w:p w:rsidR="00E40F93" w:rsidRPr="00792ABF" w:rsidRDefault="00E40F93" w:rsidP="00482B57">
            <w:pPr>
              <w:jc w:val="both"/>
            </w:pPr>
            <w:r w:rsidRPr="00792ABF">
              <w:t xml:space="preserve">Zöld adóreform </w:t>
            </w:r>
          </w:p>
        </w:tc>
      </w:tr>
      <w:tr w:rsidR="00E40F93" w:rsidRPr="00792ABF" w:rsidTr="00E40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2" w:type="dxa"/>
          <w:wAfter w:w="656" w:type="dxa"/>
        </w:trPr>
        <w:tc>
          <w:tcPr>
            <w:tcW w:w="2235" w:type="dxa"/>
            <w:gridSpan w:val="4"/>
            <w:vMerge/>
            <w:shd w:val="clear" w:color="auto" w:fill="auto"/>
          </w:tcPr>
          <w:p w:rsidR="00E40F93" w:rsidRPr="00792ABF" w:rsidRDefault="00E40F93" w:rsidP="00E40F93">
            <w:pPr>
              <w:numPr>
                <w:ilvl w:val="0"/>
                <w:numId w:val="16"/>
              </w:numPr>
            </w:pPr>
          </w:p>
        </w:tc>
        <w:tc>
          <w:tcPr>
            <w:tcW w:w="7016" w:type="dxa"/>
            <w:gridSpan w:val="6"/>
            <w:shd w:val="clear" w:color="auto" w:fill="auto"/>
          </w:tcPr>
          <w:p w:rsidR="00E40F93" w:rsidRPr="00792ABF" w:rsidRDefault="00E40F93" w:rsidP="00482B57">
            <w:pPr>
              <w:jc w:val="both"/>
            </w:pPr>
            <w:r w:rsidRPr="00792ABF">
              <w:t>TE: egy zöld adóreform elemei, kialakulásának lehetőségei és korlátjai. Nemzetközi kitekintés (11.4. fejezet).</w:t>
            </w:r>
          </w:p>
        </w:tc>
      </w:tr>
      <w:tr w:rsidR="00E40F93" w:rsidRPr="00792ABF" w:rsidTr="00E40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2" w:type="dxa"/>
          <w:wAfter w:w="656" w:type="dxa"/>
        </w:trPr>
        <w:tc>
          <w:tcPr>
            <w:tcW w:w="2235" w:type="dxa"/>
            <w:gridSpan w:val="4"/>
            <w:vMerge w:val="restart"/>
            <w:shd w:val="clear" w:color="auto" w:fill="auto"/>
          </w:tcPr>
          <w:p w:rsidR="00E40F93" w:rsidRPr="00792ABF" w:rsidRDefault="00E40F93" w:rsidP="00E40F93">
            <w:pPr>
              <w:numPr>
                <w:ilvl w:val="0"/>
                <w:numId w:val="16"/>
              </w:numPr>
            </w:pPr>
          </w:p>
        </w:tc>
        <w:tc>
          <w:tcPr>
            <w:tcW w:w="7016" w:type="dxa"/>
            <w:gridSpan w:val="6"/>
            <w:shd w:val="clear" w:color="auto" w:fill="auto"/>
          </w:tcPr>
          <w:p w:rsidR="00E40F93" w:rsidRPr="00792ABF" w:rsidRDefault="00E40F93" w:rsidP="00482B57">
            <w:pPr>
              <w:jc w:val="both"/>
            </w:pPr>
            <w:r w:rsidRPr="00792ABF">
              <w:t xml:space="preserve">Fenntartható fejlődés </w:t>
            </w:r>
          </w:p>
        </w:tc>
      </w:tr>
      <w:tr w:rsidR="00E40F93" w:rsidRPr="00792ABF" w:rsidTr="00E40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2" w:type="dxa"/>
          <w:wAfter w:w="656" w:type="dxa"/>
        </w:trPr>
        <w:tc>
          <w:tcPr>
            <w:tcW w:w="2235" w:type="dxa"/>
            <w:gridSpan w:val="4"/>
            <w:vMerge/>
            <w:shd w:val="clear" w:color="auto" w:fill="auto"/>
          </w:tcPr>
          <w:p w:rsidR="00E40F93" w:rsidRPr="00792ABF" w:rsidRDefault="00E40F93" w:rsidP="00E40F93">
            <w:pPr>
              <w:numPr>
                <w:ilvl w:val="0"/>
                <w:numId w:val="16"/>
              </w:numPr>
            </w:pPr>
          </w:p>
        </w:tc>
        <w:tc>
          <w:tcPr>
            <w:tcW w:w="7016" w:type="dxa"/>
            <w:gridSpan w:val="6"/>
            <w:shd w:val="clear" w:color="auto" w:fill="auto"/>
          </w:tcPr>
          <w:p w:rsidR="00E40F93" w:rsidRPr="00792ABF" w:rsidRDefault="00E40F93" w:rsidP="00482B57">
            <w:pPr>
              <w:jc w:val="both"/>
            </w:pPr>
            <w:r w:rsidRPr="00792ABF">
              <w:t>TE: a fenntartható fejlődés fogalma, értelmezési módjai, problémái; az eltartóképesség és a gazdaság lehetséges kölcsönhatásai; tőkeelméleti megközelítés (12. fejezet)</w:t>
            </w:r>
          </w:p>
        </w:tc>
      </w:tr>
      <w:tr w:rsidR="00E40F93" w:rsidRPr="00792ABF" w:rsidTr="00E40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2" w:type="dxa"/>
          <w:wAfter w:w="656" w:type="dxa"/>
        </w:trPr>
        <w:tc>
          <w:tcPr>
            <w:tcW w:w="2235" w:type="dxa"/>
            <w:gridSpan w:val="4"/>
            <w:vMerge w:val="restart"/>
            <w:shd w:val="clear" w:color="auto" w:fill="auto"/>
          </w:tcPr>
          <w:p w:rsidR="00E40F93" w:rsidRPr="00792ABF" w:rsidRDefault="00E40F93" w:rsidP="00E40F93">
            <w:pPr>
              <w:numPr>
                <w:ilvl w:val="0"/>
                <w:numId w:val="16"/>
              </w:numPr>
            </w:pPr>
          </w:p>
        </w:tc>
        <w:tc>
          <w:tcPr>
            <w:tcW w:w="7016" w:type="dxa"/>
            <w:gridSpan w:val="6"/>
            <w:shd w:val="clear" w:color="auto" w:fill="auto"/>
          </w:tcPr>
          <w:p w:rsidR="00E40F93" w:rsidRPr="00792ABF" w:rsidRDefault="00E40F93" w:rsidP="00482B57">
            <w:pPr>
              <w:jc w:val="both"/>
            </w:pPr>
            <w:r w:rsidRPr="00792ABF">
              <w:t>Rendszerező áttekintés</w:t>
            </w:r>
          </w:p>
        </w:tc>
      </w:tr>
      <w:tr w:rsidR="00E40F93" w:rsidRPr="00792ABF" w:rsidTr="00E40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2" w:type="dxa"/>
          <w:wAfter w:w="656" w:type="dxa"/>
        </w:trPr>
        <w:tc>
          <w:tcPr>
            <w:tcW w:w="2235" w:type="dxa"/>
            <w:gridSpan w:val="4"/>
            <w:vMerge/>
            <w:shd w:val="clear" w:color="auto" w:fill="auto"/>
          </w:tcPr>
          <w:p w:rsidR="00E40F93" w:rsidRPr="00792ABF" w:rsidRDefault="00E40F93" w:rsidP="00E40F93">
            <w:pPr>
              <w:numPr>
                <w:ilvl w:val="0"/>
                <w:numId w:val="16"/>
              </w:numPr>
            </w:pPr>
          </w:p>
        </w:tc>
        <w:tc>
          <w:tcPr>
            <w:tcW w:w="7016" w:type="dxa"/>
            <w:gridSpan w:val="6"/>
            <w:shd w:val="clear" w:color="auto" w:fill="auto"/>
          </w:tcPr>
          <w:p w:rsidR="00E40F93" w:rsidRPr="00792ABF" w:rsidRDefault="00E40F93" w:rsidP="00482B57">
            <w:pPr>
              <w:jc w:val="both"/>
            </w:pPr>
            <w:r w:rsidRPr="00792ABF">
              <w:t>TE: a félév során tanultak összegzése, szintézise.</w:t>
            </w:r>
          </w:p>
        </w:tc>
      </w:tr>
    </w:tbl>
    <w:p w:rsidR="00E40F93" w:rsidRPr="00792ABF" w:rsidRDefault="00E40F93" w:rsidP="00E40F93"/>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E40F93" w:rsidRPr="00792ABF" w:rsidTr="00482B5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40F93" w:rsidRPr="00792ABF" w:rsidRDefault="00E40F93" w:rsidP="00482B57">
            <w:pPr>
              <w:ind w:left="20"/>
              <w:rPr>
                <w:rFonts w:eastAsia="Arial Unicode MS"/>
              </w:rPr>
            </w:pPr>
            <w:r w:rsidRPr="00792ABF">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E40F93" w:rsidRPr="00792ABF" w:rsidRDefault="00E40F93" w:rsidP="00482B57">
            <w:pPr>
              <w:rPr>
                <w:rFonts w:eastAsia="Arial Unicode MS"/>
              </w:rPr>
            </w:pPr>
            <w:r w:rsidRPr="00792ABF">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40F93" w:rsidRPr="00792ABF" w:rsidRDefault="00B979E1" w:rsidP="00482B57">
            <w:pPr>
              <w:jc w:val="center"/>
              <w:rPr>
                <w:rFonts w:eastAsia="Arial Unicode MS"/>
                <w:b/>
              </w:rPr>
            </w:pPr>
            <w:r>
              <w:rPr>
                <w:rFonts w:eastAsia="Arial Unicode MS"/>
                <w:b/>
              </w:rPr>
              <w:t>N</w:t>
            </w:r>
            <w:r w:rsidR="00E40F93" w:rsidRPr="00792ABF">
              <w:rPr>
                <w:rFonts w:eastAsia="Arial Unicode MS"/>
                <w:b/>
              </w:rPr>
              <w:t>emzetközi közgazdaságtan</w:t>
            </w:r>
          </w:p>
        </w:tc>
        <w:tc>
          <w:tcPr>
            <w:tcW w:w="855" w:type="dxa"/>
            <w:vMerge w:val="restart"/>
            <w:tcBorders>
              <w:top w:val="single" w:sz="4" w:space="0" w:color="auto"/>
              <w:left w:val="single" w:sz="4" w:space="0" w:color="auto"/>
              <w:right w:val="single" w:sz="4" w:space="0" w:color="auto"/>
            </w:tcBorders>
            <w:vAlign w:val="center"/>
          </w:tcPr>
          <w:p w:rsidR="00E40F93" w:rsidRPr="00792ABF" w:rsidRDefault="00E40F93" w:rsidP="00482B57">
            <w:pPr>
              <w:jc w:val="center"/>
              <w:rPr>
                <w:rFonts w:eastAsia="Arial Unicode MS"/>
              </w:rPr>
            </w:pPr>
            <w:r w:rsidRPr="00792ABF">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40F93" w:rsidRPr="00B979E1" w:rsidRDefault="00E40F93" w:rsidP="00482B57">
            <w:pPr>
              <w:jc w:val="center"/>
              <w:rPr>
                <w:b/>
              </w:rPr>
            </w:pPr>
            <w:r w:rsidRPr="00B979E1">
              <w:rPr>
                <w:b/>
              </w:rPr>
              <w:t>GT_AKML031-17</w:t>
            </w:r>
          </w:p>
          <w:p w:rsidR="00E40F93" w:rsidRPr="00792ABF" w:rsidRDefault="00E40F93" w:rsidP="00482B57">
            <w:pPr>
              <w:jc w:val="center"/>
              <w:rPr>
                <w:rFonts w:eastAsia="Arial Unicode MS"/>
                <w:b/>
              </w:rPr>
            </w:pPr>
            <w:r w:rsidRPr="00B979E1">
              <w:rPr>
                <w:b/>
              </w:rPr>
              <w:t>GT_AKMLS031-17</w:t>
            </w:r>
          </w:p>
        </w:tc>
      </w:tr>
      <w:tr w:rsidR="00E40F93" w:rsidRPr="00792ABF" w:rsidTr="00482B5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40F93" w:rsidRPr="00792ABF" w:rsidRDefault="00E40F93" w:rsidP="00482B5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E40F93" w:rsidRPr="00792ABF" w:rsidRDefault="00E40F93" w:rsidP="00482B57">
            <w:r w:rsidRPr="00792ABF">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40F93" w:rsidRPr="00792ABF" w:rsidRDefault="00E40F93" w:rsidP="00482B57">
            <w:pPr>
              <w:jc w:val="center"/>
              <w:rPr>
                <w:b/>
              </w:rPr>
            </w:pPr>
            <w:r w:rsidRPr="00792ABF">
              <w:rPr>
                <w:b/>
              </w:rPr>
              <w:t>International Economics</w:t>
            </w:r>
          </w:p>
        </w:tc>
        <w:tc>
          <w:tcPr>
            <w:tcW w:w="855" w:type="dxa"/>
            <w:vMerge/>
            <w:tcBorders>
              <w:left w:val="single" w:sz="4" w:space="0" w:color="auto"/>
              <w:bottom w:val="single" w:sz="4" w:space="0" w:color="auto"/>
              <w:right w:val="single" w:sz="4" w:space="0" w:color="auto"/>
            </w:tcBorders>
            <w:vAlign w:val="center"/>
          </w:tcPr>
          <w:p w:rsidR="00E40F93" w:rsidRPr="00792ABF" w:rsidRDefault="00E40F93" w:rsidP="00482B57">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40F93" w:rsidRPr="00792ABF" w:rsidRDefault="00E40F93" w:rsidP="00482B57">
            <w:pPr>
              <w:rPr>
                <w:rFonts w:eastAsia="Arial Unicode MS"/>
              </w:rPr>
            </w:pPr>
          </w:p>
        </w:tc>
      </w:tr>
      <w:tr w:rsidR="00E40F93" w:rsidRPr="00792ABF" w:rsidTr="00482B5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jc w:val="center"/>
              <w:rPr>
                <w:b/>
                <w:bCs/>
              </w:rPr>
            </w:pPr>
          </w:p>
        </w:tc>
      </w:tr>
      <w:tr w:rsidR="00E40F93" w:rsidRPr="00792ABF" w:rsidTr="00482B5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ind w:left="20"/>
            </w:pPr>
            <w:r w:rsidRPr="00792ABF">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E40F93" w:rsidRPr="00792ABF" w:rsidRDefault="00E40F93" w:rsidP="00482B57">
            <w:pPr>
              <w:jc w:val="center"/>
              <w:rPr>
                <w:b/>
              </w:rPr>
            </w:pPr>
            <w:r w:rsidRPr="00792ABF">
              <w:rPr>
                <w:b/>
              </w:rPr>
              <w:t>Debreceni Egyetem Gazdaságtudományi Kar Közgazdaságtan Intézet</w:t>
            </w:r>
          </w:p>
        </w:tc>
      </w:tr>
      <w:tr w:rsidR="00E40F93" w:rsidRPr="00792ABF" w:rsidTr="00482B5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ind w:left="20"/>
              <w:rPr>
                <w:rFonts w:eastAsia="Arial Unicode MS"/>
              </w:rPr>
            </w:pPr>
            <w:r w:rsidRPr="00792ABF">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40F93" w:rsidRPr="00792ABF" w:rsidRDefault="00E40F93" w:rsidP="00482B57">
            <w:pPr>
              <w:jc w:val="center"/>
              <w:rPr>
                <w:rFonts w:eastAsia="Arial Unicode MS"/>
              </w:rPr>
            </w:pPr>
            <w:r w:rsidRPr="00792ABF">
              <w:rPr>
                <w:rFonts w:eastAsia="Arial Unicode MS"/>
                <w:b/>
              </w:rPr>
              <w:t>makroökonómia</w:t>
            </w:r>
          </w:p>
        </w:tc>
        <w:tc>
          <w:tcPr>
            <w:tcW w:w="855" w:type="dxa"/>
            <w:tcBorders>
              <w:top w:val="single" w:sz="4" w:space="0" w:color="auto"/>
              <w:left w:val="nil"/>
              <w:bottom w:val="single" w:sz="4" w:space="0" w:color="auto"/>
              <w:right w:val="single" w:sz="4" w:space="0" w:color="auto"/>
            </w:tcBorders>
            <w:vAlign w:val="center"/>
          </w:tcPr>
          <w:p w:rsidR="00E40F93" w:rsidRPr="00792ABF" w:rsidRDefault="00E40F93" w:rsidP="00482B57">
            <w:pPr>
              <w:jc w:val="center"/>
              <w:rPr>
                <w:rFonts w:eastAsia="Arial Unicode MS"/>
              </w:rPr>
            </w:pPr>
            <w:r w:rsidRPr="00792ABF">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40F93" w:rsidRPr="00792ABF" w:rsidRDefault="00E40F93" w:rsidP="00482B57">
            <w:pPr>
              <w:jc w:val="center"/>
            </w:pPr>
            <w:r w:rsidRPr="00792ABF">
              <w:t>GT_AKML023-17</w:t>
            </w:r>
          </w:p>
          <w:p w:rsidR="00E40F93" w:rsidRPr="00792ABF" w:rsidRDefault="00E40F93" w:rsidP="00482B57">
            <w:pPr>
              <w:jc w:val="center"/>
              <w:rPr>
                <w:rFonts w:eastAsia="Arial Unicode MS"/>
              </w:rPr>
            </w:pPr>
            <w:r w:rsidRPr="00792ABF">
              <w:t>GT_AKMLS023-17</w:t>
            </w:r>
          </w:p>
        </w:tc>
      </w:tr>
      <w:tr w:rsidR="00E40F93" w:rsidRPr="00792ABF" w:rsidTr="00482B5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40F93" w:rsidRPr="00792ABF" w:rsidRDefault="00E40F93" w:rsidP="00482B57">
            <w:pPr>
              <w:jc w:val="center"/>
            </w:pPr>
            <w:r w:rsidRPr="00792ABF">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jc w:val="center"/>
            </w:pPr>
            <w:r w:rsidRPr="00792ABF">
              <w:t>Óraszámok</w:t>
            </w:r>
          </w:p>
        </w:tc>
        <w:tc>
          <w:tcPr>
            <w:tcW w:w="1762" w:type="dxa"/>
            <w:vMerge w:val="restart"/>
            <w:tcBorders>
              <w:top w:val="single" w:sz="4" w:space="0" w:color="auto"/>
              <w:left w:val="single" w:sz="4" w:space="0" w:color="auto"/>
              <w:right w:val="single" w:sz="4" w:space="0" w:color="auto"/>
            </w:tcBorders>
            <w:vAlign w:val="center"/>
          </w:tcPr>
          <w:p w:rsidR="00E40F93" w:rsidRPr="00792ABF" w:rsidRDefault="00E40F93" w:rsidP="00482B57">
            <w:pPr>
              <w:jc w:val="center"/>
            </w:pPr>
            <w:r w:rsidRPr="00792ABF">
              <w:t>Követelmény</w:t>
            </w:r>
          </w:p>
        </w:tc>
        <w:tc>
          <w:tcPr>
            <w:tcW w:w="855" w:type="dxa"/>
            <w:vMerge w:val="restart"/>
            <w:tcBorders>
              <w:top w:val="single" w:sz="4" w:space="0" w:color="auto"/>
              <w:left w:val="single" w:sz="4" w:space="0" w:color="auto"/>
              <w:right w:val="single" w:sz="4" w:space="0" w:color="auto"/>
            </w:tcBorders>
            <w:vAlign w:val="center"/>
          </w:tcPr>
          <w:p w:rsidR="00E40F93" w:rsidRPr="00792ABF" w:rsidRDefault="00E40F93" w:rsidP="00482B57">
            <w:pPr>
              <w:jc w:val="center"/>
            </w:pPr>
            <w:r w:rsidRPr="00792ABF">
              <w:t>Kredit</w:t>
            </w:r>
          </w:p>
        </w:tc>
        <w:tc>
          <w:tcPr>
            <w:tcW w:w="2411" w:type="dxa"/>
            <w:vMerge w:val="restart"/>
            <w:tcBorders>
              <w:top w:val="single" w:sz="4" w:space="0" w:color="auto"/>
              <w:left w:val="single" w:sz="4" w:space="0" w:color="auto"/>
              <w:right w:val="single" w:sz="4" w:space="0" w:color="auto"/>
            </w:tcBorders>
            <w:vAlign w:val="center"/>
          </w:tcPr>
          <w:p w:rsidR="00E40F93" w:rsidRPr="00792ABF" w:rsidRDefault="00E40F93" w:rsidP="00482B57">
            <w:pPr>
              <w:jc w:val="center"/>
            </w:pPr>
            <w:r w:rsidRPr="00792ABF">
              <w:t>Oktatás nyelve</w:t>
            </w:r>
          </w:p>
        </w:tc>
      </w:tr>
      <w:tr w:rsidR="00E40F93" w:rsidRPr="00792ABF" w:rsidTr="00482B5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40F93" w:rsidRPr="00792ABF" w:rsidRDefault="00E40F93" w:rsidP="00482B57"/>
        </w:tc>
        <w:tc>
          <w:tcPr>
            <w:tcW w:w="1515" w:type="dxa"/>
            <w:gridSpan w:val="3"/>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jc w:val="center"/>
            </w:pPr>
            <w:r w:rsidRPr="00792ABF">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jc w:val="center"/>
            </w:pPr>
            <w:r w:rsidRPr="00792ABF">
              <w:t>Gyakorlat</w:t>
            </w:r>
          </w:p>
        </w:tc>
        <w:tc>
          <w:tcPr>
            <w:tcW w:w="1762" w:type="dxa"/>
            <w:vMerge/>
            <w:tcBorders>
              <w:left w:val="single" w:sz="4" w:space="0" w:color="auto"/>
              <w:bottom w:val="single" w:sz="4" w:space="0" w:color="auto"/>
              <w:right w:val="single" w:sz="4" w:space="0" w:color="auto"/>
            </w:tcBorders>
            <w:vAlign w:val="center"/>
          </w:tcPr>
          <w:p w:rsidR="00E40F93" w:rsidRPr="00792ABF" w:rsidRDefault="00E40F93" w:rsidP="00482B57"/>
        </w:tc>
        <w:tc>
          <w:tcPr>
            <w:tcW w:w="855" w:type="dxa"/>
            <w:vMerge/>
            <w:tcBorders>
              <w:left w:val="single" w:sz="4" w:space="0" w:color="auto"/>
              <w:bottom w:val="single" w:sz="4" w:space="0" w:color="auto"/>
              <w:right w:val="single" w:sz="4" w:space="0" w:color="auto"/>
            </w:tcBorders>
            <w:vAlign w:val="center"/>
          </w:tcPr>
          <w:p w:rsidR="00E40F93" w:rsidRPr="00792ABF" w:rsidRDefault="00E40F93" w:rsidP="00482B57"/>
        </w:tc>
        <w:tc>
          <w:tcPr>
            <w:tcW w:w="2411" w:type="dxa"/>
            <w:vMerge/>
            <w:tcBorders>
              <w:left w:val="single" w:sz="4" w:space="0" w:color="auto"/>
              <w:bottom w:val="single" w:sz="4" w:space="0" w:color="auto"/>
              <w:right w:val="single" w:sz="4" w:space="0" w:color="auto"/>
            </w:tcBorders>
            <w:vAlign w:val="center"/>
          </w:tcPr>
          <w:p w:rsidR="00E40F93" w:rsidRPr="00792ABF" w:rsidRDefault="00E40F93" w:rsidP="00482B57"/>
        </w:tc>
      </w:tr>
      <w:tr w:rsidR="00E40F93" w:rsidRPr="00792ABF" w:rsidTr="00482B5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jc w:val="center"/>
            </w:pPr>
            <w:r w:rsidRPr="00792ABF">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40F93" w:rsidRPr="00792ABF" w:rsidRDefault="00E40F93" w:rsidP="00482B57">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jc w:val="center"/>
            </w:pPr>
            <w:r w:rsidRPr="00792ABF">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40F93" w:rsidRPr="00792ABF" w:rsidRDefault="00E40F93" w:rsidP="00482B5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jc w:val="center"/>
            </w:pPr>
            <w:r w:rsidRPr="00792ABF">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40F93" w:rsidRPr="00792ABF" w:rsidRDefault="00E40F93" w:rsidP="00482B57">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E40F93" w:rsidRPr="00792ABF" w:rsidRDefault="00E40F93" w:rsidP="00482B57">
            <w:pPr>
              <w:jc w:val="center"/>
              <w:rPr>
                <w:b/>
              </w:rPr>
            </w:pPr>
            <w:r w:rsidRPr="00792ABF">
              <w:rPr>
                <w:b/>
              </w:rPr>
              <w:t>kollokvium</w:t>
            </w:r>
          </w:p>
        </w:tc>
        <w:tc>
          <w:tcPr>
            <w:tcW w:w="855" w:type="dxa"/>
            <w:vMerge w:val="restart"/>
            <w:tcBorders>
              <w:top w:val="single" w:sz="4" w:space="0" w:color="auto"/>
              <w:left w:val="single" w:sz="4" w:space="0" w:color="auto"/>
              <w:right w:val="single" w:sz="4" w:space="0" w:color="auto"/>
            </w:tcBorders>
            <w:vAlign w:val="center"/>
          </w:tcPr>
          <w:p w:rsidR="00E40F93" w:rsidRPr="00792ABF" w:rsidRDefault="00E40F93" w:rsidP="00482B57">
            <w:pPr>
              <w:jc w:val="center"/>
              <w:rPr>
                <w:b/>
              </w:rPr>
            </w:pPr>
            <w:r w:rsidRPr="00792ABF">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40F93" w:rsidRPr="00792ABF" w:rsidRDefault="00E40F93" w:rsidP="00482B57">
            <w:pPr>
              <w:jc w:val="center"/>
              <w:rPr>
                <w:b/>
              </w:rPr>
            </w:pPr>
            <w:r w:rsidRPr="00792ABF">
              <w:rPr>
                <w:b/>
              </w:rPr>
              <w:t>magyar</w:t>
            </w:r>
          </w:p>
        </w:tc>
      </w:tr>
      <w:tr w:rsidR="00E40F93" w:rsidRPr="00792ABF" w:rsidTr="00482B5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jc w:val="center"/>
            </w:pPr>
            <w:r w:rsidRPr="00792ABF">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40F93" w:rsidRPr="00792ABF" w:rsidRDefault="00E40F93" w:rsidP="00482B57">
            <w:pPr>
              <w:jc w:val="center"/>
              <w:rPr>
                <w:b/>
              </w:rPr>
            </w:pPr>
            <w:r w:rsidRPr="00792ABF">
              <w:rPr>
                <w:b/>
              </w:rPr>
              <w:t>L</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jc w:val="center"/>
            </w:pPr>
            <w:r w:rsidRPr="00792ABF">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40F93" w:rsidRPr="00792ABF" w:rsidRDefault="00E40F93" w:rsidP="00482B57">
            <w:pPr>
              <w:jc w:val="center"/>
              <w:rPr>
                <w:b/>
              </w:rPr>
            </w:pPr>
            <w:r w:rsidRPr="00792ABF">
              <w:rPr>
                <w:b/>
              </w:rPr>
              <w:t>10</w:t>
            </w:r>
          </w:p>
        </w:tc>
        <w:tc>
          <w:tcPr>
            <w:tcW w:w="850" w:type="dxa"/>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jc w:val="center"/>
            </w:pPr>
            <w:r w:rsidRPr="00792ABF">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40F93" w:rsidRPr="00792ABF" w:rsidRDefault="00E40F93" w:rsidP="00482B57">
            <w:pPr>
              <w:jc w:val="center"/>
              <w:rPr>
                <w:b/>
              </w:rPr>
            </w:pPr>
            <w:r w:rsidRPr="00792ABF">
              <w:rPr>
                <w:b/>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E40F93" w:rsidRPr="00792ABF" w:rsidRDefault="00E40F93" w:rsidP="00482B57">
            <w:pPr>
              <w:jc w:val="center"/>
            </w:pPr>
          </w:p>
        </w:tc>
        <w:tc>
          <w:tcPr>
            <w:tcW w:w="855" w:type="dxa"/>
            <w:vMerge/>
            <w:tcBorders>
              <w:left w:val="single" w:sz="4" w:space="0" w:color="auto"/>
              <w:bottom w:val="single" w:sz="4" w:space="0" w:color="auto"/>
              <w:right w:val="single" w:sz="4" w:space="0" w:color="auto"/>
            </w:tcBorders>
            <w:vAlign w:val="center"/>
          </w:tcPr>
          <w:p w:rsidR="00E40F93" w:rsidRPr="00792ABF" w:rsidRDefault="00E40F93" w:rsidP="00482B57">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E40F93" w:rsidRPr="00792ABF" w:rsidRDefault="00E40F93" w:rsidP="00482B57">
            <w:pPr>
              <w:jc w:val="center"/>
            </w:pPr>
          </w:p>
        </w:tc>
      </w:tr>
      <w:tr w:rsidR="00E40F93" w:rsidRPr="00792ABF" w:rsidTr="00482B5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E40F93" w:rsidRPr="00792ABF" w:rsidRDefault="00E40F93" w:rsidP="00482B57">
            <w:pPr>
              <w:ind w:left="20"/>
              <w:rPr>
                <w:rFonts w:eastAsia="Arial Unicode MS"/>
              </w:rPr>
            </w:pPr>
            <w:r w:rsidRPr="00792ABF">
              <w:t>Tantárgyfelelős oktató</w:t>
            </w:r>
          </w:p>
        </w:tc>
        <w:tc>
          <w:tcPr>
            <w:tcW w:w="850" w:type="dxa"/>
            <w:tcBorders>
              <w:top w:val="nil"/>
              <w:left w:val="nil"/>
              <w:bottom w:val="single" w:sz="4" w:space="0" w:color="auto"/>
              <w:right w:val="single" w:sz="4" w:space="0" w:color="auto"/>
            </w:tcBorders>
            <w:vAlign w:val="center"/>
          </w:tcPr>
          <w:p w:rsidR="00E40F93" w:rsidRPr="00792ABF" w:rsidRDefault="00E40F93" w:rsidP="00482B57">
            <w:pPr>
              <w:rPr>
                <w:rFonts w:eastAsia="Arial Unicode MS"/>
              </w:rPr>
            </w:pPr>
            <w:r w:rsidRPr="00792ABF">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E40F93" w:rsidRPr="00792ABF" w:rsidRDefault="00E40F93" w:rsidP="00482B57">
            <w:pPr>
              <w:jc w:val="center"/>
              <w:rPr>
                <w:b/>
              </w:rPr>
            </w:pPr>
            <w:r w:rsidRPr="00792ABF">
              <w:rPr>
                <w:b/>
              </w:rPr>
              <w:t>Czeglédi Pál</w:t>
            </w:r>
          </w:p>
        </w:tc>
        <w:tc>
          <w:tcPr>
            <w:tcW w:w="855" w:type="dxa"/>
            <w:tcBorders>
              <w:top w:val="single" w:sz="4" w:space="0" w:color="auto"/>
              <w:left w:val="nil"/>
              <w:bottom w:val="single" w:sz="4" w:space="0" w:color="auto"/>
              <w:right w:val="single" w:sz="4" w:space="0" w:color="auto"/>
            </w:tcBorders>
            <w:vAlign w:val="center"/>
          </w:tcPr>
          <w:p w:rsidR="00E40F93" w:rsidRPr="00792ABF" w:rsidRDefault="00E40F93" w:rsidP="00482B57">
            <w:pPr>
              <w:rPr>
                <w:rFonts w:eastAsia="Arial Unicode MS"/>
              </w:rPr>
            </w:pPr>
            <w:r w:rsidRPr="00792ABF">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40F93" w:rsidRPr="00792ABF" w:rsidRDefault="00E40F93" w:rsidP="00482B57">
            <w:pPr>
              <w:jc w:val="center"/>
              <w:rPr>
                <w:b/>
              </w:rPr>
            </w:pPr>
            <w:r w:rsidRPr="00792ABF">
              <w:rPr>
                <w:b/>
              </w:rPr>
              <w:t>egyetemi docens</w:t>
            </w:r>
          </w:p>
        </w:tc>
      </w:tr>
      <w:tr w:rsidR="00E40F93" w:rsidRPr="00792ABF" w:rsidTr="00482B5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r w:rsidRPr="00792ABF">
              <w:rPr>
                <w:b/>
                <w:bCs/>
              </w:rPr>
              <w:t xml:space="preserve">A kurzus célja, </w:t>
            </w:r>
            <w:r w:rsidRPr="00792ABF">
              <w:t>hogy a hallgatók</w:t>
            </w:r>
          </w:p>
          <w:p w:rsidR="00E40F93" w:rsidRPr="00792ABF" w:rsidRDefault="00E40F93" w:rsidP="00482B57">
            <w:pPr>
              <w:shd w:val="clear" w:color="auto" w:fill="E5DFEC"/>
              <w:suppressAutoHyphens/>
              <w:autoSpaceDE w:val="0"/>
              <w:spacing w:before="60" w:after="60"/>
              <w:ind w:left="417" w:right="113"/>
              <w:jc w:val="both"/>
            </w:pPr>
            <w:r w:rsidRPr="00792ABF">
              <w:t>megismerjék a nemzetközi közgazdasági elmélet alapvető összefüggéseit. A tárgy keretében a hallgatók megismerik a nemzetközi kereskedelem alapvető elméleteit, a kereskedelempolitika eszközeit, a nemzetközi fizetésekkel kapcsolatos legalapvetőbb összefüggéseket, valamint a jövedelem meghatározódását nyitott gazdaságban.</w:t>
            </w:r>
          </w:p>
        </w:tc>
      </w:tr>
      <w:tr w:rsidR="00E40F93" w:rsidRPr="00792ABF" w:rsidTr="00482B57">
        <w:trPr>
          <w:cantSplit/>
          <w:trHeight w:val="1400"/>
        </w:trPr>
        <w:tc>
          <w:tcPr>
            <w:tcW w:w="9939" w:type="dxa"/>
            <w:gridSpan w:val="10"/>
            <w:tcBorders>
              <w:top w:val="single" w:sz="4" w:space="0" w:color="auto"/>
              <w:left w:val="single" w:sz="4" w:space="0" w:color="auto"/>
              <w:right w:val="single" w:sz="4" w:space="0" w:color="000000"/>
            </w:tcBorders>
            <w:vAlign w:val="center"/>
          </w:tcPr>
          <w:p w:rsidR="00E40F93" w:rsidRPr="00792ABF" w:rsidRDefault="00E40F93" w:rsidP="00482B57">
            <w:pPr>
              <w:jc w:val="both"/>
              <w:rPr>
                <w:b/>
                <w:bCs/>
              </w:rPr>
            </w:pPr>
            <w:r w:rsidRPr="00792ABF">
              <w:rPr>
                <w:b/>
                <w:bCs/>
              </w:rPr>
              <w:t xml:space="preserve">Azoknak az előírt szakmai kompetenciáknak, kompetencia-elemeknek (tudás, képesség stb., KKK 7. pont) a felsorolása, amelyek kialakításához a tantárgy jellemzően, érdemben hozzájárul </w:t>
            </w:r>
          </w:p>
          <w:p w:rsidR="00E40F93" w:rsidRPr="00792ABF" w:rsidRDefault="00E40F93" w:rsidP="00482B57">
            <w:pPr>
              <w:jc w:val="both"/>
              <w:rPr>
                <w:b/>
                <w:bCs/>
              </w:rPr>
            </w:pPr>
          </w:p>
          <w:p w:rsidR="00E40F93" w:rsidRPr="00792ABF" w:rsidRDefault="00E40F93" w:rsidP="00482B57">
            <w:pPr>
              <w:ind w:left="402"/>
              <w:jc w:val="both"/>
              <w:rPr>
                <w:i/>
              </w:rPr>
            </w:pPr>
            <w:r w:rsidRPr="00792ABF">
              <w:rPr>
                <w:i/>
              </w:rPr>
              <w:t xml:space="preserve">Tudás: </w:t>
            </w:r>
          </w:p>
          <w:p w:rsidR="00E40F93" w:rsidRPr="00792ABF" w:rsidRDefault="00E40F93" w:rsidP="00482B57">
            <w:pPr>
              <w:shd w:val="clear" w:color="auto" w:fill="E5DFEC"/>
              <w:suppressAutoHyphens/>
              <w:autoSpaceDE w:val="0"/>
              <w:spacing w:before="60" w:after="60"/>
              <w:ind w:left="417" w:right="113"/>
            </w:pPr>
            <w:r w:rsidRPr="00792ABF">
              <w:t>Elsajátította a gazdaság mikro és makro szerveződési szintjeinek alapvető elméleteit és jellemzőit</w:t>
            </w:r>
          </w:p>
          <w:p w:rsidR="00E40F93" w:rsidRPr="00792ABF" w:rsidRDefault="00E40F93" w:rsidP="00482B57">
            <w:pPr>
              <w:ind w:left="402"/>
              <w:jc w:val="both"/>
              <w:rPr>
                <w:i/>
              </w:rPr>
            </w:pPr>
            <w:r w:rsidRPr="00792ABF">
              <w:rPr>
                <w:i/>
              </w:rPr>
              <w:t>Képesség:</w:t>
            </w:r>
          </w:p>
          <w:p w:rsidR="00E40F93" w:rsidRPr="00792ABF" w:rsidRDefault="00E40F93" w:rsidP="00482B57">
            <w:pPr>
              <w:shd w:val="clear" w:color="auto" w:fill="E5DFEC"/>
              <w:suppressAutoHyphens/>
              <w:autoSpaceDE w:val="0"/>
              <w:spacing w:before="60" w:after="60"/>
              <w:ind w:left="417" w:right="113"/>
            </w:pPr>
            <w:r w:rsidRPr="00792ABF">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E40F93" w:rsidRPr="00792ABF" w:rsidRDefault="00E40F93" w:rsidP="00482B57">
            <w:pPr>
              <w:ind w:left="402"/>
              <w:jc w:val="both"/>
              <w:rPr>
                <w:i/>
              </w:rPr>
            </w:pPr>
            <w:r w:rsidRPr="00792ABF">
              <w:rPr>
                <w:i/>
              </w:rPr>
              <w:t>Attitűd:</w:t>
            </w:r>
          </w:p>
          <w:p w:rsidR="00E40F93" w:rsidRPr="00792ABF" w:rsidRDefault="00E40F93" w:rsidP="00482B57">
            <w:pPr>
              <w:shd w:val="clear" w:color="auto" w:fill="E5DFEC"/>
              <w:suppressAutoHyphens/>
              <w:autoSpaceDE w:val="0"/>
              <w:spacing w:before="60" w:after="60"/>
              <w:ind w:left="417" w:right="113"/>
            </w:pPr>
            <w:r w:rsidRPr="00792ABF">
              <w:t>Fogékony az új információk befogadására, az új szakmai ismeretekre és módszertanokra</w:t>
            </w:r>
          </w:p>
          <w:p w:rsidR="00E40F93" w:rsidRPr="00792ABF" w:rsidRDefault="00E40F93" w:rsidP="00482B57">
            <w:pPr>
              <w:ind w:left="402"/>
              <w:jc w:val="both"/>
              <w:rPr>
                <w:i/>
              </w:rPr>
            </w:pPr>
            <w:r w:rsidRPr="00792ABF">
              <w:rPr>
                <w:i/>
              </w:rPr>
              <w:t>Autonómia és felelősség:</w:t>
            </w:r>
          </w:p>
          <w:p w:rsidR="00E40F93" w:rsidRPr="00792ABF" w:rsidRDefault="00E40F93" w:rsidP="00482B57">
            <w:pPr>
              <w:shd w:val="clear" w:color="auto" w:fill="E5DFEC"/>
              <w:suppressAutoHyphens/>
              <w:autoSpaceDE w:val="0"/>
              <w:spacing w:before="60" w:after="60"/>
              <w:ind w:left="417" w:right="113"/>
              <w:jc w:val="both"/>
            </w:pPr>
            <w:r w:rsidRPr="00792ABF">
              <w:t>Az elemzésekért, következtetéseiért és döntéseiért felelősséget vállal</w:t>
            </w:r>
          </w:p>
          <w:p w:rsidR="00E40F93" w:rsidRPr="00792ABF" w:rsidRDefault="00E40F93" w:rsidP="00482B57">
            <w:pPr>
              <w:ind w:left="720"/>
              <w:rPr>
                <w:rFonts w:eastAsia="Arial Unicode MS"/>
                <w:b/>
                <w:bCs/>
              </w:rPr>
            </w:pPr>
          </w:p>
        </w:tc>
      </w:tr>
      <w:tr w:rsidR="00E40F93" w:rsidRPr="00792ABF" w:rsidTr="00482B5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rPr>
                <w:b/>
                <w:bCs/>
              </w:rPr>
            </w:pPr>
            <w:r w:rsidRPr="00792ABF">
              <w:rPr>
                <w:b/>
                <w:bCs/>
              </w:rPr>
              <w:t>A kurzus rövid tartalma, témakörei</w:t>
            </w:r>
          </w:p>
          <w:p w:rsidR="00E40F93" w:rsidRPr="00792ABF" w:rsidRDefault="00E40F93" w:rsidP="00482B57">
            <w:pPr>
              <w:shd w:val="clear" w:color="auto" w:fill="E5DFEC"/>
              <w:suppressAutoHyphens/>
              <w:autoSpaceDE w:val="0"/>
              <w:spacing w:before="60" w:after="60"/>
              <w:ind w:left="417" w:right="113"/>
              <w:jc w:val="both"/>
            </w:pPr>
            <w:r w:rsidRPr="00792ABF">
              <w:t>A kurzus első fele a tiszta kereskedelem elméletét tekinti át, a második fele a pedig a nemzetközi pénzügyek alapösszefüggéseivel ismerteti meg a hallgatókat. A tiszta kereskedelem elméletével foglalkozó rész tárgyalja a ricardói komparatív előnyök tanát, a nemzetközi kereskedelem sztenderd (neoklasszikus) modelljét, a Heckscher-Ohlin-modellt, illetve a protekcionizmus jóléti hatásait. A nemzetközi pénzügyekre fókuszáló második rész a devizapiac alapfogalmait, a fedezetlen kamatparitás, illetve a vásárlóerő-paritás elméleteit tárgyalja, és megismerteti a hallgatókat a nyitott gazdaság egyszerű makroökonómiai modelljével.</w:t>
            </w:r>
          </w:p>
          <w:p w:rsidR="00E40F93" w:rsidRPr="00792ABF" w:rsidRDefault="00E40F93" w:rsidP="00482B57">
            <w:pPr>
              <w:ind w:right="138"/>
              <w:jc w:val="both"/>
            </w:pPr>
          </w:p>
        </w:tc>
      </w:tr>
      <w:tr w:rsidR="00E40F93" w:rsidRPr="00792ABF" w:rsidTr="00482B57">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E40F93" w:rsidRPr="00792ABF" w:rsidRDefault="00E40F93" w:rsidP="00482B57">
            <w:pPr>
              <w:rPr>
                <w:b/>
                <w:bCs/>
              </w:rPr>
            </w:pPr>
            <w:r w:rsidRPr="00792ABF">
              <w:rPr>
                <w:b/>
                <w:bCs/>
              </w:rPr>
              <w:t>Tervezett tanulási tevékenységek, tanítási módszerek</w:t>
            </w:r>
          </w:p>
          <w:p w:rsidR="00E40F93" w:rsidRPr="00792ABF" w:rsidRDefault="00E40F93" w:rsidP="00482B57">
            <w:pPr>
              <w:shd w:val="clear" w:color="auto" w:fill="E5DFEC"/>
              <w:suppressAutoHyphens/>
              <w:autoSpaceDE w:val="0"/>
              <w:spacing w:before="60" w:after="60"/>
              <w:ind w:left="417" w:right="113"/>
            </w:pPr>
            <w:r w:rsidRPr="00792ABF">
              <w:t>Előadás, feladatmegoldás, hipotetikus gazdaságpolitikai és egyéb változások hatásának magyarázata a grafikus és matematikai formában felírt modellekben</w:t>
            </w:r>
          </w:p>
        </w:tc>
      </w:tr>
      <w:tr w:rsidR="00E40F93" w:rsidRPr="00792ABF" w:rsidTr="00482B5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E40F93" w:rsidRPr="00792ABF" w:rsidRDefault="00E40F93" w:rsidP="00482B57">
            <w:pPr>
              <w:rPr>
                <w:b/>
                <w:bCs/>
              </w:rPr>
            </w:pPr>
            <w:r w:rsidRPr="00792ABF">
              <w:rPr>
                <w:b/>
                <w:bCs/>
              </w:rPr>
              <w:t>Értékelés</w:t>
            </w:r>
          </w:p>
          <w:p w:rsidR="00E40F93" w:rsidRPr="00792ABF" w:rsidRDefault="00E40F93" w:rsidP="00482B57">
            <w:pPr>
              <w:shd w:val="clear" w:color="auto" w:fill="E5DFEC"/>
              <w:suppressAutoHyphens/>
              <w:autoSpaceDE w:val="0"/>
              <w:ind w:left="420" w:right="113"/>
            </w:pPr>
            <w:r w:rsidRPr="00792ABF">
              <w:t>Az írásbeli vizsgán elért eredmény a kollokviumi jegyet az alábbiak szerint:</w:t>
            </w:r>
          </w:p>
          <w:p w:rsidR="00E40F93" w:rsidRPr="00792ABF" w:rsidRDefault="00E40F93" w:rsidP="00482B57">
            <w:pPr>
              <w:shd w:val="clear" w:color="auto" w:fill="E5DFEC"/>
              <w:suppressAutoHyphens/>
              <w:autoSpaceDE w:val="0"/>
              <w:ind w:left="420" w:right="113"/>
            </w:pPr>
            <w:r w:rsidRPr="00792ABF">
              <w:t>0 - 50% – elégtelen</w:t>
            </w:r>
          </w:p>
          <w:p w:rsidR="00E40F93" w:rsidRPr="00792ABF" w:rsidRDefault="00E40F93" w:rsidP="00482B57">
            <w:pPr>
              <w:shd w:val="clear" w:color="auto" w:fill="E5DFEC"/>
              <w:suppressAutoHyphens/>
              <w:autoSpaceDE w:val="0"/>
              <w:ind w:left="420" w:right="113"/>
            </w:pPr>
            <w:r w:rsidRPr="00792ABF">
              <w:t>50,01% - 64% – elégséges</w:t>
            </w:r>
          </w:p>
          <w:p w:rsidR="00E40F93" w:rsidRPr="00792ABF" w:rsidRDefault="00E40F93" w:rsidP="00482B57">
            <w:pPr>
              <w:shd w:val="clear" w:color="auto" w:fill="E5DFEC"/>
              <w:suppressAutoHyphens/>
              <w:autoSpaceDE w:val="0"/>
              <w:ind w:left="420" w:right="113"/>
            </w:pPr>
            <w:r w:rsidRPr="00792ABF">
              <w:t>64,01% - 76% – közepes</w:t>
            </w:r>
          </w:p>
          <w:p w:rsidR="00E40F93" w:rsidRPr="00792ABF" w:rsidRDefault="00E40F93" w:rsidP="00482B57">
            <w:pPr>
              <w:shd w:val="clear" w:color="auto" w:fill="E5DFEC"/>
              <w:suppressAutoHyphens/>
              <w:autoSpaceDE w:val="0"/>
              <w:ind w:left="420" w:right="113"/>
            </w:pPr>
            <w:r w:rsidRPr="00792ABF">
              <w:t>76,01% - 87% – jó</w:t>
            </w:r>
          </w:p>
          <w:p w:rsidR="00E40F93" w:rsidRPr="00792ABF" w:rsidRDefault="00E40F93" w:rsidP="00482B57">
            <w:pPr>
              <w:shd w:val="clear" w:color="auto" w:fill="E5DFEC"/>
              <w:suppressAutoHyphens/>
              <w:autoSpaceDE w:val="0"/>
              <w:ind w:left="420" w:right="113"/>
            </w:pPr>
            <w:r w:rsidRPr="00792ABF">
              <w:t>87,01% - 100% – jeles</w:t>
            </w:r>
          </w:p>
          <w:p w:rsidR="00E40F93" w:rsidRPr="00792ABF" w:rsidRDefault="00E40F93" w:rsidP="00482B57"/>
        </w:tc>
      </w:tr>
      <w:tr w:rsidR="00E40F93" w:rsidRPr="00792ABF" w:rsidTr="00482B5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rPr>
                <w:b/>
                <w:bCs/>
              </w:rPr>
            </w:pPr>
            <w:r w:rsidRPr="00792ABF">
              <w:rPr>
                <w:b/>
                <w:bCs/>
              </w:rPr>
              <w:t>Kötelező szakirodalom:</w:t>
            </w:r>
          </w:p>
          <w:p w:rsidR="00E40F93" w:rsidRPr="00792ABF" w:rsidRDefault="00E40F93" w:rsidP="00482B57">
            <w:pPr>
              <w:shd w:val="clear" w:color="auto" w:fill="E5DFEC"/>
              <w:suppressAutoHyphens/>
              <w:autoSpaceDE w:val="0"/>
              <w:ind w:left="420" w:right="113"/>
            </w:pPr>
            <w:r w:rsidRPr="00792ABF">
              <w:t>Bock Gyula – Misz József: Nemzetközi közgazdaságtan. Trimester, Tatabánya, 2006.</w:t>
            </w:r>
          </w:p>
          <w:p w:rsidR="00E40F93" w:rsidRPr="00792ABF" w:rsidRDefault="00E40F93" w:rsidP="00482B57">
            <w:pPr>
              <w:shd w:val="clear" w:color="auto" w:fill="E5DFEC"/>
              <w:suppressAutoHyphens/>
              <w:autoSpaceDE w:val="0"/>
              <w:ind w:left="420" w:right="113"/>
            </w:pPr>
            <w:r w:rsidRPr="00792ABF">
              <w:t>Bock Gyula – Misz József: Nemzetközi közgazdaságtan feladatok gyűjteménye. Trimester, Tatabánya, 2002. (vagy: Bock Gyula: Nemzetközi közgazdaságtan feladatok. Trimester, Tatabánya, 2007.)</w:t>
            </w:r>
          </w:p>
          <w:p w:rsidR="00E40F93" w:rsidRPr="00792ABF" w:rsidRDefault="00E40F93" w:rsidP="00482B57">
            <w:pPr>
              <w:shd w:val="clear" w:color="auto" w:fill="E5DFEC"/>
              <w:suppressAutoHyphens/>
              <w:autoSpaceDE w:val="0"/>
              <w:ind w:left="420" w:right="113"/>
            </w:pPr>
            <w:r w:rsidRPr="00792ABF">
              <w:t>Bock Gyula – Martin Hajdu György – Réz András – Tóth Ferenc: Nemzetközi közgazdaságtan. Aula Kiadó, Budapest, 1995.</w:t>
            </w:r>
          </w:p>
          <w:p w:rsidR="00E40F93" w:rsidRPr="00792ABF" w:rsidRDefault="00E40F93" w:rsidP="00482B57">
            <w:pPr>
              <w:shd w:val="clear" w:color="auto" w:fill="E5DFEC"/>
              <w:suppressAutoHyphens/>
              <w:autoSpaceDE w:val="0"/>
              <w:ind w:left="420" w:right="113"/>
            </w:pPr>
            <w:r w:rsidRPr="00792ABF">
              <w:t>Major Klára – Szabó-Bakos Eszter – Szilágyi Katalin: Nemzetközi gazdaságtan feladatgyűjtemény. Panem Könyvkiadó, 2004, Budapest</w:t>
            </w:r>
          </w:p>
          <w:p w:rsidR="00E40F93" w:rsidRPr="00792ABF" w:rsidRDefault="00E40F93" w:rsidP="00482B57">
            <w:pPr>
              <w:rPr>
                <w:b/>
                <w:bCs/>
              </w:rPr>
            </w:pPr>
            <w:r w:rsidRPr="00792ABF">
              <w:rPr>
                <w:b/>
                <w:bCs/>
              </w:rPr>
              <w:t>Ajánlott szakirodalom:</w:t>
            </w:r>
          </w:p>
          <w:p w:rsidR="00E40F93" w:rsidRPr="00792ABF" w:rsidRDefault="00E40F93" w:rsidP="00482B57">
            <w:pPr>
              <w:shd w:val="clear" w:color="auto" w:fill="E5DFEC"/>
              <w:suppressAutoHyphens/>
              <w:autoSpaceDE w:val="0"/>
              <w:spacing w:before="60" w:after="60"/>
              <w:ind w:left="417" w:right="113"/>
            </w:pPr>
            <w:r w:rsidRPr="00792ABF">
              <w:lastRenderedPageBreak/>
              <w:t>Paul R. Krugman – Maurice Obstfeld: Nemzetközi gazdaságtan. Elmélet és gazdaságpolitika. Panem Könyvkiadó, 2003, Budapest.</w:t>
            </w:r>
          </w:p>
        </w:tc>
      </w:tr>
    </w:tbl>
    <w:p w:rsidR="00E40F93" w:rsidRPr="00792ABF" w:rsidRDefault="00E40F93" w:rsidP="00E40F93"/>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8100"/>
      </w:tblGrid>
      <w:tr w:rsidR="00E40F93" w:rsidRPr="00792ABF" w:rsidTr="00482B57">
        <w:tc>
          <w:tcPr>
            <w:tcW w:w="9024" w:type="dxa"/>
            <w:gridSpan w:val="2"/>
            <w:shd w:val="clear" w:color="auto" w:fill="auto"/>
          </w:tcPr>
          <w:p w:rsidR="00E40F93" w:rsidRPr="00792ABF" w:rsidRDefault="00E40F93" w:rsidP="00482B57">
            <w:pPr>
              <w:jc w:val="center"/>
            </w:pPr>
            <w:r w:rsidRPr="00792ABF">
              <w:t>Heti bontott tematika</w:t>
            </w:r>
          </w:p>
        </w:tc>
      </w:tr>
      <w:tr w:rsidR="00E40F93" w:rsidRPr="00792ABF" w:rsidTr="00482B57">
        <w:tc>
          <w:tcPr>
            <w:tcW w:w="924" w:type="dxa"/>
            <w:vMerge w:val="restart"/>
            <w:shd w:val="clear" w:color="auto" w:fill="auto"/>
            <w:vAlign w:val="center"/>
          </w:tcPr>
          <w:p w:rsidR="00E40F93" w:rsidRPr="00792ABF" w:rsidRDefault="00E40F93" w:rsidP="00482B57"/>
        </w:tc>
        <w:tc>
          <w:tcPr>
            <w:tcW w:w="8100" w:type="dxa"/>
            <w:shd w:val="clear" w:color="auto" w:fill="auto"/>
          </w:tcPr>
          <w:p w:rsidR="00E40F93" w:rsidRPr="00792ABF" w:rsidRDefault="00E40F93" w:rsidP="00482B57">
            <w:r w:rsidRPr="00792ABF">
              <w:t>Bevezetés: a nemzetközi közgazdaságtan tárgya és legfontosabb kérdései, a zárt és a nyitott gazdaság elemzésének eltérése</w:t>
            </w:r>
          </w:p>
        </w:tc>
      </w:tr>
      <w:tr w:rsidR="00E40F93" w:rsidRPr="00792ABF" w:rsidTr="00482B57">
        <w:tc>
          <w:tcPr>
            <w:tcW w:w="924" w:type="dxa"/>
            <w:vMerge/>
            <w:shd w:val="clear" w:color="auto" w:fill="auto"/>
            <w:vAlign w:val="center"/>
          </w:tcPr>
          <w:p w:rsidR="00E40F93" w:rsidRPr="00792ABF" w:rsidRDefault="00E40F93" w:rsidP="009C5F82">
            <w:pPr>
              <w:numPr>
                <w:ilvl w:val="0"/>
                <w:numId w:val="57"/>
              </w:numPr>
              <w:ind w:left="0" w:firstLine="0"/>
              <w:jc w:val="center"/>
            </w:pPr>
          </w:p>
        </w:tc>
        <w:tc>
          <w:tcPr>
            <w:tcW w:w="8100" w:type="dxa"/>
            <w:shd w:val="clear" w:color="auto" w:fill="auto"/>
          </w:tcPr>
          <w:p w:rsidR="00E40F93" w:rsidRPr="00792ABF" w:rsidRDefault="00E40F93" w:rsidP="00482B57">
            <w:pPr>
              <w:jc w:val="both"/>
            </w:pPr>
            <w:r w:rsidRPr="00792ABF">
              <w:t>TE*: A nemzetközi közgazdaságtan fő kérdései. A mikro- és makroökonómiai tudás alkalmazásának szükségessége</w:t>
            </w:r>
          </w:p>
        </w:tc>
      </w:tr>
      <w:tr w:rsidR="00E40F93" w:rsidRPr="00792ABF" w:rsidTr="00482B57">
        <w:tc>
          <w:tcPr>
            <w:tcW w:w="924" w:type="dxa"/>
            <w:vMerge/>
            <w:shd w:val="clear" w:color="auto" w:fill="auto"/>
            <w:vAlign w:val="center"/>
          </w:tcPr>
          <w:p w:rsidR="00E40F93" w:rsidRPr="00792ABF" w:rsidRDefault="00E40F93" w:rsidP="009C5F82">
            <w:pPr>
              <w:numPr>
                <w:ilvl w:val="0"/>
                <w:numId w:val="57"/>
              </w:numPr>
              <w:ind w:left="0" w:firstLine="0"/>
              <w:jc w:val="center"/>
            </w:pPr>
          </w:p>
        </w:tc>
        <w:tc>
          <w:tcPr>
            <w:tcW w:w="8100" w:type="dxa"/>
            <w:shd w:val="clear" w:color="auto" w:fill="auto"/>
          </w:tcPr>
          <w:p w:rsidR="00E40F93" w:rsidRPr="00792ABF" w:rsidRDefault="00E40F93" w:rsidP="00482B57">
            <w:pPr>
              <w:jc w:val="both"/>
            </w:pPr>
            <w:r w:rsidRPr="00792ABF">
              <w:t>A nemzetközi munkamegosztás alapelve: a komparatív előnyök tana. A ricardói modell</w:t>
            </w:r>
          </w:p>
        </w:tc>
      </w:tr>
      <w:tr w:rsidR="00E40F93" w:rsidRPr="00792ABF" w:rsidTr="00482B57">
        <w:tc>
          <w:tcPr>
            <w:tcW w:w="924" w:type="dxa"/>
            <w:vMerge/>
            <w:shd w:val="clear" w:color="auto" w:fill="auto"/>
            <w:vAlign w:val="center"/>
          </w:tcPr>
          <w:p w:rsidR="00E40F93" w:rsidRPr="00792ABF" w:rsidRDefault="00E40F93" w:rsidP="009C5F82">
            <w:pPr>
              <w:numPr>
                <w:ilvl w:val="0"/>
                <w:numId w:val="57"/>
              </w:numPr>
              <w:ind w:left="0" w:firstLine="0"/>
              <w:jc w:val="center"/>
            </w:pPr>
          </w:p>
        </w:tc>
        <w:tc>
          <w:tcPr>
            <w:tcW w:w="8100" w:type="dxa"/>
            <w:shd w:val="clear" w:color="auto" w:fill="auto"/>
          </w:tcPr>
          <w:p w:rsidR="00E40F93" w:rsidRPr="00792ABF" w:rsidRDefault="00E40F93" w:rsidP="00482B57">
            <w:pPr>
              <w:jc w:val="both"/>
            </w:pPr>
            <w:r w:rsidRPr="00792ABF">
              <w:t>TE: A komparatív előny fogalmának megértése, a komparatív előny és a kereskedelem szerkezete közötti összefüggés</w:t>
            </w:r>
          </w:p>
        </w:tc>
      </w:tr>
      <w:tr w:rsidR="00E40F93" w:rsidRPr="00792ABF" w:rsidTr="00482B57">
        <w:tc>
          <w:tcPr>
            <w:tcW w:w="924" w:type="dxa"/>
            <w:vMerge/>
            <w:shd w:val="clear" w:color="auto" w:fill="auto"/>
            <w:vAlign w:val="center"/>
          </w:tcPr>
          <w:p w:rsidR="00E40F93" w:rsidRPr="00792ABF" w:rsidRDefault="00E40F93" w:rsidP="009C5F82">
            <w:pPr>
              <w:numPr>
                <w:ilvl w:val="0"/>
                <w:numId w:val="57"/>
              </w:numPr>
              <w:ind w:left="0" w:firstLine="0"/>
              <w:jc w:val="center"/>
            </w:pPr>
          </w:p>
        </w:tc>
        <w:tc>
          <w:tcPr>
            <w:tcW w:w="8100" w:type="dxa"/>
            <w:shd w:val="clear" w:color="auto" w:fill="auto"/>
          </w:tcPr>
          <w:p w:rsidR="00E40F93" w:rsidRPr="00792ABF" w:rsidRDefault="00E40F93" w:rsidP="00482B57">
            <w:pPr>
              <w:jc w:val="both"/>
            </w:pPr>
            <w:r w:rsidRPr="00792ABF">
              <w:t>Csökkenő hozadék a ricardói modellben. A nemzetközi kereskedelem alapmodellje</w:t>
            </w:r>
          </w:p>
        </w:tc>
      </w:tr>
      <w:tr w:rsidR="00E40F93" w:rsidRPr="00792ABF" w:rsidTr="00482B57">
        <w:tc>
          <w:tcPr>
            <w:tcW w:w="924" w:type="dxa"/>
            <w:vMerge/>
            <w:shd w:val="clear" w:color="auto" w:fill="auto"/>
            <w:vAlign w:val="center"/>
          </w:tcPr>
          <w:p w:rsidR="00E40F93" w:rsidRPr="00792ABF" w:rsidRDefault="00E40F93" w:rsidP="009C5F82">
            <w:pPr>
              <w:numPr>
                <w:ilvl w:val="0"/>
                <w:numId w:val="57"/>
              </w:numPr>
              <w:ind w:left="0" w:firstLine="0"/>
              <w:jc w:val="center"/>
            </w:pPr>
          </w:p>
        </w:tc>
        <w:tc>
          <w:tcPr>
            <w:tcW w:w="8100" w:type="dxa"/>
            <w:shd w:val="clear" w:color="auto" w:fill="auto"/>
          </w:tcPr>
          <w:p w:rsidR="00E40F93" w:rsidRPr="00792ABF" w:rsidRDefault="00E40F93" w:rsidP="00482B57">
            <w:pPr>
              <w:jc w:val="both"/>
            </w:pPr>
            <w:r w:rsidRPr="00792ABF">
              <w:t>TE: A termelési lehetőségek határa a neoklasszikus feltevések szerint, az autark és a szabadkereskedelem melletti egyensúly kis ország esetén</w:t>
            </w:r>
          </w:p>
        </w:tc>
      </w:tr>
      <w:tr w:rsidR="00E40F93" w:rsidRPr="00792ABF" w:rsidTr="00482B57">
        <w:tc>
          <w:tcPr>
            <w:tcW w:w="924" w:type="dxa"/>
            <w:vMerge/>
            <w:shd w:val="clear" w:color="auto" w:fill="auto"/>
            <w:vAlign w:val="center"/>
          </w:tcPr>
          <w:p w:rsidR="00E40F93" w:rsidRPr="00792ABF" w:rsidRDefault="00E40F93" w:rsidP="009C5F82">
            <w:pPr>
              <w:numPr>
                <w:ilvl w:val="0"/>
                <w:numId w:val="57"/>
              </w:numPr>
              <w:ind w:left="0" w:firstLine="0"/>
              <w:jc w:val="center"/>
            </w:pPr>
          </w:p>
        </w:tc>
        <w:tc>
          <w:tcPr>
            <w:tcW w:w="8100" w:type="dxa"/>
            <w:shd w:val="clear" w:color="auto" w:fill="auto"/>
          </w:tcPr>
          <w:p w:rsidR="00E40F93" w:rsidRPr="00792ABF" w:rsidRDefault="00E40F93" w:rsidP="00482B57">
            <w:pPr>
              <w:jc w:val="both"/>
            </w:pPr>
            <w:r w:rsidRPr="00792ABF">
              <w:t>A Heckscher-Ohlin modell. Leontief paradoxon</w:t>
            </w:r>
          </w:p>
        </w:tc>
      </w:tr>
      <w:tr w:rsidR="00E40F93" w:rsidRPr="00792ABF" w:rsidTr="00482B57">
        <w:tc>
          <w:tcPr>
            <w:tcW w:w="924" w:type="dxa"/>
            <w:vMerge/>
            <w:shd w:val="clear" w:color="auto" w:fill="auto"/>
            <w:vAlign w:val="center"/>
          </w:tcPr>
          <w:p w:rsidR="00E40F93" w:rsidRPr="00792ABF" w:rsidRDefault="00E40F93" w:rsidP="009C5F82">
            <w:pPr>
              <w:numPr>
                <w:ilvl w:val="0"/>
                <w:numId w:val="57"/>
              </w:numPr>
              <w:ind w:left="0" w:firstLine="0"/>
              <w:jc w:val="center"/>
            </w:pPr>
          </w:p>
        </w:tc>
        <w:tc>
          <w:tcPr>
            <w:tcW w:w="8100" w:type="dxa"/>
            <w:shd w:val="clear" w:color="auto" w:fill="auto"/>
          </w:tcPr>
          <w:p w:rsidR="00E40F93" w:rsidRPr="00792ABF" w:rsidRDefault="00E40F93" w:rsidP="00482B57">
            <w:pPr>
              <w:jc w:val="both"/>
            </w:pPr>
            <w:r w:rsidRPr="00792ABF">
              <w:t>TE: A tétel megfogalmazása és értelmezése: relatív tényezőellátottság, tényezőintenzitás. Teljesülnek-e a modell predikciói?</w:t>
            </w:r>
          </w:p>
        </w:tc>
      </w:tr>
      <w:tr w:rsidR="00E40F93" w:rsidRPr="00792ABF" w:rsidTr="00482B57">
        <w:tc>
          <w:tcPr>
            <w:tcW w:w="924" w:type="dxa"/>
            <w:vMerge w:val="restart"/>
            <w:shd w:val="clear" w:color="auto" w:fill="auto"/>
            <w:vAlign w:val="center"/>
          </w:tcPr>
          <w:p w:rsidR="00E40F93" w:rsidRPr="00792ABF" w:rsidRDefault="00E40F93" w:rsidP="00482B57"/>
        </w:tc>
        <w:tc>
          <w:tcPr>
            <w:tcW w:w="8100" w:type="dxa"/>
            <w:shd w:val="clear" w:color="auto" w:fill="auto"/>
          </w:tcPr>
          <w:p w:rsidR="00E40F93" w:rsidRPr="00792ABF" w:rsidRDefault="00E40F93" w:rsidP="00482B57">
            <w:pPr>
              <w:jc w:val="both"/>
            </w:pPr>
            <w:r w:rsidRPr="00792ABF">
              <w:t xml:space="preserve">A kereskedelempolitika eszközei </w:t>
            </w:r>
          </w:p>
        </w:tc>
      </w:tr>
      <w:tr w:rsidR="00E40F93" w:rsidRPr="00792ABF" w:rsidTr="00482B57">
        <w:tc>
          <w:tcPr>
            <w:tcW w:w="924" w:type="dxa"/>
            <w:vMerge/>
            <w:shd w:val="clear" w:color="auto" w:fill="auto"/>
            <w:vAlign w:val="center"/>
          </w:tcPr>
          <w:p w:rsidR="00E40F93" w:rsidRPr="00792ABF" w:rsidRDefault="00E40F93" w:rsidP="009C5F82">
            <w:pPr>
              <w:numPr>
                <w:ilvl w:val="0"/>
                <w:numId w:val="57"/>
              </w:numPr>
              <w:ind w:left="0" w:firstLine="0"/>
              <w:jc w:val="center"/>
            </w:pPr>
          </w:p>
        </w:tc>
        <w:tc>
          <w:tcPr>
            <w:tcW w:w="8100" w:type="dxa"/>
            <w:shd w:val="clear" w:color="auto" w:fill="auto"/>
          </w:tcPr>
          <w:p w:rsidR="00E40F93" w:rsidRPr="00792ABF" w:rsidRDefault="00E40F93" w:rsidP="00482B57">
            <w:pPr>
              <w:jc w:val="both"/>
            </w:pPr>
            <w:r w:rsidRPr="00792ABF">
              <w:t>TE: A protekcionista eszközök osztályozása, a vám jóléti hatása parciális elemzéssel; a kvóta jóléti hatása parciális elemzéssel.</w:t>
            </w:r>
          </w:p>
        </w:tc>
      </w:tr>
      <w:tr w:rsidR="00E40F93" w:rsidRPr="00792ABF" w:rsidTr="00482B57">
        <w:trPr>
          <w:trHeight w:val="233"/>
        </w:trPr>
        <w:tc>
          <w:tcPr>
            <w:tcW w:w="924" w:type="dxa"/>
            <w:vMerge/>
            <w:shd w:val="clear" w:color="auto" w:fill="auto"/>
            <w:vAlign w:val="center"/>
          </w:tcPr>
          <w:p w:rsidR="00E40F93" w:rsidRPr="00792ABF" w:rsidRDefault="00E40F93" w:rsidP="009C5F82">
            <w:pPr>
              <w:numPr>
                <w:ilvl w:val="0"/>
                <w:numId w:val="57"/>
              </w:numPr>
              <w:ind w:left="0" w:firstLine="0"/>
              <w:jc w:val="center"/>
            </w:pPr>
          </w:p>
        </w:tc>
        <w:tc>
          <w:tcPr>
            <w:tcW w:w="8100" w:type="dxa"/>
            <w:shd w:val="clear" w:color="auto" w:fill="auto"/>
          </w:tcPr>
          <w:p w:rsidR="00E40F93" w:rsidRPr="00792ABF" w:rsidRDefault="00E40F93" w:rsidP="00482B57">
            <w:pPr>
              <w:jc w:val="both"/>
            </w:pPr>
            <w:r w:rsidRPr="00792ABF">
              <w:t>Protekcionizmus mellett és ellene szóló érvek</w:t>
            </w:r>
          </w:p>
        </w:tc>
      </w:tr>
      <w:tr w:rsidR="00E40F93" w:rsidRPr="00792ABF" w:rsidTr="00482B57">
        <w:trPr>
          <w:trHeight w:val="232"/>
        </w:trPr>
        <w:tc>
          <w:tcPr>
            <w:tcW w:w="924" w:type="dxa"/>
            <w:vMerge/>
            <w:shd w:val="clear" w:color="auto" w:fill="auto"/>
            <w:vAlign w:val="center"/>
          </w:tcPr>
          <w:p w:rsidR="00E40F93" w:rsidRPr="00792ABF" w:rsidRDefault="00E40F93" w:rsidP="009C5F82">
            <w:pPr>
              <w:numPr>
                <w:ilvl w:val="0"/>
                <w:numId w:val="57"/>
              </w:numPr>
              <w:ind w:left="0" w:firstLine="0"/>
              <w:jc w:val="center"/>
            </w:pPr>
          </w:p>
        </w:tc>
        <w:tc>
          <w:tcPr>
            <w:tcW w:w="8100" w:type="dxa"/>
            <w:shd w:val="clear" w:color="auto" w:fill="auto"/>
          </w:tcPr>
          <w:p w:rsidR="00E40F93" w:rsidRPr="00792ABF" w:rsidRDefault="00E40F93" w:rsidP="00482B57">
            <w:pPr>
              <w:jc w:val="both"/>
            </w:pPr>
            <w:r w:rsidRPr="00792ABF">
              <w:t>TE: A protekcionista gazdaságpolitika értékelése, néhány megállapítás a protekcionizmus politikai gazdaságtanából</w:t>
            </w:r>
          </w:p>
        </w:tc>
      </w:tr>
      <w:tr w:rsidR="00E40F93" w:rsidRPr="00792ABF" w:rsidTr="00482B57">
        <w:tc>
          <w:tcPr>
            <w:tcW w:w="924" w:type="dxa"/>
            <w:vMerge/>
            <w:shd w:val="clear" w:color="auto" w:fill="auto"/>
            <w:vAlign w:val="center"/>
          </w:tcPr>
          <w:p w:rsidR="00E40F93" w:rsidRPr="00792ABF" w:rsidRDefault="00E40F93" w:rsidP="009C5F82">
            <w:pPr>
              <w:numPr>
                <w:ilvl w:val="0"/>
                <w:numId w:val="57"/>
              </w:numPr>
              <w:ind w:left="0" w:firstLine="0"/>
              <w:jc w:val="center"/>
            </w:pPr>
          </w:p>
        </w:tc>
        <w:tc>
          <w:tcPr>
            <w:tcW w:w="8100" w:type="dxa"/>
            <w:shd w:val="clear" w:color="auto" w:fill="auto"/>
          </w:tcPr>
          <w:p w:rsidR="00E40F93" w:rsidRPr="00792ABF" w:rsidRDefault="00E40F93" w:rsidP="00482B57">
            <w:pPr>
              <w:jc w:val="both"/>
            </w:pPr>
            <w:r w:rsidRPr="00792ABF">
              <w:t>A nemzetközi fizetési mérleg</w:t>
            </w:r>
          </w:p>
        </w:tc>
      </w:tr>
      <w:tr w:rsidR="00E40F93" w:rsidRPr="00792ABF" w:rsidTr="00482B57">
        <w:tc>
          <w:tcPr>
            <w:tcW w:w="924" w:type="dxa"/>
            <w:vMerge/>
            <w:shd w:val="clear" w:color="auto" w:fill="auto"/>
            <w:vAlign w:val="center"/>
          </w:tcPr>
          <w:p w:rsidR="00E40F93" w:rsidRPr="00792ABF" w:rsidRDefault="00E40F93" w:rsidP="009C5F82">
            <w:pPr>
              <w:numPr>
                <w:ilvl w:val="0"/>
                <w:numId w:val="57"/>
              </w:numPr>
              <w:ind w:left="0" w:firstLine="0"/>
              <w:jc w:val="center"/>
            </w:pPr>
          </w:p>
        </w:tc>
        <w:tc>
          <w:tcPr>
            <w:tcW w:w="8100" w:type="dxa"/>
            <w:shd w:val="clear" w:color="auto" w:fill="auto"/>
          </w:tcPr>
          <w:p w:rsidR="00E40F93" w:rsidRPr="00792ABF" w:rsidRDefault="00E40F93" w:rsidP="00482B57">
            <w:pPr>
              <w:jc w:val="both"/>
            </w:pPr>
            <w:r w:rsidRPr="00792ABF">
              <w:t>TE: A nemzetközi fizetési mérleg</w:t>
            </w:r>
          </w:p>
        </w:tc>
      </w:tr>
      <w:tr w:rsidR="00E40F93" w:rsidRPr="00792ABF" w:rsidTr="00482B57">
        <w:tc>
          <w:tcPr>
            <w:tcW w:w="924" w:type="dxa"/>
            <w:vMerge/>
            <w:shd w:val="clear" w:color="auto" w:fill="auto"/>
            <w:vAlign w:val="center"/>
          </w:tcPr>
          <w:p w:rsidR="00E40F93" w:rsidRPr="00792ABF" w:rsidRDefault="00E40F93" w:rsidP="009C5F82">
            <w:pPr>
              <w:numPr>
                <w:ilvl w:val="0"/>
                <w:numId w:val="57"/>
              </w:numPr>
              <w:ind w:left="0" w:firstLine="0"/>
              <w:jc w:val="center"/>
            </w:pPr>
          </w:p>
        </w:tc>
        <w:tc>
          <w:tcPr>
            <w:tcW w:w="8100" w:type="dxa"/>
            <w:shd w:val="clear" w:color="auto" w:fill="auto"/>
          </w:tcPr>
          <w:p w:rsidR="00E40F93" w:rsidRPr="00792ABF" w:rsidRDefault="00E40F93" w:rsidP="00482B57">
            <w:pPr>
              <w:jc w:val="both"/>
            </w:pPr>
            <w:r w:rsidRPr="00792ABF">
              <w:t>Devizapiac, kamatparitás</w:t>
            </w:r>
          </w:p>
        </w:tc>
      </w:tr>
      <w:tr w:rsidR="00E40F93" w:rsidRPr="00792ABF" w:rsidTr="00482B57">
        <w:tc>
          <w:tcPr>
            <w:tcW w:w="924" w:type="dxa"/>
            <w:vMerge/>
            <w:shd w:val="clear" w:color="auto" w:fill="auto"/>
            <w:vAlign w:val="center"/>
          </w:tcPr>
          <w:p w:rsidR="00E40F93" w:rsidRPr="00792ABF" w:rsidRDefault="00E40F93" w:rsidP="009C5F82">
            <w:pPr>
              <w:numPr>
                <w:ilvl w:val="0"/>
                <w:numId w:val="57"/>
              </w:numPr>
              <w:ind w:left="0" w:firstLine="0"/>
              <w:jc w:val="center"/>
            </w:pPr>
          </w:p>
        </w:tc>
        <w:tc>
          <w:tcPr>
            <w:tcW w:w="8100" w:type="dxa"/>
            <w:shd w:val="clear" w:color="auto" w:fill="auto"/>
          </w:tcPr>
          <w:p w:rsidR="00E40F93" w:rsidRPr="00792ABF" w:rsidRDefault="00E40F93" w:rsidP="00482B57">
            <w:pPr>
              <w:jc w:val="both"/>
            </w:pPr>
            <w:r w:rsidRPr="00792ABF">
              <w:t>TE: Az árfolyammal és a devizapiaci tranzakciókkal kapcsolatos legalapvetőbb fogalmak</w:t>
            </w:r>
          </w:p>
        </w:tc>
      </w:tr>
      <w:tr w:rsidR="00E40F93" w:rsidRPr="00792ABF" w:rsidTr="00482B57">
        <w:tc>
          <w:tcPr>
            <w:tcW w:w="924" w:type="dxa"/>
            <w:vMerge w:val="restart"/>
            <w:shd w:val="clear" w:color="auto" w:fill="auto"/>
            <w:vAlign w:val="center"/>
          </w:tcPr>
          <w:p w:rsidR="00E40F93" w:rsidRPr="00792ABF" w:rsidRDefault="00E40F93" w:rsidP="00482B57"/>
        </w:tc>
        <w:tc>
          <w:tcPr>
            <w:tcW w:w="8100" w:type="dxa"/>
            <w:shd w:val="clear" w:color="auto" w:fill="auto"/>
          </w:tcPr>
          <w:p w:rsidR="00E40F93" w:rsidRPr="00792ABF" w:rsidRDefault="00E40F93" w:rsidP="00482B57">
            <w:pPr>
              <w:jc w:val="both"/>
            </w:pPr>
            <w:r w:rsidRPr="00792ABF">
              <w:t>Árfolyamrezsimek</w:t>
            </w:r>
          </w:p>
        </w:tc>
      </w:tr>
      <w:tr w:rsidR="00E40F93" w:rsidRPr="00792ABF" w:rsidTr="00482B57">
        <w:tc>
          <w:tcPr>
            <w:tcW w:w="924" w:type="dxa"/>
            <w:vMerge/>
            <w:shd w:val="clear" w:color="auto" w:fill="auto"/>
            <w:vAlign w:val="center"/>
          </w:tcPr>
          <w:p w:rsidR="00E40F93" w:rsidRPr="00792ABF" w:rsidRDefault="00E40F93" w:rsidP="009C5F82">
            <w:pPr>
              <w:numPr>
                <w:ilvl w:val="0"/>
                <w:numId w:val="57"/>
              </w:numPr>
              <w:ind w:left="0" w:firstLine="0"/>
              <w:jc w:val="center"/>
            </w:pPr>
          </w:p>
        </w:tc>
        <w:tc>
          <w:tcPr>
            <w:tcW w:w="8100" w:type="dxa"/>
            <w:shd w:val="clear" w:color="auto" w:fill="auto"/>
          </w:tcPr>
          <w:p w:rsidR="00E40F93" w:rsidRPr="00792ABF" w:rsidRDefault="00E40F93" w:rsidP="00482B57">
            <w:pPr>
              <w:jc w:val="both"/>
            </w:pPr>
            <w:r w:rsidRPr="00792ABF">
              <w:t>TE: A rögzített és a lebegő árfolyamrezsim közötti különbségek, a devizapiaci intervenció szerepe és értelmezése, a gyakorlatban létező árfolyamrezsim-típusok éttekintése</w:t>
            </w:r>
          </w:p>
        </w:tc>
      </w:tr>
      <w:tr w:rsidR="00E40F93" w:rsidRPr="00792ABF" w:rsidTr="00482B57">
        <w:trPr>
          <w:trHeight w:val="194"/>
        </w:trPr>
        <w:tc>
          <w:tcPr>
            <w:tcW w:w="924" w:type="dxa"/>
            <w:vMerge/>
            <w:shd w:val="clear" w:color="auto" w:fill="auto"/>
            <w:vAlign w:val="center"/>
          </w:tcPr>
          <w:p w:rsidR="00E40F93" w:rsidRPr="00792ABF" w:rsidRDefault="00E40F93" w:rsidP="009C5F82">
            <w:pPr>
              <w:numPr>
                <w:ilvl w:val="0"/>
                <w:numId w:val="57"/>
              </w:numPr>
              <w:ind w:left="0" w:firstLine="0"/>
              <w:jc w:val="center"/>
            </w:pPr>
          </w:p>
        </w:tc>
        <w:tc>
          <w:tcPr>
            <w:tcW w:w="8100" w:type="dxa"/>
            <w:shd w:val="clear" w:color="auto" w:fill="auto"/>
          </w:tcPr>
          <w:p w:rsidR="00E40F93" w:rsidRPr="00792ABF" w:rsidRDefault="00E40F93" w:rsidP="00482B57">
            <w:r w:rsidRPr="00792ABF">
              <w:t>Valutaárfolyam-elméletek I</w:t>
            </w:r>
          </w:p>
        </w:tc>
      </w:tr>
      <w:tr w:rsidR="00E40F93" w:rsidRPr="00792ABF" w:rsidTr="00482B57">
        <w:trPr>
          <w:trHeight w:val="194"/>
        </w:trPr>
        <w:tc>
          <w:tcPr>
            <w:tcW w:w="924" w:type="dxa"/>
            <w:vMerge/>
            <w:shd w:val="clear" w:color="auto" w:fill="auto"/>
            <w:vAlign w:val="center"/>
          </w:tcPr>
          <w:p w:rsidR="00E40F93" w:rsidRPr="00792ABF" w:rsidRDefault="00E40F93" w:rsidP="009C5F82">
            <w:pPr>
              <w:numPr>
                <w:ilvl w:val="0"/>
                <w:numId w:val="57"/>
              </w:numPr>
              <w:ind w:left="0" w:firstLine="0"/>
              <w:jc w:val="center"/>
            </w:pPr>
          </w:p>
        </w:tc>
        <w:tc>
          <w:tcPr>
            <w:tcW w:w="8100" w:type="dxa"/>
            <w:shd w:val="clear" w:color="auto" w:fill="auto"/>
          </w:tcPr>
          <w:p w:rsidR="00E40F93" w:rsidRPr="00792ABF" w:rsidRDefault="00E40F93" w:rsidP="00482B57">
            <w:r w:rsidRPr="00792ABF">
              <w:t xml:space="preserve">TE: A kamatparitás mint árfolyamelmélet, </w:t>
            </w:r>
          </w:p>
        </w:tc>
      </w:tr>
      <w:tr w:rsidR="00E40F93" w:rsidRPr="00792ABF" w:rsidTr="00482B57">
        <w:trPr>
          <w:trHeight w:val="179"/>
        </w:trPr>
        <w:tc>
          <w:tcPr>
            <w:tcW w:w="924" w:type="dxa"/>
            <w:vMerge/>
            <w:shd w:val="clear" w:color="auto" w:fill="auto"/>
            <w:vAlign w:val="center"/>
          </w:tcPr>
          <w:p w:rsidR="00E40F93" w:rsidRPr="00792ABF" w:rsidRDefault="00E40F93" w:rsidP="009C5F82">
            <w:pPr>
              <w:numPr>
                <w:ilvl w:val="0"/>
                <w:numId w:val="57"/>
              </w:numPr>
              <w:ind w:left="0" w:firstLine="0"/>
              <w:jc w:val="center"/>
            </w:pPr>
          </w:p>
        </w:tc>
        <w:tc>
          <w:tcPr>
            <w:tcW w:w="8100" w:type="dxa"/>
            <w:shd w:val="clear" w:color="auto" w:fill="auto"/>
          </w:tcPr>
          <w:p w:rsidR="00E40F93" w:rsidRPr="00792ABF" w:rsidRDefault="00E40F93" w:rsidP="00482B57">
            <w:r w:rsidRPr="00792ABF">
              <w:t>Valutaárfolyam-elméletek II</w:t>
            </w:r>
          </w:p>
        </w:tc>
      </w:tr>
      <w:tr w:rsidR="00E40F93" w:rsidRPr="00792ABF" w:rsidTr="00482B57">
        <w:trPr>
          <w:trHeight w:val="178"/>
        </w:trPr>
        <w:tc>
          <w:tcPr>
            <w:tcW w:w="924" w:type="dxa"/>
            <w:vMerge/>
            <w:shd w:val="clear" w:color="auto" w:fill="auto"/>
            <w:vAlign w:val="center"/>
          </w:tcPr>
          <w:p w:rsidR="00E40F93" w:rsidRPr="00792ABF" w:rsidRDefault="00E40F93" w:rsidP="009C5F82">
            <w:pPr>
              <w:numPr>
                <w:ilvl w:val="0"/>
                <w:numId w:val="57"/>
              </w:numPr>
              <w:ind w:left="0" w:firstLine="0"/>
              <w:jc w:val="center"/>
            </w:pPr>
          </w:p>
        </w:tc>
        <w:tc>
          <w:tcPr>
            <w:tcW w:w="8100" w:type="dxa"/>
            <w:shd w:val="clear" w:color="auto" w:fill="auto"/>
          </w:tcPr>
          <w:p w:rsidR="00E40F93" w:rsidRPr="00792ABF" w:rsidRDefault="00E40F93" w:rsidP="00482B57">
            <w:r w:rsidRPr="00792ABF">
              <w:t>TE: A kamatparitás mint árfolyamelmélet, az abszolút és a relatív vásárlóerő-paritás</w:t>
            </w:r>
          </w:p>
        </w:tc>
      </w:tr>
      <w:tr w:rsidR="00E40F93" w:rsidRPr="00792ABF" w:rsidTr="00482B57">
        <w:tc>
          <w:tcPr>
            <w:tcW w:w="924" w:type="dxa"/>
            <w:vMerge/>
            <w:shd w:val="clear" w:color="auto" w:fill="auto"/>
            <w:vAlign w:val="center"/>
          </w:tcPr>
          <w:p w:rsidR="00E40F93" w:rsidRPr="00792ABF" w:rsidRDefault="00E40F93" w:rsidP="009C5F82">
            <w:pPr>
              <w:numPr>
                <w:ilvl w:val="0"/>
                <w:numId w:val="57"/>
              </w:numPr>
              <w:ind w:left="0" w:firstLine="0"/>
              <w:jc w:val="center"/>
            </w:pPr>
          </w:p>
        </w:tc>
        <w:tc>
          <w:tcPr>
            <w:tcW w:w="8100" w:type="dxa"/>
            <w:shd w:val="clear" w:color="auto" w:fill="auto"/>
          </w:tcPr>
          <w:p w:rsidR="00E40F93" w:rsidRPr="00792ABF" w:rsidRDefault="00E40F93" w:rsidP="00482B57">
            <w:pPr>
              <w:jc w:val="both"/>
            </w:pPr>
            <w:r w:rsidRPr="00792ABF">
              <w:t>Nyitott gazdaság rövid távú egyensúlya</w:t>
            </w:r>
          </w:p>
        </w:tc>
      </w:tr>
      <w:tr w:rsidR="00E40F93" w:rsidRPr="00792ABF" w:rsidTr="00482B57">
        <w:tc>
          <w:tcPr>
            <w:tcW w:w="924" w:type="dxa"/>
            <w:vMerge/>
            <w:shd w:val="clear" w:color="auto" w:fill="auto"/>
            <w:vAlign w:val="center"/>
          </w:tcPr>
          <w:p w:rsidR="00E40F93" w:rsidRPr="00792ABF" w:rsidRDefault="00E40F93" w:rsidP="009C5F82">
            <w:pPr>
              <w:numPr>
                <w:ilvl w:val="0"/>
                <w:numId w:val="57"/>
              </w:numPr>
              <w:ind w:left="0" w:firstLine="0"/>
              <w:jc w:val="center"/>
            </w:pPr>
          </w:p>
        </w:tc>
        <w:tc>
          <w:tcPr>
            <w:tcW w:w="8100" w:type="dxa"/>
            <w:shd w:val="clear" w:color="auto" w:fill="auto"/>
          </w:tcPr>
          <w:p w:rsidR="00E40F93" w:rsidRPr="00792ABF" w:rsidRDefault="00E40F93" w:rsidP="00482B57">
            <w:pPr>
              <w:jc w:val="both"/>
            </w:pPr>
            <w:r w:rsidRPr="00792ABF">
              <w:t>TE: Rövid távú jövedelemmeghatározódás zárt tőkepiacú nyitott gazdaságban</w:t>
            </w:r>
          </w:p>
        </w:tc>
      </w:tr>
      <w:tr w:rsidR="00E40F93" w:rsidRPr="00792ABF" w:rsidTr="00482B57">
        <w:tc>
          <w:tcPr>
            <w:tcW w:w="924" w:type="dxa"/>
            <w:vMerge/>
            <w:shd w:val="clear" w:color="auto" w:fill="auto"/>
            <w:vAlign w:val="center"/>
          </w:tcPr>
          <w:p w:rsidR="00E40F93" w:rsidRPr="00792ABF" w:rsidRDefault="00E40F93" w:rsidP="009C5F82">
            <w:pPr>
              <w:numPr>
                <w:ilvl w:val="0"/>
                <w:numId w:val="57"/>
              </w:numPr>
              <w:ind w:left="0" w:firstLine="0"/>
              <w:jc w:val="center"/>
            </w:pPr>
          </w:p>
        </w:tc>
        <w:tc>
          <w:tcPr>
            <w:tcW w:w="8100" w:type="dxa"/>
            <w:shd w:val="clear" w:color="auto" w:fill="auto"/>
          </w:tcPr>
          <w:p w:rsidR="00E40F93" w:rsidRPr="00792ABF" w:rsidRDefault="00E40F93" w:rsidP="00482B57">
            <w:pPr>
              <w:jc w:val="both"/>
            </w:pPr>
            <w:r w:rsidRPr="00792ABF">
              <w:t>Nemzetközi pénzügyi rendszer</w:t>
            </w:r>
          </w:p>
        </w:tc>
      </w:tr>
      <w:tr w:rsidR="00E40F93" w:rsidRPr="00792ABF" w:rsidTr="00482B57">
        <w:tc>
          <w:tcPr>
            <w:tcW w:w="924" w:type="dxa"/>
            <w:vMerge/>
            <w:shd w:val="clear" w:color="auto" w:fill="auto"/>
            <w:vAlign w:val="center"/>
          </w:tcPr>
          <w:p w:rsidR="00E40F93" w:rsidRPr="00792ABF" w:rsidRDefault="00E40F93" w:rsidP="009C5F82">
            <w:pPr>
              <w:numPr>
                <w:ilvl w:val="0"/>
                <w:numId w:val="57"/>
              </w:numPr>
              <w:ind w:left="0" w:firstLine="0"/>
              <w:jc w:val="center"/>
            </w:pPr>
          </w:p>
        </w:tc>
        <w:tc>
          <w:tcPr>
            <w:tcW w:w="8100" w:type="dxa"/>
            <w:shd w:val="clear" w:color="auto" w:fill="auto"/>
          </w:tcPr>
          <w:p w:rsidR="00E40F93" w:rsidRPr="00792ABF" w:rsidRDefault="00E40F93" w:rsidP="00482B57">
            <w:pPr>
              <w:jc w:val="both"/>
            </w:pPr>
            <w:r w:rsidRPr="00792ABF">
              <w:t>TE: A nemzetközi pénzügyi rendszer fejlődésének négy fő állomása és azok rövid jellemzése</w:t>
            </w:r>
          </w:p>
        </w:tc>
      </w:tr>
    </w:tbl>
    <w:p w:rsidR="00E40F93" w:rsidRPr="00792ABF" w:rsidRDefault="00E40F93" w:rsidP="00E40F93">
      <w:r w:rsidRPr="00792ABF">
        <w:t>*TE tanulási eredmények</w:t>
      </w:r>
    </w:p>
    <w:p w:rsidR="00E40F93" w:rsidRPr="00792ABF" w:rsidRDefault="00E40F93">
      <w:pPr>
        <w:spacing w:after="160" w:line="259" w:lineRule="auto"/>
        <w:rPr>
          <w:b/>
          <w:bCs/>
        </w:rPr>
      </w:pPr>
      <w:r w:rsidRPr="00792ABF">
        <w:rPr>
          <w:b/>
          <w:bCs/>
        </w:rPr>
        <w:br w:type="page"/>
      </w:r>
    </w:p>
    <w:p w:rsidR="00E40F93" w:rsidRPr="00792ABF" w:rsidRDefault="00E40F93" w:rsidP="00E40F93"/>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E40F93" w:rsidRPr="00792ABF" w:rsidTr="00482B5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40F93" w:rsidRPr="00792ABF" w:rsidRDefault="00E40F93" w:rsidP="00482B57">
            <w:pPr>
              <w:ind w:left="20"/>
              <w:rPr>
                <w:rFonts w:eastAsia="Arial Unicode MS"/>
              </w:rPr>
            </w:pPr>
            <w:r w:rsidRPr="00792ABF">
              <w:t>A tantárgy neve:</w:t>
            </w:r>
          </w:p>
        </w:tc>
        <w:tc>
          <w:tcPr>
            <w:tcW w:w="1427" w:type="dxa"/>
            <w:gridSpan w:val="2"/>
            <w:tcBorders>
              <w:top w:val="single" w:sz="4" w:space="0" w:color="auto"/>
              <w:left w:val="nil"/>
              <w:bottom w:val="single" w:sz="4" w:space="0" w:color="auto"/>
              <w:right w:val="single" w:sz="4" w:space="0" w:color="auto"/>
            </w:tcBorders>
            <w:vAlign w:val="center"/>
          </w:tcPr>
          <w:p w:rsidR="00E40F93" w:rsidRPr="00792ABF" w:rsidRDefault="00E40F93" w:rsidP="00482B57">
            <w:pPr>
              <w:rPr>
                <w:rFonts w:eastAsia="Arial Unicode MS"/>
              </w:rPr>
            </w:pPr>
            <w:r w:rsidRPr="00792ABF">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40F93" w:rsidRPr="00792ABF" w:rsidRDefault="00E40F93" w:rsidP="00482B57">
            <w:pPr>
              <w:jc w:val="center"/>
              <w:rPr>
                <w:rFonts w:eastAsia="Arial Unicode MS"/>
                <w:b/>
              </w:rPr>
            </w:pPr>
            <w:r w:rsidRPr="00792ABF">
              <w:rPr>
                <w:rFonts w:eastAsia="Arial Unicode MS"/>
                <w:b/>
              </w:rPr>
              <w:t>Gazdasági közjog</w:t>
            </w:r>
          </w:p>
        </w:tc>
        <w:tc>
          <w:tcPr>
            <w:tcW w:w="855" w:type="dxa"/>
            <w:vMerge w:val="restart"/>
            <w:tcBorders>
              <w:top w:val="single" w:sz="4" w:space="0" w:color="auto"/>
              <w:left w:val="single" w:sz="4" w:space="0" w:color="auto"/>
              <w:right w:val="single" w:sz="4" w:space="0" w:color="auto"/>
            </w:tcBorders>
            <w:vAlign w:val="center"/>
          </w:tcPr>
          <w:p w:rsidR="00E40F93" w:rsidRPr="00792ABF" w:rsidRDefault="00E40F93" w:rsidP="00482B57">
            <w:pPr>
              <w:jc w:val="center"/>
              <w:rPr>
                <w:rFonts w:eastAsia="Arial Unicode MS"/>
              </w:rPr>
            </w:pPr>
            <w:r w:rsidRPr="00792ABF">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40F93" w:rsidRPr="00792ABF" w:rsidRDefault="00E40F93" w:rsidP="00482B57">
            <w:pPr>
              <w:jc w:val="center"/>
              <w:rPr>
                <w:rFonts w:eastAsia="Arial Unicode MS"/>
                <w:b/>
              </w:rPr>
            </w:pPr>
          </w:p>
          <w:p w:rsidR="00E40F93" w:rsidRPr="00792ABF" w:rsidRDefault="00E40F93" w:rsidP="00482B57">
            <w:pPr>
              <w:rPr>
                <w:rFonts w:eastAsia="Arial Unicode MS"/>
                <w:b/>
              </w:rPr>
            </w:pPr>
          </w:p>
          <w:p w:rsidR="00E40F93" w:rsidRPr="00792ABF" w:rsidRDefault="00E40F93" w:rsidP="00482B57">
            <w:pPr>
              <w:jc w:val="center"/>
              <w:rPr>
                <w:rFonts w:eastAsia="Arial Unicode MS"/>
                <w:b/>
              </w:rPr>
            </w:pPr>
            <w:r w:rsidRPr="00792ABF">
              <w:rPr>
                <w:rFonts w:eastAsia="Arial Unicode MS"/>
                <w:b/>
              </w:rPr>
              <w:t>GT_AKML044-17</w:t>
            </w:r>
          </w:p>
          <w:p w:rsidR="00E40F93" w:rsidRPr="00792ABF" w:rsidRDefault="00E40F93" w:rsidP="00482B57">
            <w:pPr>
              <w:jc w:val="center"/>
              <w:rPr>
                <w:rFonts w:eastAsia="Arial Unicode MS"/>
                <w:b/>
              </w:rPr>
            </w:pPr>
            <w:r w:rsidRPr="00792ABF">
              <w:rPr>
                <w:rFonts w:eastAsia="Arial Unicode MS"/>
                <w:b/>
              </w:rPr>
              <w:t>GT_AKMLS044-17</w:t>
            </w:r>
          </w:p>
          <w:p w:rsidR="00E40F93" w:rsidRPr="00792ABF" w:rsidRDefault="00E40F93" w:rsidP="00482B57">
            <w:pPr>
              <w:rPr>
                <w:rFonts w:eastAsia="Arial Unicode MS"/>
                <w:b/>
              </w:rPr>
            </w:pPr>
          </w:p>
        </w:tc>
      </w:tr>
      <w:tr w:rsidR="00E40F93" w:rsidRPr="00792ABF" w:rsidTr="00482B5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40F93" w:rsidRPr="00792ABF" w:rsidRDefault="00E40F93" w:rsidP="00482B5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E40F93" w:rsidRPr="00792ABF" w:rsidRDefault="00E40F93" w:rsidP="00482B57">
            <w:r w:rsidRPr="00792ABF">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40F93" w:rsidRPr="00792ABF" w:rsidRDefault="00E40F93" w:rsidP="00482B57">
            <w:pPr>
              <w:jc w:val="center"/>
              <w:rPr>
                <w:b/>
              </w:rPr>
            </w:pPr>
            <w:r w:rsidRPr="00792ABF">
              <w:rPr>
                <w:b/>
                <w:lang w:val="en-GB"/>
              </w:rPr>
              <w:t>Business Public Law</w:t>
            </w:r>
          </w:p>
        </w:tc>
        <w:tc>
          <w:tcPr>
            <w:tcW w:w="855" w:type="dxa"/>
            <w:vMerge/>
            <w:tcBorders>
              <w:left w:val="single" w:sz="4" w:space="0" w:color="auto"/>
              <w:bottom w:val="single" w:sz="4" w:space="0" w:color="auto"/>
              <w:right w:val="single" w:sz="4" w:space="0" w:color="auto"/>
            </w:tcBorders>
            <w:vAlign w:val="center"/>
          </w:tcPr>
          <w:p w:rsidR="00E40F93" w:rsidRPr="00792ABF" w:rsidRDefault="00E40F93" w:rsidP="00482B57">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40F93" w:rsidRPr="00792ABF" w:rsidRDefault="00E40F93" w:rsidP="00482B57">
            <w:pPr>
              <w:rPr>
                <w:rFonts w:eastAsia="Arial Unicode MS"/>
              </w:rPr>
            </w:pPr>
          </w:p>
        </w:tc>
      </w:tr>
      <w:tr w:rsidR="00E40F93" w:rsidRPr="00792ABF" w:rsidTr="00482B5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rPr>
                <w:b/>
                <w:bCs/>
              </w:rPr>
            </w:pPr>
          </w:p>
        </w:tc>
      </w:tr>
      <w:tr w:rsidR="00E40F93" w:rsidRPr="00792ABF" w:rsidTr="00482B5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ind w:left="20"/>
            </w:pPr>
            <w:r w:rsidRPr="00792ABF">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E40F93" w:rsidRPr="00792ABF" w:rsidRDefault="00E40F93" w:rsidP="00482B57">
            <w:pPr>
              <w:jc w:val="center"/>
              <w:rPr>
                <w:b/>
              </w:rPr>
            </w:pPr>
            <w:r w:rsidRPr="00792ABF">
              <w:rPr>
                <w:b/>
              </w:rPr>
              <w:t>DE GTK Világgazdasági és Nemzetközi Kapcsolatok Intézet</w:t>
            </w:r>
          </w:p>
        </w:tc>
      </w:tr>
      <w:tr w:rsidR="00E40F93" w:rsidRPr="00792ABF" w:rsidTr="00482B5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ind w:left="20"/>
              <w:rPr>
                <w:rFonts w:eastAsia="Arial Unicode MS"/>
              </w:rPr>
            </w:pPr>
            <w:r w:rsidRPr="00792ABF">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40F93" w:rsidRPr="00792ABF" w:rsidRDefault="00E40F93" w:rsidP="00482B57">
            <w:pPr>
              <w:jc w:val="center"/>
              <w:rPr>
                <w:rFonts w:eastAsia="Arial Unicode MS"/>
              </w:rPr>
            </w:pPr>
            <w:r w:rsidRPr="00792ABF">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E40F93" w:rsidRPr="00792ABF" w:rsidRDefault="00E40F93" w:rsidP="00482B57">
            <w:pPr>
              <w:jc w:val="center"/>
              <w:rPr>
                <w:rFonts w:eastAsia="Arial Unicode MS"/>
              </w:rPr>
            </w:pPr>
            <w:r w:rsidRPr="00792ABF">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40F93" w:rsidRPr="00792ABF" w:rsidRDefault="00E40F93" w:rsidP="00482B57">
            <w:pPr>
              <w:jc w:val="center"/>
              <w:rPr>
                <w:rFonts w:eastAsia="Arial Unicode MS"/>
              </w:rPr>
            </w:pPr>
            <w:r w:rsidRPr="00792ABF">
              <w:rPr>
                <w:rFonts w:eastAsia="Arial Unicode MS"/>
              </w:rPr>
              <w:t>-</w:t>
            </w:r>
          </w:p>
        </w:tc>
      </w:tr>
      <w:tr w:rsidR="00E40F93" w:rsidRPr="00792ABF" w:rsidTr="00482B5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40F93" w:rsidRPr="00792ABF" w:rsidRDefault="00E40F93" w:rsidP="00482B57">
            <w:pPr>
              <w:jc w:val="center"/>
            </w:pPr>
            <w:r w:rsidRPr="00792ABF">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jc w:val="center"/>
            </w:pPr>
            <w:r w:rsidRPr="00792ABF">
              <w:t>Óraszámok</w:t>
            </w:r>
          </w:p>
        </w:tc>
        <w:tc>
          <w:tcPr>
            <w:tcW w:w="1762" w:type="dxa"/>
            <w:vMerge w:val="restart"/>
            <w:tcBorders>
              <w:top w:val="single" w:sz="4" w:space="0" w:color="auto"/>
              <w:left w:val="single" w:sz="4" w:space="0" w:color="auto"/>
              <w:right w:val="single" w:sz="4" w:space="0" w:color="auto"/>
            </w:tcBorders>
            <w:vAlign w:val="center"/>
          </w:tcPr>
          <w:p w:rsidR="00E40F93" w:rsidRPr="00792ABF" w:rsidRDefault="00E40F93" w:rsidP="00482B57">
            <w:pPr>
              <w:jc w:val="center"/>
            </w:pPr>
            <w:r w:rsidRPr="00792ABF">
              <w:t>Követelmény</w:t>
            </w:r>
          </w:p>
        </w:tc>
        <w:tc>
          <w:tcPr>
            <w:tcW w:w="855" w:type="dxa"/>
            <w:vMerge w:val="restart"/>
            <w:tcBorders>
              <w:top w:val="single" w:sz="4" w:space="0" w:color="auto"/>
              <w:left w:val="single" w:sz="4" w:space="0" w:color="auto"/>
              <w:right w:val="single" w:sz="4" w:space="0" w:color="auto"/>
            </w:tcBorders>
            <w:vAlign w:val="center"/>
          </w:tcPr>
          <w:p w:rsidR="00E40F93" w:rsidRPr="00792ABF" w:rsidRDefault="00E40F93" w:rsidP="00482B57">
            <w:pPr>
              <w:jc w:val="center"/>
            </w:pPr>
            <w:r w:rsidRPr="00792ABF">
              <w:t>Kredit</w:t>
            </w:r>
          </w:p>
        </w:tc>
        <w:tc>
          <w:tcPr>
            <w:tcW w:w="2411" w:type="dxa"/>
            <w:vMerge w:val="restart"/>
            <w:tcBorders>
              <w:top w:val="single" w:sz="4" w:space="0" w:color="auto"/>
              <w:left w:val="single" w:sz="4" w:space="0" w:color="auto"/>
              <w:right w:val="single" w:sz="4" w:space="0" w:color="auto"/>
            </w:tcBorders>
            <w:vAlign w:val="center"/>
          </w:tcPr>
          <w:p w:rsidR="00E40F93" w:rsidRPr="00792ABF" w:rsidRDefault="00E40F93" w:rsidP="00482B57">
            <w:pPr>
              <w:jc w:val="center"/>
            </w:pPr>
            <w:r w:rsidRPr="00792ABF">
              <w:t>Oktatás nyelve</w:t>
            </w:r>
          </w:p>
        </w:tc>
      </w:tr>
      <w:tr w:rsidR="00E40F93" w:rsidRPr="00792ABF" w:rsidTr="00482B5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40F93" w:rsidRPr="00792ABF" w:rsidRDefault="00E40F93" w:rsidP="00482B57"/>
        </w:tc>
        <w:tc>
          <w:tcPr>
            <w:tcW w:w="1515" w:type="dxa"/>
            <w:gridSpan w:val="3"/>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jc w:val="center"/>
            </w:pPr>
            <w:r w:rsidRPr="00792ABF">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jc w:val="center"/>
            </w:pPr>
            <w:r w:rsidRPr="00792ABF">
              <w:t>Gyakorlat</w:t>
            </w:r>
          </w:p>
        </w:tc>
        <w:tc>
          <w:tcPr>
            <w:tcW w:w="1762" w:type="dxa"/>
            <w:vMerge/>
            <w:tcBorders>
              <w:left w:val="single" w:sz="4" w:space="0" w:color="auto"/>
              <w:bottom w:val="single" w:sz="4" w:space="0" w:color="auto"/>
              <w:right w:val="single" w:sz="4" w:space="0" w:color="auto"/>
            </w:tcBorders>
            <w:vAlign w:val="center"/>
          </w:tcPr>
          <w:p w:rsidR="00E40F93" w:rsidRPr="00792ABF" w:rsidRDefault="00E40F93" w:rsidP="00482B57"/>
        </w:tc>
        <w:tc>
          <w:tcPr>
            <w:tcW w:w="855" w:type="dxa"/>
            <w:vMerge/>
            <w:tcBorders>
              <w:left w:val="single" w:sz="4" w:space="0" w:color="auto"/>
              <w:bottom w:val="single" w:sz="4" w:space="0" w:color="auto"/>
              <w:right w:val="single" w:sz="4" w:space="0" w:color="auto"/>
            </w:tcBorders>
            <w:vAlign w:val="center"/>
          </w:tcPr>
          <w:p w:rsidR="00E40F93" w:rsidRPr="00792ABF" w:rsidRDefault="00E40F93" w:rsidP="00482B57"/>
        </w:tc>
        <w:tc>
          <w:tcPr>
            <w:tcW w:w="2411" w:type="dxa"/>
            <w:vMerge/>
            <w:tcBorders>
              <w:left w:val="single" w:sz="4" w:space="0" w:color="auto"/>
              <w:bottom w:val="single" w:sz="4" w:space="0" w:color="auto"/>
              <w:right w:val="single" w:sz="4" w:space="0" w:color="auto"/>
            </w:tcBorders>
            <w:vAlign w:val="center"/>
          </w:tcPr>
          <w:p w:rsidR="00E40F93" w:rsidRPr="00792ABF" w:rsidRDefault="00E40F93" w:rsidP="00482B57"/>
        </w:tc>
      </w:tr>
      <w:tr w:rsidR="00E40F93" w:rsidRPr="00792ABF" w:rsidTr="00482B5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jc w:val="center"/>
            </w:pPr>
            <w:r w:rsidRPr="00792ABF">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40F93" w:rsidRPr="00792ABF" w:rsidRDefault="00E40F93" w:rsidP="00482B57">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jc w:val="center"/>
            </w:pPr>
            <w:r w:rsidRPr="00792ABF">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40F93" w:rsidRPr="00792ABF" w:rsidRDefault="00E40F93" w:rsidP="00482B5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jc w:val="center"/>
            </w:pPr>
            <w:r w:rsidRPr="00792ABF">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40F93" w:rsidRPr="00792ABF" w:rsidRDefault="00E40F93" w:rsidP="00482B57">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E40F93" w:rsidRPr="00792ABF" w:rsidRDefault="00E40F93" w:rsidP="00482B57">
            <w:pPr>
              <w:jc w:val="center"/>
              <w:rPr>
                <w:b/>
              </w:rPr>
            </w:pPr>
            <w:r w:rsidRPr="00792ABF">
              <w:rPr>
                <w:b/>
              </w:rPr>
              <w:t>V</w:t>
            </w:r>
          </w:p>
        </w:tc>
        <w:tc>
          <w:tcPr>
            <w:tcW w:w="855" w:type="dxa"/>
            <w:vMerge w:val="restart"/>
            <w:tcBorders>
              <w:top w:val="single" w:sz="4" w:space="0" w:color="auto"/>
              <w:left w:val="single" w:sz="4" w:space="0" w:color="auto"/>
              <w:right w:val="single" w:sz="4" w:space="0" w:color="auto"/>
            </w:tcBorders>
            <w:vAlign w:val="center"/>
          </w:tcPr>
          <w:p w:rsidR="00E40F93" w:rsidRPr="00792ABF" w:rsidRDefault="00E40F93" w:rsidP="00482B57">
            <w:pPr>
              <w:jc w:val="center"/>
              <w:rPr>
                <w:b/>
              </w:rPr>
            </w:pPr>
            <w:r w:rsidRPr="00792ABF">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40F93" w:rsidRPr="00792ABF" w:rsidRDefault="00E40F93" w:rsidP="00482B57">
            <w:pPr>
              <w:jc w:val="center"/>
              <w:rPr>
                <w:b/>
              </w:rPr>
            </w:pPr>
            <w:r w:rsidRPr="00792ABF">
              <w:rPr>
                <w:b/>
              </w:rPr>
              <w:t>magyar</w:t>
            </w:r>
          </w:p>
        </w:tc>
      </w:tr>
      <w:tr w:rsidR="00E40F93" w:rsidRPr="00792ABF" w:rsidTr="00482B5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jc w:val="center"/>
            </w:pPr>
            <w:r w:rsidRPr="00792ABF">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40F93" w:rsidRPr="00792ABF" w:rsidRDefault="00E40F93" w:rsidP="00482B57">
            <w:pPr>
              <w:jc w:val="center"/>
              <w:rPr>
                <w:b/>
              </w:rPr>
            </w:pPr>
            <w:r w:rsidRPr="00792ABF">
              <w:rPr>
                <w:b/>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jc w:val="center"/>
            </w:pPr>
            <w:r w:rsidRPr="00792ABF">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40F93" w:rsidRPr="00792ABF" w:rsidRDefault="00E40F93" w:rsidP="00482B57">
            <w:pPr>
              <w:jc w:val="center"/>
              <w:rPr>
                <w:b/>
              </w:rPr>
            </w:pPr>
            <w:r w:rsidRPr="00792ABF">
              <w:rPr>
                <w:b/>
              </w:rPr>
              <w:t>10</w:t>
            </w:r>
          </w:p>
        </w:tc>
        <w:tc>
          <w:tcPr>
            <w:tcW w:w="850" w:type="dxa"/>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jc w:val="center"/>
            </w:pPr>
            <w:r w:rsidRPr="00792ABF">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40F93" w:rsidRPr="00792ABF" w:rsidRDefault="00E40F93" w:rsidP="00482B57">
            <w:pPr>
              <w:jc w:val="center"/>
              <w:rPr>
                <w:b/>
              </w:rPr>
            </w:pPr>
            <w:r w:rsidRPr="00792ABF">
              <w:rPr>
                <w:b/>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E40F93" w:rsidRPr="00792ABF" w:rsidRDefault="00E40F93" w:rsidP="00482B57">
            <w:pPr>
              <w:jc w:val="center"/>
            </w:pPr>
          </w:p>
        </w:tc>
        <w:tc>
          <w:tcPr>
            <w:tcW w:w="855" w:type="dxa"/>
            <w:vMerge/>
            <w:tcBorders>
              <w:left w:val="single" w:sz="4" w:space="0" w:color="auto"/>
              <w:bottom w:val="single" w:sz="4" w:space="0" w:color="auto"/>
              <w:right w:val="single" w:sz="4" w:space="0" w:color="auto"/>
            </w:tcBorders>
            <w:vAlign w:val="center"/>
          </w:tcPr>
          <w:p w:rsidR="00E40F93" w:rsidRPr="00792ABF" w:rsidRDefault="00E40F93" w:rsidP="00482B57">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E40F93" w:rsidRPr="00792ABF" w:rsidRDefault="00E40F93" w:rsidP="00482B57">
            <w:pPr>
              <w:jc w:val="center"/>
            </w:pPr>
          </w:p>
        </w:tc>
      </w:tr>
      <w:tr w:rsidR="00E40F93" w:rsidRPr="00792ABF" w:rsidTr="00482B5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E40F93" w:rsidRPr="00792ABF" w:rsidRDefault="00E40F93" w:rsidP="00482B57">
            <w:pPr>
              <w:ind w:left="20"/>
              <w:rPr>
                <w:rFonts w:eastAsia="Arial Unicode MS"/>
              </w:rPr>
            </w:pPr>
            <w:r w:rsidRPr="00792ABF">
              <w:t>Tantárgyfelelős oktató</w:t>
            </w:r>
          </w:p>
        </w:tc>
        <w:tc>
          <w:tcPr>
            <w:tcW w:w="850" w:type="dxa"/>
            <w:tcBorders>
              <w:top w:val="nil"/>
              <w:left w:val="nil"/>
              <w:bottom w:val="single" w:sz="4" w:space="0" w:color="auto"/>
              <w:right w:val="single" w:sz="4" w:space="0" w:color="auto"/>
            </w:tcBorders>
            <w:vAlign w:val="center"/>
          </w:tcPr>
          <w:p w:rsidR="00E40F93" w:rsidRPr="00792ABF" w:rsidRDefault="00E40F93" w:rsidP="00482B57">
            <w:pPr>
              <w:rPr>
                <w:rFonts w:eastAsia="Arial Unicode MS"/>
              </w:rPr>
            </w:pPr>
            <w:r w:rsidRPr="00792ABF">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E40F93" w:rsidRPr="00792ABF" w:rsidRDefault="00E40F93" w:rsidP="00482B57">
            <w:pPr>
              <w:jc w:val="center"/>
              <w:rPr>
                <w:b/>
              </w:rPr>
            </w:pPr>
            <w:r w:rsidRPr="00792ABF">
              <w:rPr>
                <w:b/>
              </w:rPr>
              <w:t>Dr. Károlyi Géza</w:t>
            </w:r>
          </w:p>
        </w:tc>
        <w:tc>
          <w:tcPr>
            <w:tcW w:w="855" w:type="dxa"/>
            <w:tcBorders>
              <w:top w:val="single" w:sz="4" w:space="0" w:color="auto"/>
              <w:left w:val="nil"/>
              <w:bottom w:val="single" w:sz="4" w:space="0" w:color="auto"/>
              <w:right w:val="single" w:sz="4" w:space="0" w:color="auto"/>
            </w:tcBorders>
            <w:vAlign w:val="center"/>
          </w:tcPr>
          <w:p w:rsidR="00E40F93" w:rsidRPr="00792ABF" w:rsidRDefault="00E40F93" w:rsidP="00482B57">
            <w:pPr>
              <w:rPr>
                <w:rFonts w:eastAsia="Arial Unicode MS"/>
              </w:rPr>
            </w:pPr>
            <w:r w:rsidRPr="00792ABF">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40F93" w:rsidRPr="00792ABF" w:rsidRDefault="00E40F93" w:rsidP="00482B57">
            <w:pPr>
              <w:jc w:val="center"/>
              <w:rPr>
                <w:b/>
              </w:rPr>
            </w:pPr>
            <w:r w:rsidRPr="00792ABF">
              <w:rPr>
                <w:b/>
              </w:rPr>
              <w:t>egyetemi docens</w:t>
            </w:r>
          </w:p>
        </w:tc>
      </w:tr>
      <w:tr w:rsidR="00E40F93" w:rsidRPr="00792ABF" w:rsidTr="00482B5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E40F93" w:rsidRPr="00792ABF" w:rsidRDefault="00E40F93" w:rsidP="00482B57">
            <w:pPr>
              <w:ind w:left="20"/>
            </w:pPr>
            <w:r w:rsidRPr="00792ABF">
              <w:t>Tantárgy oktatásába bevont oktató</w:t>
            </w:r>
          </w:p>
        </w:tc>
        <w:tc>
          <w:tcPr>
            <w:tcW w:w="850" w:type="dxa"/>
            <w:tcBorders>
              <w:top w:val="nil"/>
              <w:left w:val="nil"/>
              <w:bottom w:val="single" w:sz="4" w:space="0" w:color="auto"/>
              <w:right w:val="single" w:sz="4" w:space="0" w:color="auto"/>
            </w:tcBorders>
            <w:vAlign w:val="center"/>
          </w:tcPr>
          <w:p w:rsidR="00E40F93" w:rsidRPr="00792ABF" w:rsidRDefault="00E40F93" w:rsidP="00482B57">
            <w:r w:rsidRPr="00792ABF">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E40F93" w:rsidRPr="00792ABF" w:rsidRDefault="00E40F93" w:rsidP="00482B57">
            <w:pPr>
              <w:jc w:val="center"/>
              <w:rPr>
                <w:b/>
              </w:rPr>
            </w:pPr>
          </w:p>
        </w:tc>
        <w:tc>
          <w:tcPr>
            <w:tcW w:w="855" w:type="dxa"/>
            <w:tcBorders>
              <w:top w:val="single" w:sz="4" w:space="0" w:color="auto"/>
              <w:left w:val="nil"/>
              <w:bottom w:val="single" w:sz="4" w:space="0" w:color="auto"/>
              <w:right w:val="single" w:sz="4" w:space="0" w:color="auto"/>
            </w:tcBorders>
            <w:vAlign w:val="center"/>
          </w:tcPr>
          <w:p w:rsidR="00E40F93" w:rsidRPr="00792ABF" w:rsidRDefault="00E40F93" w:rsidP="00482B57">
            <w:r w:rsidRPr="00792ABF">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40F93" w:rsidRPr="00792ABF" w:rsidRDefault="00E40F93" w:rsidP="00482B57">
            <w:pPr>
              <w:jc w:val="center"/>
              <w:rPr>
                <w:b/>
              </w:rPr>
            </w:pPr>
          </w:p>
        </w:tc>
      </w:tr>
      <w:tr w:rsidR="00E40F93" w:rsidRPr="00792ABF" w:rsidTr="00482B5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r w:rsidRPr="00792ABF">
              <w:rPr>
                <w:b/>
                <w:bCs/>
              </w:rPr>
              <w:t xml:space="preserve">A kurzus célja, </w:t>
            </w:r>
            <w:r w:rsidRPr="00792ABF">
              <w:t>hogy a hallgatók</w:t>
            </w:r>
          </w:p>
          <w:p w:rsidR="00E40F93" w:rsidRPr="00792ABF" w:rsidRDefault="00E40F93" w:rsidP="00482B57">
            <w:pPr>
              <w:shd w:val="clear" w:color="auto" w:fill="E5DFEC"/>
              <w:suppressAutoHyphens/>
              <w:autoSpaceDE w:val="0"/>
              <w:spacing w:before="60" w:after="60"/>
              <w:ind w:left="417" w:right="113"/>
            </w:pPr>
            <w:r w:rsidRPr="00792ABF">
              <w:t xml:space="preserve">megismerkedjenek a gazdasági jog makro szintű szegmensének, az államháztartás rendszerének jogi szabályaival. A félév központi témája az adójog, amellyel a hallgatók elméleti és gyakorlati szinten is megismerkedhet. </w:t>
            </w:r>
          </w:p>
        </w:tc>
      </w:tr>
      <w:tr w:rsidR="00E40F93" w:rsidRPr="00792ABF" w:rsidTr="00482B57">
        <w:trPr>
          <w:cantSplit/>
          <w:trHeight w:val="1400"/>
        </w:trPr>
        <w:tc>
          <w:tcPr>
            <w:tcW w:w="9939" w:type="dxa"/>
            <w:gridSpan w:val="10"/>
            <w:tcBorders>
              <w:top w:val="single" w:sz="4" w:space="0" w:color="auto"/>
              <w:left w:val="single" w:sz="4" w:space="0" w:color="auto"/>
              <w:right w:val="single" w:sz="4" w:space="0" w:color="000000"/>
            </w:tcBorders>
            <w:vAlign w:val="center"/>
          </w:tcPr>
          <w:p w:rsidR="00E40F93" w:rsidRPr="00792ABF" w:rsidRDefault="00E40F93" w:rsidP="00482B57">
            <w:pPr>
              <w:jc w:val="both"/>
              <w:rPr>
                <w:b/>
                <w:bCs/>
              </w:rPr>
            </w:pPr>
            <w:r w:rsidRPr="00792ABF">
              <w:rPr>
                <w:b/>
                <w:bCs/>
              </w:rPr>
              <w:t xml:space="preserve">Azoknak az előírt szakmai kompetenciáknak, kompetencia-elemeknek (tudás, képesség stb., KKK 7. pont) a felsorolása, amelyek kialakításához a tantárgy jellemzően, érdemben hozzájárul </w:t>
            </w:r>
          </w:p>
          <w:p w:rsidR="00E40F93" w:rsidRPr="00792ABF" w:rsidRDefault="00E40F93" w:rsidP="00482B57">
            <w:pPr>
              <w:jc w:val="both"/>
              <w:rPr>
                <w:b/>
                <w:bCs/>
              </w:rPr>
            </w:pPr>
          </w:p>
          <w:p w:rsidR="00E40F93" w:rsidRPr="00792ABF" w:rsidRDefault="00E40F93" w:rsidP="00482B57">
            <w:pPr>
              <w:ind w:left="402"/>
              <w:jc w:val="both"/>
              <w:rPr>
                <w:i/>
              </w:rPr>
            </w:pPr>
            <w:r w:rsidRPr="00792ABF">
              <w:rPr>
                <w:i/>
              </w:rPr>
              <w:t xml:space="preserve">Tudás: </w:t>
            </w:r>
          </w:p>
          <w:p w:rsidR="00E40F93" w:rsidRPr="00792ABF" w:rsidRDefault="00E40F93" w:rsidP="00482B57">
            <w:pPr>
              <w:shd w:val="clear" w:color="auto" w:fill="E5DFEC"/>
              <w:suppressAutoHyphens/>
              <w:autoSpaceDE w:val="0"/>
              <w:spacing w:before="60" w:after="60"/>
              <w:ind w:left="417" w:right="113"/>
              <w:jc w:val="both"/>
            </w:pPr>
            <w:r w:rsidRPr="00792ABF">
              <w:t>A hallgató olyan alapvető gazdasági-pénzügyi jogi ismereteket sajátít el, melyek révén képes eligazodni a különböző adónemek alapvető anyagi jogi és eljárásjogi sajátosságai között. A kurzus előadásai három fő tématerület köré fókuszálódnak: 1. Az államháztartás alrendszerei: központi és helyi önkormányzati alrendszer felépítése és költségvetése. 2. Az adóigazgatási eljárás, az adókötelezettség eljárási szabályai. 3. Az egyes adónemek: természetes személyek és vállalkozások költségvetési kapcsolatai.</w:t>
            </w:r>
          </w:p>
          <w:p w:rsidR="00E40F93" w:rsidRPr="00792ABF" w:rsidRDefault="00E40F93" w:rsidP="00482B57">
            <w:pPr>
              <w:ind w:left="402"/>
              <w:jc w:val="both"/>
              <w:rPr>
                <w:i/>
              </w:rPr>
            </w:pPr>
            <w:r w:rsidRPr="00792ABF">
              <w:rPr>
                <w:i/>
              </w:rPr>
              <w:t>Képesség:</w:t>
            </w:r>
          </w:p>
          <w:p w:rsidR="00E40F93" w:rsidRPr="00792ABF" w:rsidRDefault="00E40F93" w:rsidP="00482B57">
            <w:pPr>
              <w:shd w:val="clear" w:color="auto" w:fill="E5DFEC"/>
              <w:suppressAutoHyphens/>
              <w:autoSpaceDE w:val="0"/>
              <w:spacing w:before="60" w:after="60"/>
              <w:ind w:left="417" w:right="113"/>
              <w:jc w:val="both"/>
            </w:pPr>
            <w:r w:rsidRPr="00792ABF">
              <w:t>Legyen tisztában az államháztartás rendszerszintű felépítésével és kategóriáival, költségvetési jellemzőivel.</w:t>
            </w:r>
          </w:p>
          <w:p w:rsidR="00E40F93" w:rsidRPr="00792ABF" w:rsidRDefault="00E40F93" w:rsidP="00482B57">
            <w:pPr>
              <w:shd w:val="clear" w:color="auto" w:fill="E5DFEC"/>
              <w:suppressAutoHyphens/>
              <w:autoSpaceDE w:val="0"/>
              <w:spacing w:before="60" w:after="60"/>
              <w:ind w:left="417" w:right="113"/>
              <w:jc w:val="both"/>
            </w:pPr>
            <w:r w:rsidRPr="00792ABF">
              <w:t xml:space="preserve">Tudja elhelyezni az egyes adónemeket a költségvetési bevételek megfelelő csoportjában, ismerje tanult adónemek alapvető szabályait (adóalanyok köre, adóalap meghatározása, adómérték, adókedvezmények).  </w:t>
            </w:r>
          </w:p>
          <w:p w:rsidR="00E40F93" w:rsidRPr="00792ABF" w:rsidRDefault="00E40F93" w:rsidP="00482B57">
            <w:pPr>
              <w:shd w:val="clear" w:color="auto" w:fill="E5DFEC"/>
              <w:suppressAutoHyphens/>
              <w:autoSpaceDE w:val="0"/>
              <w:spacing w:before="60" w:after="60"/>
              <w:ind w:left="417" w:right="113"/>
              <w:jc w:val="both"/>
            </w:pPr>
            <w:r w:rsidRPr="00792ABF">
              <w:t>Legyen képes a természetes személyhez és a cégekhez kapcsolódó egyes adófajták közötti különbségek meghatározására.</w:t>
            </w:r>
          </w:p>
          <w:p w:rsidR="00E40F93" w:rsidRPr="00792ABF" w:rsidRDefault="00E40F93" w:rsidP="00482B57">
            <w:pPr>
              <w:shd w:val="clear" w:color="auto" w:fill="E5DFEC"/>
              <w:suppressAutoHyphens/>
              <w:autoSpaceDE w:val="0"/>
              <w:spacing w:before="60" w:after="60"/>
              <w:ind w:left="417" w:right="113"/>
              <w:jc w:val="both"/>
              <w:rPr>
                <w:color w:val="000000"/>
              </w:rPr>
            </w:pPr>
            <w:r w:rsidRPr="00792ABF">
              <w:t>Tudja alkalmazni a gyakorlatban</w:t>
            </w:r>
            <w:r w:rsidRPr="00792ABF">
              <w:rPr>
                <w:color w:val="000000"/>
              </w:rPr>
              <w:t>, pl. saját vállalkozás alapítása esetén a vonatkozó adónemek átlátása útján a tantárgy tanulásakor megszerzett ismereteket.</w:t>
            </w:r>
          </w:p>
          <w:p w:rsidR="00E40F93" w:rsidRPr="00792ABF" w:rsidRDefault="00E40F93" w:rsidP="00482B57">
            <w:pPr>
              <w:ind w:left="402"/>
              <w:jc w:val="both"/>
              <w:rPr>
                <w:i/>
              </w:rPr>
            </w:pPr>
            <w:r w:rsidRPr="00792ABF">
              <w:rPr>
                <w:i/>
              </w:rPr>
              <w:t>Attitűd:</w:t>
            </w:r>
          </w:p>
          <w:p w:rsidR="00E40F93" w:rsidRPr="00792ABF" w:rsidRDefault="00E40F93" w:rsidP="00482B57">
            <w:pPr>
              <w:shd w:val="clear" w:color="auto" w:fill="E5DFEC"/>
              <w:suppressAutoHyphens/>
              <w:autoSpaceDE w:val="0"/>
              <w:spacing w:before="60" w:after="60"/>
              <w:ind w:left="417" w:right="113"/>
              <w:jc w:val="both"/>
            </w:pPr>
            <w:r w:rsidRPr="00792ABF">
              <w:t>A tantárgy elősegíti, hogy a hallgató megfelelő adójogi tudás birtokában átlássa és elkülönítse a magyar adórendszer tagozódását és lényegét, a munkája során felmerülő alapvető adójogi formákat magabiztosan és megfelelően értelmezni és értékelni tudja, a jogi ismereteit folyamatosan gyarapítsa.</w:t>
            </w:r>
          </w:p>
          <w:p w:rsidR="00E40F93" w:rsidRPr="00792ABF" w:rsidRDefault="00E40F93" w:rsidP="00482B57">
            <w:pPr>
              <w:ind w:left="402"/>
              <w:jc w:val="both"/>
              <w:rPr>
                <w:i/>
              </w:rPr>
            </w:pPr>
            <w:r w:rsidRPr="00792ABF">
              <w:rPr>
                <w:i/>
              </w:rPr>
              <w:t>Autonómia és felelősség:</w:t>
            </w:r>
          </w:p>
          <w:p w:rsidR="00E40F93" w:rsidRPr="00792ABF" w:rsidRDefault="00E40F93" w:rsidP="00482B57">
            <w:pPr>
              <w:shd w:val="clear" w:color="auto" w:fill="E5DFEC"/>
              <w:suppressAutoHyphens/>
              <w:autoSpaceDE w:val="0"/>
              <w:spacing w:before="60" w:after="60"/>
              <w:ind w:left="417" w:right="113"/>
              <w:jc w:val="both"/>
            </w:pPr>
            <w:r w:rsidRPr="00792ABF">
              <w:t>A kurzus hozzásegíti a hallgatót ahhoz, hogy a gazdasági szféra jogintézményei körében az általános információkhoz képest egy magasabb szakmai szinten megalapozottan és felelősséggel formáljon véleményt</w:t>
            </w:r>
            <w:r w:rsidRPr="00792ABF">
              <w:rPr>
                <w:color w:val="FF0000"/>
              </w:rPr>
              <w:t xml:space="preserve"> </w:t>
            </w:r>
            <w:r w:rsidRPr="00792ABF">
              <w:t>az egyes adónemeket érintő kérdésekben.</w:t>
            </w:r>
          </w:p>
          <w:p w:rsidR="00E40F93" w:rsidRPr="00792ABF" w:rsidRDefault="00E40F93" w:rsidP="00482B57">
            <w:pPr>
              <w:ind w:left="720"/>
              <w:rPr>
                <w:rFonts w:eastAsia="Arial Unicode MS"/>
                <w:b/>
                <w:bCs/>
              </w:rPr>
            </w:pPr>
          </w:p>
        </w:tc>
      </w:tr>
      <w:tr w:rsidR="00E40F93" w:rsidRPr="00792ABF" w:rsidTr="00482B5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rPr>
                <w:b/>
                <w:bCs/>
              </w:rPr>
            </w:pPr>
            <w:r w:rsidRPr="00792ABF">
              <w:rPr>
                <w:b/>
                <w:bCs/>
              </w:rPr>
              <w:t>A kurzus rövid tartalma, témakörei</w:t>
            </w:r>
          </w:p>
          <w:p w:rsidR="00E40F93" w:rsidRPr="00792ABF" w:rsidRDefault="00E40F93" w:rsidP="00482B57">
            <w:pPr>
              <w:jc w:val="both"/>
            </w:pPr>
          </w:p>
          <w:p w:rsidR="00E40F93" w:rsidRPr="00792ABF" w:rsidRDefault="00E40F93" w:rsidP="00482B57">
            <w:pPr>
              <w:shd w:val="clear" w:color="auto" w:fill="E5DFEC"/>
              <w:suppressAutoHyphens/>
              <w:autoSpaceDE w:val="0"/>
              <w:spacing w:before="60" w:after="60"/>
              <w:ind w:left="417" w:right="113"/>
              <w:jc w:val="both"/>
            </w:pPr>
            <w:r w:rsidRPr="00792ABF">
              <w:t>A gazdasági közjog fogalma. Az államháztartás rendszere. Adójogi alapfogalmak, az adózás rendje, adóigazgatási eljárás. A személyi jövedelemadó: összevonás alá eső jövedelmek, külön adózó jövedelmek. Egyéni vállalkozók, mezőgazdasági termelők adózása, járulékfizetése.</w:t>
            </w:r>
            <w:r w:rsidRPr="00792ABF">
              <w:rPr>
                <w:rFonts w:eastAsia="Times New Roman"/>
              </w:rPr>
              <w:t xml:space="preserve"> </w:t>
            </w:r>
            <w:r w:rsidRPr="00792ABF">
              <w:t>VSZJA, KATA szerint adózó vállalkozások adózása. Társasági adóalanyok köre, adóalap meghatározása, adókedvezmények. Az általános forgalmi adó, jövedéki adó. Helyi adók. Illetékjog.</w:t>
            </w:r>
          </w:p>
          <w:p w:rsidR="00E40F93" w:rsidRPr="00792ABF" w:rsidRDefault="00E40F93" w:rsidP="00482B57">
            <w:pPr>
              <w:shd w:val="clear" w:color="auto" w:fill="E5DFEC"/>
              <w:suppressAutoHyphens/>
              <w:autoSpaceDE w:val="0"/>
              <w:spacing w:before="60" w:after="60"/>
              <w:ind w:left="417" w:right="113"/>
              <w:jc w:val="both"/>
            </w:pPr>
          </w:p>
          <w:p w:rsidR="00E40F93" w:rsidRPr="00792ABF" w:rsidRDefault="00E40F93" w:rsidP="00482B57">
            <w:pPr>
              <w:ind w:right="138"/>
              <w:jc w:val="both"/>
            </w:pPr>
          </w:p>
        </w:tc>
      </w:tr>
      <w:tr w:rsidR="00E40F93" w:rsidRPr="00792ABF" w:rsidTr="00482B57">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E40F93" w:rsidRPr="00792ABF" w:rsidRDefault="00E40F93" w:rsidP="00482B57">
            <w:pPr>
              <w:rPr>
                <w:b/>
                <w:bCs/>
              </w:rPr>
            </w:pPr>
            <w:r w:rsidRPr="00792ABF">
              <w:rPr>
                <w:b/>
                <w:bCs/>
              </w:rPr>
              <w:t>Tervezett tanulási tevékenységek, tanítási módszerek</w:t>
            </w:r>
          </w:p>
          <w:p w:rsidR="00E40F93" w:rsidRPr="00792ABF" w:rsidRDefault="00E40F93" w:rsidP="00482B57">
            <w:pPr>
              <w:shd w:val="clear" w:color="auto" w:fill="E5DFEC"/>
              <w:suppressAutoHyphens/>
              <w:autoSpaceDE w:val="0"/>
              <w:spacing w:before="60" w:after="60"/>
              <w:ind w:left="417" w:right="113"/>
            </w:pPr>
            <w:r w:rsidRPr="00792ABF">
              <w:t>előadás, igény szerint konzultáció, joggyakorlat megismerése jogesetek bemutatásán keresztül</w:t>
            </w:r>
          </w:p>
        </w:tc>
      </w:tr>
      <w:tr w:rsidR="00E40F93" w:rsidRPr="00792ABF" w:rsidTr="00482B5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E40F93" w:rsidRPr="00792ABF" w:rsidRDefault="00E40F93" w:rsidP="00482B57">
            <w:pPr>
              <w:rPr>
                <w:b/>
                <w:bCs/>
              </w:rPr>
            </w:pPr>
            <w:r w:rsidRPr="00792ABF">
              <w:rPr>
                <w:b/>
                <w:bCs/>
              </w:rPr>
              <w:lastRenderedPageBreak/>
              <w:t>Értékelés</w:t>
            </w:r>
          </w:p>
          <w:p w:rsidR="00E40F93" w:rsidRPr="00792ABF" w:rsidRDefault="00E40F93" w:rsidP="00482B57">
            <w:pPr>
              <w:shd w:val="clear" w:color="auto" w:fill="E5DFEC"/>
              <w:suppressAutoHyphens/>
              <w:autoSpaceDE w:val="0"/>
              <w:spacing w:before="60" w:after="60"/>
              <w:ind w:left="417" w:right="113"/>
            </w:pPr>
            <w:r w:rsidRPr="00792ABF">
              <w:t>Írásbeli kollokvium, melynek értékelése ötfokozatú.</w:t>
            </w:r>
          </w:p>
          <w:p w:rsidR="00E40F93" w:rsidRPr="00792ABF" w:rsidRDefault="00E40F93" w:rsidP="00482B57">
            <w:pPr>
              <w:shd w:val="clear" w:color="auto" w:fill="E5DFEC"/>
              <w:suppressAutoHyphens/>
              <w:autoSpaceDE w:val="0"/>
              <w:spacing w:before="60" w:after="60"/>
              <w:ind w:left="417" w:right="113"/>
            </w:pPr>
            <w:r w:rsidRPr="00792ABF">
              <w:t>2-es (elégséges) érdemjegy a vizsgán maximálisan elérhető pontok 50 %-ától.</w:t>
            </w:r>
          </w:p>
        </w:tc>
      </w:tr>
      <w:tr w:rsidR="00E40F93" w:rsidRPr="00792ABF" w:rsidTr="00482B5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rPr>
                <w:b/>
                <w:bCs/>
              </w:rPr>
            </w:pPr>
            <w:r w:rsidRPr="00792ABF">
              <w:rPr>
                <w:b/>
                <w:bCs/>
              </w:rPr>
              <w:t>Kötelező szakirodalom:</w:t>
            </w:r>
          </w:p>
          <w:p w:rsidR="00E40F93" w:rsidRPr="00792ABF" w:rsidRDefault="00E40F93" w:rsidP="00482B57">
            <w:pPr>
              <w:shd w:val="clear" w:color="auto" w:fill="E5DFEC"/>
              <w:suppressAutoHyphens/>
              <w:autoSpaceDE w:val="0"/>
              <w:spacing w:before="60" w:after="60"/>
              <w:ind w:left="417" w:right="113"/>
            </w:pPr>
            <w:r w:rsidRPr="00792ABF">
              <w:t xml:space="preserve">Károlyi –Törő (2015): </w:t>
            </w:r>
            <w:r w:rsidRPr="00792ABF">
              <w:rPr>
                <w:i/>
              </w:rPr>
              <w:t>Természetes személyek és vállalkozások költségvetési kapcsolatai</w:t>
            </w:r>
            <w:r w:rsidRPr="00792ABF">
              <w:t>. Debrecen, Kiadta: Kebo Print Kft.</w:t>
            </w:r>
          </w:p>
          <w:p w:rsidR="00E40F93" w:rsidRPr="00792ABF" w:rsidRDefault="00E40F93" w:rsidP="00482B57">
            <w:pPr>
              <w:rPr>
                <w:b/>
                <w:bCs/>
              </w:rPr>
            </w:pPr>
            <w:r w:rsidRPr="00792ABF">
              <w:rPr>
                <w:b/>
                <w:bCs/>
              </w:rPr>
              <w:t>Ajánlott szakirodalom:</w:t>
            </w:r>
          </w:p>
          <w:p w:rsidR="00E40F93" w:rsidRPr="00792ABF" w:rsidRDefault="00E40F93" w:rsidP="00482B57">
            <w:pPr>
              <w:shd w:val="clear" w:color="auto" w:fill="E5DFEC"/>
              <w:suppressAutoHyphens/>
              <w:autoSpaceDE w:val="0"/>
              <w:spacing w:before="60" w:after="60"/>
              <w:ind w:left="417" w:right="113"/>
            </w:pPr>
            <w:r w:rsidRPr="00792ABF">
              <w:t xml:space="preserve">Fézer-Károlyi-Petkó-Törő (2014): </w:t>
            </w:r>
            <w:r w:rsidRPr="00792ABF">
              <w:rPr>
                <w:i/>
              </w:rPr>
              <w:t>Jogi személyek a gazdasági forgalomban</w:t>
            </w:r>
            <w:r w:rsidRPr="00792ABF">
              <w:t xml:space="preserve">. Debrecen, Kapitális Kft. </w:t>
            </w:r>
          </w:p>
          <w:p w:rsidR="00E40F93" w:rsidRPr="00792ABF" w:rsidRDefault="00E40F93" w:rsidP="00482B57">
            <w:pPr>
              <w:shd w:val="clear" w:color="auto" w:fill="E5DFEC"/>
              <w:suppressAutoHyphens/>
              <w:autoSpaceDE w:val="0"/>
              <w:spacing w:before="60" w:after="60"/>
              <w:ind w:left="417" w:right="113"/>
            </w:pPr>
          </w:p>
        </w:tc>
      </w:tr>
    </w:tbl>
    <w:p w:rsidR="00E40F93" w:rsidRPr="00792ABF" w:rsidRDefault="00E40F93" w:rsidP="00E40F93"/>
    <w:p w:rsidR="00E40F93" w:rsidRPr="00792ABF" w:rsidRDefault="00E40F93" w:rsidP="00E40F93"/>
    <w:p w:rsidR="00E40F93" w:rsidRPr="00792ABF" w:rsidRDefault="00E40F93" w:rsidP="00E40F93"/>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7529"/>
      </w:tblGrid>
      <w:tr w:rsidR="00E40F93" w:rsidRPr="00792ABF" w:rsidTr="00482B57">
        <w:tc>
          <w:tcPr>
            <w:tcW w:w="9250" w:type="dxa"/>
            <w:gridSpan w:val="2"/>
            <w:shd w:val="clear" w:color="auto" w:fill="auto"/>
          </w:tcPr>
          <w:p w:rsidR="00E40F93" w:rsidRPr="00792ABF" w:rsidRDefault="00E40F93" w:rsidP="00482B57">
            <w:pPr>
              <w:jc w:val="center"/>
            </w:pPr>
            <w:r w:rsidRPr="00792ABF">
              <w:t>bontott tematika</w:t>
            </w:r>
          </w:p>
        </w:tc>
      </w:tr>
      <w:tr w:rsidR="00E40F93" w:rsidRPr="00792ABF" w:rsidTr="00482B57">
        <w:tc>
          <w:tcPr>
            <w:tcW w:w="1529" w:type="dxa"/>
            <w:shd w:val="clear" w:color="auto" w:fill="auto"/>
          </w:tcPr>
          <w:p w:rsidR="00E40F93" w:rsidRPr="00792ABF" w:rsidRDefault="00E40F93" w:rsidP="00482B57">
            <w:r w:rsidRPr="00792ABF">
              <w:t>1-5 óra</w:t>
            </w:r>
          </w:p>
        </w:tc>
        <w:tc>
          <w:tcPr>
            <w:tcW w:w="7721" w:type="dxa"/>
            <w:shd w:val="clear" w:color="auto" w:fill="auto"/>
          </w:tcPr>
          <w:p w:rsidR="00E40F93" w:rsidRPr="00792ABF" w:rsidRDefault="00E40F93" w:rsidP="00482B57"/>
          <w:p w:rsidR="00E40F93" w:rsidRPr="00792ABF" w:rsidRDefault="00E40F93" w:rsidP="00482B57">
            <w:pPr>
              <w:rPr>
                <w:b/>
              </w:rPr>
            </w:pPr>
            <w:r w:rsidRPr="00792ABF">
              <w:rPr>
                <w:b/>
                <w:bCs/>
              </w:rPr>
              <w:t>Adójogi alapfogalmak, az adózás rendje, adóigazgatási eljárás:</w:t>
            </w:r>
            <w:r w:rsidRPr="00792ABF">
              <w:t xml:space="preserve"> az adókötelezettség fogalma, megsértésének jogkövetkezményei. Az adóigazgatási eljárás formái és szabályai, jogorvoslati lehetőségek.</w:t>
            </w:r>
            <w:r w:rsidRPr="00792ABF">
              <w:rPr>
                <w:b/>
              </w:rPr>
              <w:t xml:space="preserve"> TAO és KIVA szerint adózó vállalkozások:</w:t>
            </w:r>
            <w:r w:rsidRPr="00792ABF">
              <w:rPr>
                <w:bCs/>
              </w:rPr>
              <w:t xml:space="preserve"> A társas vállalkozások által választható két adónem összevetése és értékelése. </w:t>
            </w:r>
            <w:r w:rsidRPr="00792ABF">
              <w:rPr>
                <w:b/>
              </w:rPr>
              <w:t xml:space="preserve">Az általános forgalmi adó szabályai: </w:t>
            </w:r>
            <w:r w:rsidRPr="00792ABF">
              <w:rPr>
                <w:bCs/>
              </w:rPr>
              <w:t xml:space="preserve">Az áfa jellemzői, gazdasági tevékenység fogalma. Közösségen belüli termékértékesítés áfa szabályai. Termékexport és import fogalma, adózása. Előzetesen felszámított áfa és fizetendő áfa fogalma. Adólevonási jog korlátozása. </w:t>
            </w:r>
            <w:r w:rsidRPr="00792ABF">
              <w:rPr>
                <w:b/>
              </w:rPr>
              <w:t xml:space="preserve">Helyi és települési adók sajátosságai: </w:t>
            </w:r>
          </w:p>
          <w:p w:rsidR="00E40F93" w:rsidRPr="00792ABF" w:rsidRDefault="00E40F93" w:rsidP="00482B57">
            <w:r w:rsidRPr="00792ABF">
              <w:rPr>
                <w:bCs/>
              </w:rPr>
              <w:t>A helyi adók típusai: vagyoni típusú helyi adók, kommunális adók és iparűzési adók kivetésének főbb szabályai. A települési adók sajátosságai.</w:t>
            </w:r>
            <w:r w:rsidRPr="00792ABF">
              <w:rPr>
                <w:b/>
              </w:rPr>
              <w:t xml:space="preserve"> Illetékjog</w:t>
            </w:r>
            <w:r w:rsidRPr="00792ABF">
              <w:rPr>
                <w:b/>
                <w:bCs/>
              </w:rPr>
              <w:t xml:space="preserve">: </w:t>
            </w:r>
            <w:r w:rsidRPr="00792ABF">
              <w:rPr>
                <w:bCs/>
              </w:rPr>
              <w:t xml:space="preserve">Az illeték fogalma, rendszere: vagyonszerzési illetékek (ingyenes és visszterhes), valamint eljárási illetékek (bírósági és közigazgatási) fajtái. </w:t>
            </w:r>
          </w:p>
          <w:p w:rsidR="00E40F93" w:rsidRPr="00792ABF" w:rsidRDefault="004B5234" w:rsidP="00482B57">
            <w:r>
              <w:pict>
                <v:rect id="_x0000_i1025" style="width:0;height:1.5pt" o:hralign="center" o:hrstd="t" o:hr="t" fillcolor="#a0a0a0" stroked="f"/>
              </w:pict>
            </w:r>
          </w:p>
          <w:p w:rsidR="00E40F93" w:rsidRPr="00792ABF" w:rsidRDefault="00E40F93" w:rsidP="00482B57">
            <w:r w:rsidRPr="00792ABF">
              <w:t>TE: Ismeri az adójog által használt alapvető fogalmak jelentését, az adóhatóság által lefolytatható adóigazgatási eljárás szakaszait, a jogorvoslati formákat. Ismeri a cégek jövedelme utáni adózási formákat, el tudja határolni azokat. Ismeri az áfa elszámolás főbb elemeit, az elszámolandó áfa megállapításának alapvető szabályait. Ismeri a helyi önkormányzatok által alkalmazható adók két nagy csoportját, el tudja különíteni a helyi és a települési adók fajtáit.  Ismeri az illetékek rendszerét, helyesen használja a fogalmakat és ismeri a főbb szabályokat.</w:t>
            </w:r>
          </w:p>
        </w:tc>
      </w:tr>
      <w:tr w:rsidR="00E40F93" w:rsidRPr="00792ABF" w:rsidTr="00482B57">
        <w:tc>
          <w:tcPr>
            <w:tcW w:w="1529" w:type="dxa"/>
            <w:shd w:val="clear" w:color="auto" w:fill="auto"/>
          </w:tcPr>
          <w:p w:rsidR="00E40F93" w:rsidRPr="00792ABF" w:rsidRDefault="00E40F93" w:rsidP="00482B57">
            <w:r w:rsidRPr="00792ABF">
              <w:t>6-10 óra</w:t>
            </w:r>
          </w:p>
        </w:tc>
        <w:tc>
          <w:tcPr>
            <w:tcW w:w="7721" w:type="dxa"/>
            <w:shd w:val="clear" w:color="auto" w:fill="auto"/>
          </w:tcPr>
          <w:p w:rsidR="00E40F93" w:rsidRPr="00792ABF" w:rsidRDefault="00E40F93" w:rsidP="00482B57">
            <w:pPr>
              <w:rPr>
                <w:bCs/>
              </w:rPr>
            </w:pPr>
            <w:r w:rsidRPr="00792ABF">
              <w:rPr>
                <w:b/>
                <w:bCs/>
              </w:rPr>
              <w:t>A személyi jövedelemadó: összevonás alá eső jövedelmek:</w:t>
            </w:r>
            <w:r w:rsidRPr="00792ABF">
              <w:t xml:space="preserve"> Szja alanyok köre, adóköteles és adómentes bevételek köre. Az összevonás alá eső jövedelmek kategóriái: önálló tevékenység, nem önálló tevékenység, egyéb tevékenység, átalányban megállapított jövedelem szabályai. Adóalapot csökkentő tételek: családi kedvezmény, első házasulók kedvezménye.</w:t>
            </w:r>
            <w:r w:rsidRPr="00792ABF">
              <w:rPr>
                <w:b/>
              </w:rPr>
              <w:t xml:space="preserve"> A mezőgazdasági vállalkozások formái és adózásuk</w:t>
            </w:r>
            <w:r w:rsidRPr="00792ABF">
              <w:t>: A mezőgazdasági vállalkozók köre: őstermelő és kistermelő fogalma és adózási szabályaik.</w:t>
            </w:r>
            <w:r w:rsidRPr="00792ABF">
              <w:rPr>
                <w:b/>
              </w:rPr>
              <w:t xml:space="preserve"> Az egyéni vállalkozó adózása</w:t>
            </w:r>
            <w:r w:rsidRPr="00792ABF">
              <w:t>: az egyéni vállalkozó fogalma, szja szerinti adózásának két formája: a külön adózó vszja és osztalékadó szabályai, az összevonás alá eső átalányadózás jellemzői. A kata főbb szabályai: adóalanyok köre, adóalap meghatározása.</w:t>
            </w:r>
            <w:r w:rsidRPr="00792ABF">
              <w:rPr>
                <w:b/>
              </w:rPr>
              <w:t xml:space="preserve"> Külön adózó jövedelmek</w:t>
            </w:r>
            <w:r w:rsidRPr="00792ABF">
              <w:rPr>
                <w:b/>
                <w:bCs/>
              </w:rPr>
              <w:t xml:space="preserve">: </w:t>
            </w:r>
            <w:r w:rsidRPr="00792ABF">
              <w:rPr>
                <w:bCs/>
              </w:rPr>
              <w:t>tőkejövedelmek, vagyonátruházásból származó jövedelmek, egyes juttatások és vegyes jövedelmek formái és adózásuk.</w:t>
            </w:r>
          </w:p>
          <w:p w:rsidR="00E40F93" w:rsidRPr="00792ABF" w:rsidRDefault="004B5234" w:rsidP="00482B57">
            <w:r>
              <w:pict>
                <v:rect id="_x0000_i1026" style="width:0;height:1.5pt" o:hralign="center" o:hrstd="t" o:hr="t" fillcolor="#a0a0a0" stroked="f"/>
              </w:pict>
            </w:r>
          </w:p>
          <w:p w:rsidR="00E40F93" w:rsidRPr="00792ABF" w:rsidRDefault="00E40F93" w:rsidP="00482B57">
            <w:r w:rsidRPr="00792ABF">
              <w:t>TE: Ismeri a természetes személyek szja-köteles jövedelmének kategóriáit, az összevonás alá eső és a külön adózó jövedelem megállapítási szabályait. Különbséget tud tenni a mezőgazdasági vállalkozók között és ismeri az adózásuk főbb szabályait. Alapos ismereteket sajátít el az egyéni vállalkozó adózási lehetőségeit illetően, képes elkülöníteni a választható négyféle adónem jellemezőit.</w:t>
            </w:r>
          </w:p>
        </w:tc>
      </w:tr>
    </w:tbl>
    <w:p w:rsidR="00E40F93" w:rsidRPr="00792ABF" w:rsidRDefault="00E40F93" w:rsidP="00E40F93"/>
    <w:p w:rsidR="00E40F93" w:rsidRPr="00792ABF" w:rsidRDefault="00E40F93">
      <w:pPr>
        <w:spacing w:after="160" w:line="259" w:lineRule="auto"/>
        <w:rPr>
          <w:b/>
          <w:bCs/>
        </w:rPr>
      </w:pPr>
      <w:r w:rsidRPr="00792ABF">
        <w:rPr>
          <w:b/>
          <w:bCs/>
        </w:rPr>
        <w:br w:type="page"/>
      </w:r>
    </w:p>
    <w:p w:rsidR="00E40F93" w:rsidRPr="00792ABF" w:rsidRDefault="00E40F93" w:rsidP="00E40F93"/>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E40F93" w:rsidRPr="00792ABF" w:rsidTr="00482B5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40F93" w:rsidRPr="00792ABF" w:rsidRDefault="00E40F93" w:rsidP="00482B57">
            <w:pPr>
              <w:ind w:left="20"/>
              <w:rPr>
                <w:rFonts w:eastAsia="Arial Unicode MS"/>
              </w:rPr>
            </w:pPr>
            <w:r w:rsidRPr="00792ABF">
              <w:t>A tantárgy neve:</w:t>
            </w:r>
          </w:p>
        </w:tc>
        <w:tc>
          <w:tcPr>
            <w:tcW w:w="1427" w:type="dxa"/>
            <w:gridSpan w:val="2"/>
            <w:tcBorders>
              <w:top w:val="single" w:sz="4" w:space="0" w:color="auto"/>
              <w:left w:val="nil"/>
              <w:bottom w:val="single" w:sz="4" w:space="0" w:color="auto"/>
              <w:right w:val="single" w:sz="4" w:space="0" w:color="auto"/>
            </w:tcBorders>
            <w:vAlign w:val="center"/>
          </w:tcPr>
          <w:p w:rsidR="00E40F93" w:rsidRPr="00792ABF" w:rsidRDefault="00E40F93" w:rsidP="00482B57">
            <w:pPr>
              <w:rPr>
                <w:rFonts w:eastAsia="Arial Unicode MS"/>
              </w:rPr>
            </w:pPr>
            <w:r w:rsidRPr="00792ABF">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40F93" w:rsidRPr="00792ABF" w:rsidRDefault="00E40F93" w:rsidP="00482B57">
            <w:pPr>
              <w:jc w:val="center"/>
              <w:rPr>
                <w:rFonts w:eastAsia="Arial Unicode MS"/>
                <w:b/>
              </w:rPr>
            </w:pPr>
            <w:r w:rsidRPr="00792ABF">
              <w:rPr>
                <w:rFonts w:eastAsia="Arial Unicode MS"/>
                <w:b/>
              </w:rPr>
              <w:t>Üzleti tervezés</w:t>
            </w:r>
          </w:p>
        </w:tc>
        <w:tc>
          <w:tcPr>
            <w:tcW w:w="855" w:type="dxa"/>
            <w:vMerge w:val="restart"/>
            <w:tcBorders>
              <w:top w:val="single" w:sz="4" w:space="0" w:color="auto"/>
              <w:left w:val="single" w:sz="4" w:space="0" w:color="auto"/>
              <w:right w:val="single" w:sz="4" w:space="0" w:color="auto"/>
            </w:tcBorders>
            <w:vAlign w:val="center"/>
          </w:tcPr>
          <w:p w:rsidR="00E40F93" w:rsidRPr="00792ABF" w:rsidRDefault="00E40F93" w:rsidP="00482B57">
            <w:pPr>
              <w:jc w:val="center"/>
              <w:rPr>
                <w:rFonts w:eastAsia="Arial Unicode MS"/>
              </w:rPr>
            </w:pPr>
            <w:r w:rsidRPr="00792ABF">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40F93" w:rsidRPr="00792ABF" w:rsidRDefault="00E40F93" w:rsidP="00482B57">
            <w:pPr>
              <w:jc w:val="center"/>
              <w:rPr>
                <w:rFonts w:eastAsia="Arial Unicode MS"/>
                <w:b/>
              </w:rPr>
            </w:pPr>
            <w:r w:rsidRPr="00792ABF">
              <w:rPr>
                <w:rFonts w:eastAsia="Arial Unicode MS"/>
                <w:b/>
              </w:rPr>
              <w:t>GT_AKML047-17</w:t>
            </w:r>
          </w:p>
          <w:p w:rsidR="00E40F93" w:rsidRPr="00792ABF" w:rsidRDefault="00E40F93" w:rsidP="00482B57">
            <w:pPr>
              <w:jc w:val="center"/>
              <w:rPr>
                <w:rFonts w:eastAsia="Arial Unicode MS"/>
                <w:b/>
              </w:rPr>
            </w:pPr>
            <w:r w:rsidRPr="00792ABF">
              <w:rPr>
                <w:rFonts w:eastAsia="Arial Unicode MS"/>
                <w:b/>
              </w:rPr>
              <w:t>GT_AKMLS047-17</w:t>
            </w:r>
          </w:p>
        </w:tc>
      </w:tr>
      <w:tr w:rsidR="00E40F93" w:rsidRPr="00792ABF" w:rsidTr="00482B5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40F93" w:rsidRPr="00792ABF" w:rsidRDefault="00E40F93" w:rsidP="00482B5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E40F93" w:rsidRPr="00792ABF" w:rsidRDefault="00E40F93" w:rsidP="00482B57">
            <w:r w:rsidRPr="00792ABF">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40F93" w:rsidRPr="00792ABF" w:rsidRDefault="00E40F93" w:rsidP="00482B57">
            <w:pPr>
              <w:jc w:val="center"/>
              <w:rPr>
                <w:b/>
                <w:lang w:val="en-GB"/>
              </w:rPr>
            </w:pPr>
            <w:r w:rsidRPr="00792ABF">
              <w:rPr>
                <w:b/>
                <w:lang w:val="en-GB"/>
              </w:rPr>
              <w:t>Business planning</w:t>
            </w:r>
          </w:p>
        </w:tc>
        <w:tc>
          <w:tcPr>
            <w:tcW w:w="855" w:type="dxa"/>
            <w:vMerge/>
            <w:tcBorders>
              <w:left w:val="single" w:sz="4" w:space="0" w:color="auto"/>
              <w:bottom w:val="single" w:sz="4" w:space="0" w:color="auto"/>
              <w:right w:val="single" w:sz="4" w:space="0" w:color="auto"/>
            </w:tcBorders>
            <w:vAlign w:val="center"/>
          </w:tcPr>
          <w:p w:rsidR="00E40F93" w:rsidRPr="00792ABF" w:rsidRDefault="00E40F93" w:rsidP="00482B57">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40F93" w:rsidRPr="00792ABF" w:rsidRDefault="00E40F93" w:rsidP="00482B57">
            <w:pPr>
              <w:rPr>
                <w:rFonts w:eastAsia="Arial Unicode MS"/>
              </w:rPr>
            </w:pPr>
          </w:p>
        </w:tc>
      </w:tr>
      <w:tr w:rsidR="00E40F93" w:rsidRPr="00792ABF" w:rsidTr="00482B5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jc w:val="center"/>
              <w:rPr>
                <w:b/>
                <w:bCs/>
              </w:rPr>
            </w:pPr>
            <w:r w:rsidRPr="00792ABF">
              <w:rPr>
                <w:b/>
                <w:bCs/>
              </w:rPr>
              <w:t>Kereskedelem és marketing BSc levelező tagozat (Debrecen, Szolnok)</w:t>
            </w:r>
          </w:p>
        </w:tc>
      </w:tr>
      <w:tr w:rsidR="00E40F93" w:rsidRPr="00792ABF" w:rsidTr="00482B5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ind w:left="20"/>
            </w:pPr>
            <w:r w:rsidRPr="00792ABF">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E40F93" w:rsidRPr="00792ABF" w:rsidRDefault="00E40F93" w:rsidP="00482B57">
            <w:pPr>
              <w:jc w:val="center"/>
              <w:rPr>
                <w:b/>
              </w:rPr>
            </w:pPr>
            <w:r w:rsidRPr="00792ABF">
              <w:rPr>
                <w:b/>
              </w:rPr>
              <w:t>DE GTK Gazdálkodástudományi Intézet</w:t>
            </w:r>
            <w:r w:rsidRPr="00792ABF">
              <w:rPr>
                <w:b/>
              </w:rPr>
              <w:br/>
              <w:t>Üzemtani és Vállalati Tervezés Tanszék</w:t>
            </w:r>
          </w:p>
        </w:tc>
      </w:tr>
      <w:tr w:rsidR="00E40F93" w:rsidRPr="00792ABF" w:rsidTr="00482B5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ind w:left="20"/>
              <w:rPr>
                <w:rFonts w:eastAsia="Arial Unicode MS"/>
              </w:rPr>
            </w:pPr>
            <w:r w:rsidRPr="00792ABF">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40F93" w:rsidRPr="00792ABF" w:rsidRDefault="00E40F93" w:rsidP="00482B57">
            <w:pPr>
              <w:jc w:val="center"/>
              <w:rPr>
                <w:rFonts w:eastAsia="Arial Unicode MS"/>
              </w:rPr>
            </w:pPr>
            <w:r w:rsidRPr="00792ABF">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E40F93" w:rsidRPr="00792ABF" w:rsidRDefault="00E40F93" w:rsidP="00482B57">
            <w:pPr>
              <w:jc w:val="center"/>
              <w:rPr>
                <w:rFonts w:eastAsia="Arial Unicode MS"/>
              </w:rPr>
            </w:pPr>
            <w:r w:rsidRPr="00792ABF">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40F93" w:rsidRPr="00792ABF" w:rsidRDefault="00E40F93" w:rsidP="00482B57">
            <w:pPr>
              <w:jc w:val="center"/>
              <w:rPr>
                <w:rFonts w:eastAsia="Arial Unicode MS"/>
              </w:rPr>
            </w:pPr>
            <w:r w:rsidRPr="00792ABF">
              <w:rPr>
                <w:rFonts w:eastAsia="Arial Unicode MS"/>
              </w:rPr>
              <w:t>-</w:t>
            </w:r>
          </w:p>
        </w:tc>
      </w:tr>
      <w:tr w:rsidR="00E40F93" w:rsidRPr="00792ABF" w:rsidTr="00482B5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40F93" w:rsidRPr="00792ABF" w:rsidRDefault="00E40F93" w:rsidP="00482B57">
            <w:pPr>
              <w:jc w:val="center"/>
            </w:pPr>
            <w:r w:rsidRPr="00792ABF">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jc w:val="center"/>
            </w:pPr>
            <w:r w:rsidRPr="00792ABF">
              <w:t>Óraszámok</w:t>
            </w:r>
          </w:p>
        </w:tc>
        <w:tc>
          <w:tcPr>
            <w:tcW w:w="1762" w:type="dxa"/>
            <w:vMerge w:val="restart"/>
            <w:tcBorders>
              <w:top w:val="single" w:sz="4" w:space="0" w:color="auto"/>
              <w:left w:val="single" w:sz="4" w:space="0" w:color="auto"/>
              <w:right w:val="single" w:sz="4" w:space="0" w:color="auto"/>
            </w:tcBorders>
            <w:vAlign w:val="center"/>
          </w:tcPr>
          <w:p w:rsidR="00E40F93" w:rsidRPr="00792ABF" w:rsidRDefault="00E40F93" w:rsidP="00482B57">
            <w:pPr>
              <w:jc w:val="center"/>
            </w:pPr>
            <w:r w:rsidRPr="00792ABF">
              <w:t>Követelmény</w:t>
            </w:r>
          </w:p>
        </w:tc>
        <w:tc>
          <w:tcPr>
            <w:tcW w:w="855" w:type="dxa"/>
            <w:vMerge w:val="restart"/>
            <w:tcBorders>
              <w:top w:val="single" w:sz="4" w:space="0" w:color="auto"/>
              <w:left w:val="single" w:sz="4" w:space="0" w:color="auto"/>
              <w:right w:val="single" w:sz="4" w:space="0" w:color="auto"/>
            </w:tcBorders>
            <w:vAlign w:val="center"/>
          </w:tcPr>
          <w:p w:rsidR="00E40F93" w:rsidRPr="00792ABF" w:rsidRDefault="00E40F93" w:rsidP="00482B57">
            <w:pPr>
              <w:jc w:val="center"/>
            </w:pPr>
            <w:r w:rsidRPr="00792ABF">
              <w:t>Kredit</w:t>
            </w:r>
          </w:p>
        </w:tc>
        <w:tc>
          <w:tcPr>
            <w:tcW w:w="2411" w:type="dxa"/>
            <w:vMerge w:val="restart"/>
            <w:tcBorders>
              <w:top w:val="single" w:sz="4" w:space="0" w:color="auto"/>
              <w:left w:val="single" w:sz="4" w:space="0" w:color="auto"/>
              <w:right w:val="single" w:sz="4" w:space="0" w:color="auto"/>
            </w:tcBorders>
            <w:vAlign w:val="center"/>
          </w:tcPr>
          <w:p w:rsidR="00E40F93" w:rsidRPr="00792ABF" w:rsidRDefault="00E40F93" w:rsidP="00482B57">
            <w:pPr>
              <w:jc w:val="center"/>
            </w:pPr>
            <w:r w:rsidRPr="00792ABF">
              <w:t>Oktatás nyelve</w:t>
            </w:r>
          </w:p>
        </w:tc>
      </w:tr>
      <w:tr w:rsidR="00E40F93" w:rsidRPr="00792ABF" w:rsidTr="00482B5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40F93" w:rsidRPr="00792ABF" w:rsidRDefault="00E40F93" w:rsidP="00482B57"/>
        </w:tc>
        <w:tc>
          <w:tcPr>
            <w:tcW w:w="1515" w:type="dxa"/>
            <w:gridSpan w:val="3"/>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jc w:val="center"/>
            </w:pPr>
            <w:r w:rsidRPr="00792ABF">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jc w:val="center"/>
            </w:pPr>
            <w:r w:rsidRPr="00792ABF">
              <w:t>Gyakorlat</w:t>
            </w:r>
          </w:p>
        </w:tc>
        <w:tc>
          <w:tcPr>
            <w:tcW w:w="1762" w:type="dxa"/>
            <w:vMerge/>
            <w:tcBorders>
              <w:left w:val="single" w:sz="4" w:space="0" w:color="auto"/>
              <w:bottom w:val="single" w:sz="4" w:space="0" w:color="auto"/>
              <w:right w:val="single" w:sz="4" w:space="0" w:color="auto"/>
            </w:tcBorders>
            <w:vAlign w:val="center"/>
          </w:tcPr>
          <w:p w:rsidR="00E40F93" w:rsidRPr="00792ABF" w:rsidRDefault="00E40F93" w:rsidP="00482B57"/>
        </w:tc>
        <w:tc>
          <w:tcPr>
            <w:tcW w:w="855" w:type="dxa"/>
            <w:vMerge/>
            <w:tcBorders>
              <w:left w:val="single" w:sz="4" w:space="0" w:color="auto"/>
              <w:bottom w:val="single" w:sz="4" w:space="0" w:color="auto"/>
              <w:right w:val="single" w:sz="4" w:space="0" w:color="auto"/>
            </w:tcBorders>
            <w:vAlign w:val="center"/>
          </w:tcPr>
          <w:p w:rsidR="00E40F93" w:rsidRPr="00792ABF" w:rsidRDefault="00E40F93" w:rsidP="00482B57"/>
        </w:tc>
        <w:tc>
          <w:tcPr>
            <w:tcW w:w="2411" w:type="dxa"/>
            <w:vMerge/>
            <w:tcBorders>
              <w:left w:val="single" w:sz="4" w:space="0" w:color="auto"/>
              <w:bottom w:val="single" w:sz="4" w:space="0" w:color="auto"/>
              <w:right w:val="single" w:sz="4" w:space="0" w:color="auto"/>
            </w:tcBorders>
            <w:vAlign w:val="center"/>
          </w:tcPr>
          <w:p w:rsidR="00E40F93" w:rsidRPr="00792ABF" w:rsidRDefault="00E40F93" w:rsidP="00482B57"/>
        </w:tc>
      </w:tr>
      <w:tr w:rsidR="00E40F93" w:rsidRPr="00792ABF" w:rsidTr="00482B5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jc w:val="center"/>
            </w:pPr>
            <w:r w:rsidRPr="00792ABF">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40F93" w:rsidRPr="00792ABF" w:rsidRDefault="00E40F93" w:rsidP="00482B57">
            <w:pPr>
              <w:jc w:val="center"/>
              <w:rPr>
                <w:b/>
              </w:rPr>
            </w:pPr>
            <w:r w:rsidRPr="00792ABF">
              <w:rPr>
                <w:b/>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jc w:val="center"/>
            </w:pPr>
            <w:r w:rsidRPr="00792ABF">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40F93" w:rsidRPr="00792ABF" w:rsidRDefault="00E40F93" w:rsidP="00482B57">
            <w:pPr>
              <w:jc w:val="center"/>
              <w:rPr>
                <w:b/>
              </w:rPr>
            </w:pPr>
            <w:r w:rsidRPr="00792ABF">
              <w:rPr>
                <w:b/>
              </w:rPr>
              <w:t>-</w:t>
            </w:r>
          </w:p>
        </w:tc>
        <w:tc>
          <w:tcPr>
            <w:tcW w:w="850" w:type="dxa"/>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jc w:val="center"/>
            </w:pPr>
            <w:r w:rsidRPr="00792ABF">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40F93" w:rsidRPr="00792ABF" w:rsidRDefault="00E40F93" w:rsidP="00482B57">
            <w:pPr>
              <w:jc w:val="center"/>
              <w:rPr>
                <w:b/>
              </w:rPr>
            </w:pPr>
            <w:r w:rsidRPr="00792ABF">
              <w:rPr>
                <w:b/>
              </w:rPr>
              <w:t>-</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E40F93" w:rsidRPr="00792ABF" w:rsidRDefault="00E40F93" w:rsidP="00482B57">
            <w:pPr>
              <w:jc w:val="center"/>
              <w:rPr>
                <w:b/>
              </w:rPr>
            </w:pPr>
            <w:r w:rsidRPr="00792ABF">
              <w:rPr>
                <w:b/>
              </w:rPr>
              <w:t>G</w:t>
            </w:r>
          </w:p>
        </w:tc>
        <w:tc>
          <w:tcPr>
            <w:tcW w:w="855" w:type="dxa"/>
            <w:vMerge w:val="restart"/>
            <w:tcBorders>
              <w:top w:val="single" w:sz="4" w:space="0" w:color="auto"/>
              <w:left w:val="single" w:sz="4" w:space="0" w:color="auto"/>
              <w:right w:val="single" w:sz="4" w:space="0" w:color="auto"/>
            </w:tcBorders>
            <w:vAlign w:val="center"/>
          </w:tcPr>
          <w:p w:rsidR="00E40F93" w:rsidRPr="00792ABF" w:rsidRDefault="00E40F93" w:rsidP="00482B57">
            <w:pPr>
              <w:jc w:val="center"/>
              <w:rPr>
                <w:b/>
              </w:rPr>
            </w:pPr>
            <w:r w:rsidRPr="00792ABF">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40F93" w:rsidRPr="00792ABF" w:rsidRDefault="00E40F93" w:rsidP="00482B57">
            <w:pPr>
              <w:jc w:val="center"/>
              <w:rPr>
                <w:b/>
              </w:rPr>
            </w:pPr>
            <w:r w:rsidRPr="00792ABF">
              <w:rPr>
                <w:b/>
              </w:rPr>
              <w:t>magyar</w:t>
            </w:r>
          </w:p>
        </w:tc>
      </w:tr>
      <w:tr w:rsidR="00E40F93" w:rsidRPr="00792ABF" w:rsidTr="00482B5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jc w:val="center"/>
            </w:pPr>
            <w:r w:rsidRPr="00792ABF">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40F93" w:rsidRPr="00792ABF" w:rsidRDefault="00E40F93" w:rsidP="00482B57">
            <w:pPr>
              <w:jc w:val="center"/>
              <w:rPr>
                <w:b/>
              </w:rPr>
            </w:pPr>
            <w:r w:rsidRPr="00792ABF">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jc w:val="center"/>
            </w:pPr>
            <w:r w:rsidRPr="00792ABF">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40F93" w:rsidRPr="00792ABF" w:rsidRDefault="00E40F93" w:rsidP="00482B57">
            <w:pPr>
              <w:jc w:val="center"/>
              <w:rPr>
                <w:b/>
              </w:rPr>
            </w:pPr>
            <w:r w:rsidRPr="00792ABF">
              <w:rPr>
                <w:b/>
              </w:rPr>
              <w:t>0</w:t>
            </w:r>
          </w:p>
        </w:tc>
        <w:tc>
          <w:tcPr>
            <w:tcW w:w="850" w:type="dxa"/>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jc w:val="center"/>
            </w:pPr>
            <w:r w:rsidRPr="00792ABF">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40F93" w:rsidRPr="00792ABF" w:rsidRDefault="00E40F93" w:rsidP="00482B57">
            <w:pPr>
              <w:jc w:val="center"/>
              <w:rPr>
                <w:b/>
              </w:rPr>
            </w:pPr>
            <w:r w:rsidRPr="00792ABF">
              <w:rPr>
                <w:b/>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E40F93" w:rsidRPr="00792ABF" w:rsidRDefault="00E40F93" w:rsidP="00482B57">
            <w:pPr>
              <w:jc w:val="center"/>
            </w:pPr>
          </w:p>
        </w:tc>
        <w:tc>
          <w:tcPr>
            <w:tcW w:w="855" w:type="dxa"/>
            <w:vMerge/>
            <w:tcBorders>
              <w:left w:val="single" w:sz="4" w:space="0" w:color="auto"/>
              <w:bottom w:val="single" w:sz="4" w:space="0" w:color="auto"/>
              <w:right w:val="single" w:sz="4" w:space="0" w:color="auto"/>
            </w:tcBorders>
            <w:vAlign w:val="center"/>
          </w:tcPr>
          <w:p w:rsidR="00E40F93" w:rsidRPr="00792ABF" w:rsidRDefault="00E40F93" w:rsidP="00482B57">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E40F93" w:rsidRPr="00792ABF" w:rsidRDefault="00E40F93" w:rsidP="00482B57">
            <w:pPr>
              <w:jc w:val="center"/>
            </w:pPr>
          </w:p>
        </w:tc>
      </w:tr>
      <w:tr w:rsidR="00E40F93" w:rsidRPr="00792ABF" w:rsidTr="00482B5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E40F93" w:rsidRPr="00792ABF" w:rsidRDefault="00E40F93" w:rsidP="00482B57">
            <w:pPr>
              <w:ind w:left="20"/>
              <w:rPr>
                <w:rFonts w:eastAsia="Arial Unicode MS"/>
              </w:rPr>
            </w:pPr>
            <w:r w:rsidRPr="00792ABF">
              <w:t>Tantárgyfelelős oktató</w:t>
            </w:r>
          </w:p>
        </w:tc>
        <w:tc>
          <w:tcPr>
            <w:tcW w:w="850" w:type="dxa"/>
            <w:tcBorders>
              <w:top w:val="nil"/>
              <w:left w:val="nil"/>
              <w:bottom w:val="single" w:sz="4" w:space="0" w:color="auto"/>
              <w:right w:val="single" w:sz="4" w:space="0" w:color="auto"/>
            </w:tcBorders>
            <w:vAlign w:val="center"/>
          </w:tcPr>
          <w:p w:rsidR="00E40F93" w:rsidRPr="00792ABF" w:rsidRDefault="00E40F93" w:rsidP="00482B57">
            <w:pPr>
              <w:rPr>
                <w:rFonts w:eastAsia="Arial Unicode MS"/>
              </w:rPr>
            </w:pPr>
            <w:r w:rsidRPr="00792ABF">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E40F93" w:rsidRPr="00792ABF" w:rsidRDefault="00E40F93" w:rsidP="00482B57">
            <w:pPr>
              <w:jc w:val="center"/>
              <w:rPr>
                <w:b/>
              </w:rPr>
            </w:pPr>
            <w:r w:rsidRPr="00792ABF">
              <w:rPr>
                <w:b/>
              </w:rPr>
              <w:t>Dr. Vida Viktória</w:t>
            </w:r>
          </w:p>
        </w:tc>
        <w:tc>
          <w:tcPr>
            <w:tcW w:w="855" w:type="dxa"/>
            <w:tcBorders>
              <w:top w:val="single" w:sz="4" w:space="0" w:color="auto"/>
              <w:left w:val="nil"/>
              <w:bottom w:val="single" w:sz="4" w:space="0" w:color="auto"/>
              <w:right w:val="single" w:sz="4" w:space="0" w:color="auto"/>
            </w:tcBorders>
            <w:vAlign w:val="center"/>
          </w:tcPr>
          <w:p w:rsidR="00E40F93" w:rsidRPr="00792ABF" w:rsidRDefault="00E40F93" w:rsidP="00482B57">
            <w:pPr>
              <w:rPr>
                <w:rFonts w:eastAsia="Arial Unicode MS"/>
              </w:rPr>
            </w:pPr>
            <w:r w:rsidRPr="00792ABF">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40F93" w:rsidRPr="00792ABF" w:rsidRDefault="00E40F93" w:rsidP="00482B57">
            <w:pPr>
              <w:jc w:val="center"/>
              <w:rPr>
                <w:b/>
              </w:rPr>
            </w:pPr>
            <w:r w:rsidRPr="00792ABF">
              <w:rPr>
                <w:b/>
              </w:rPr>
              <w:t>adjunktus</w:t>
            </w:r>
          </w:p>
        </w:tc>
      </w:tr>
      <w:tr w:rsidR="00E40F93" w:rsidRPr="00792ABF" w:rsidTr="00482B5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E40F93" w:rsidRPr="00792ABF" w:rsidRDefault="00E40F93" w:rsidP="00482B57">
            <w:pPr>
              <w:ind w:left="20"/>
            </w:pPr>
            <w:r w:rsidRPr="00792ABF">
              <w:t>Tantárgy oktatásába bevont oktató</w:t>
            </w:r>
          </w:p>
        </w:tc>
        <w:tc>
          <w:tcPr>
            <w:tcW w:w="850" w:type="dxa"/>
            <w:tcBorders>
              <w:top w:val="nil"/>
              <w:left w:val="nil"/>
              <w:bottom w:val="single" w:sz="4" w:space="0" w:color="auto"/>
              <w:right w:val="single" w:sz="4" w:space="0" w:color="auto"/>
            </w:tcBorders>
            <w:vAlign w:val="center"/>
          </w:tcPr>
          <w:p w:rsidR="00E40F93" w:rsidRPr="00792ABF" w:rsidRDefault="00E40F93" w:rsidP="00482B57">
            <w:r w:rsidRPr="00792ABF">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E40F93" w:rsidRPr="00792ABF" w:rsidRDefault="00E40F93" w:rsidP="00482B57">
            <w:pPr>
              <w:jc w:val="center"/>
              <w:rPr>
                <w:b/>
              </w:rPr>
            </w:pPr>
          </w:p>
        </w:tc>
        <w:tc>
          <w:tcPr>
            <w:tcW w:w="855" w:type="dxa"/>
            <w:tcBorders>
              <w:top w:val="single" w:sz="4" w:space="0" w:color="auto"/>
              <w:left w:val="nil"/>
              <w:bottom w:val="single" w:sz="4" w:space="0" w:color="auto"/>
              <w:right w:val="single" w:sz="4" w:space="0" w:color="auto"/>
            </w:tcBorders>
            <w:vAlign w:val="center"/>
          </w:tcPr>
          <w:p w:rsidR="00E40F93" w:rsidRPr="00792ABF" w:rsidRDefault="00E40F93" w:rsidP="00482B57">
            <w:r w:rsidRPr="00792ABF">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40F93" w:rsidRPr="00792ABF" w:rsidRDefault="00E40F93" w:rsidP="00482B57">
            <w:pPr>
              <w:jc w:val="center"/>
              <w:rPr>
                <w:b/>
              </w:rPr>
            </w:pPr>
          </w:p>
        </w:tc>
      </w:tr>
      <w:tr w:rsidR="00E40F93" w:rsidRPr="00792ABF" w:rsidTr="00482B5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jc w:val="both"/>
            </w:pPr>
            <w:r w:rsidRPr="00792ABF">
              <w:rPr>
                <w:b/>
                <w:bCs/>
              </w:rPr>
              <w:t xml:space="preserve">A kurzus célja, </w:t>
            </w:r>
            <w:r w:rsidRPr="00792ABF">
              <w:t>hogy a hallgatók a félév során megismerjék és elsajátítsák az üzleti tervezés lényegét, szükségességét, információszükségletét, szerepét a vállalkozások működésében, illetve gyakorlatorientáltan a tervezői munka részleteit. Ezen túl a hallgatók az oktató iránymutatásai alapján team munkában (3-4 fő) készítik el egy induló vállalkozás üzleti tervét. A kurzus további célja, hogy szintetizálja és a hallgatók összefüggéseiben átlássák és alkalmazni tudják a kurzust megelőzően lehallgatott és elsajátított kurzusok (mikro- és makroökonómia, pénzügytan, marketing, vállalati gazdaságtan) ismereteit.</w:t>
            </w:r>
          </w:p>
          <w:p w:rsidR="00E40F93" w:rsidRPr="00792ABF" w:rsidRDefault="00E40F93" w:rsidP="00482B57">
            <w:pPr>
              <w:jc w:val="both"/>
            </w:pPr>
          </w:p>
        </w:tc>
      </w:tr>
      <w:tr w:rsidR="00E40F93" w:rsidRPr="00792ABF" w:rsidTr="00482B57">
        <w:trPr>
          <w:trHeight w:val="706"/>
        </w:trPr>
        <w:tc>
          <w:tcPr>
            <w:tcW w:w="9939" w:type="dxa"/>
            <w:gridSpan w:val="10"/>
            <w:tcBorders>
              <w:top w:val="single" w:sz="4" w:space="0" w:color="auto"/>
              <w:left w:val="single" w:sz="4" w:space="0" w:color="auto"/>
              <w:right w:val="single" w:sz="4" w:space="0" w:color="000000"/>
            </w:tcBorders>
            <w:vAlign w:val="center"/>
          </w:tcPr>
          <w:p w:rsidR="00E40F93" w:rsidRPr="00792ABF" w:rsidRDefault="00E40F93" w:rsidP="00482B57">
            <w:pPr>
              <w:jc w:val="both"/>
              <w:rPr>
                <w:b/>
                <w:bCs/>
              </w:rPr>
            </w:pPr>
            <w:r w:rsidRPr="00792ABF">
              <w:rPr>
                <w:b/>
                <w:bCs/>
              </w:rPr>
              <w:t xml:space="preserve">Azoknak az előírt szakmai kompetenciáknak, kompetencia-elemeknek (tudás, képesség stb., KKK 7. pont) a felsorolása, amelyek kialakításához a tantárgy jellemzően, érdemben hozzájárul </w:t>
            </w:r>
          </w:p>
          <w:p w:rsidR="00E40F93" w:rsidRPr="00792ABF" w:rsidRDefault="00E40F93" w:rsidP="00482B57">
            <w:pPr>
              <w:ind w:left="402"/>
              <w:jc w:val="both"/>
              <w:rPr>
                <w:i/>
              </w:rPr>
            </w:pPr>
            <w:r w:rsidRPr="00792ABF">
              <w:rPr>
                <w:i/>
              </w:rPr>
              <w:t>Tudás:</w:t>
            </w:r>
          </w:p>
          <w:p w:rsidR="00E40F93" w:rsidRPr="00792ABF" w:rsidRDefault="00E40F93" w:rsidP="00482B57">
            <w:pPr>
              <w:shd w:val="clear" w:color="auto" w:fill="E5DFEC"/>
              <w:suppressAutoHyphens/>
              <w:autoSpaceDE w:val="0"/>
              <w:spacing w:before="60" w:after="60"/>
              <w:ind w:left="417" w:right="113"/>
              <w:jc w:val="both"/>
            </w:pPr>
            <w:r w:rsidRPr="00792ABF">
              <w:t>A végzett hallgató képes a vállalkozások üzleti tervének elkészítéséhez szükséges adatok valósághű előállítására, hasznosítására, stratégiai és taktikai szintű döntések meghozatalára, korszerű tervezési, gazdálkodási eljárások és módszerek alkalmazására, a vállalkozások fejlesztési céljainak megvalósítását szolgáló helyzetfelmérésre és javaslattételre.</w:t>
            </w:r>
          </w:p>
          <w:p w:rsidR="00E40F93" w:rsidRPr="00792ABF" w:rsidRDefault="00E40F93" w:rsidP="00482B57">
            <w:pPr>
              <w:shd w:val="clear" w:color="auto" w:fill="E5DFEC"/>
              <w:suppressAutoHyphens/>
              <w:autoSpaceDE w:val="0"/>
              <w:spacing w:before="60" w:after="60"/>
              <w:ind w:left="417" w:right="113"/>
              <w:jc w:val="both"/>
            </w:pPr>
            <w:r w:rsidRPr="00792ABF">
              <w:t>Rendelkezik a gazdaságtudomány alapvető, átfogó fogalmainak, elméleteinek, vállalati szintű összefüggéseinek szintetizált ismeretével, a releváns gazdasági funkciókra és folyamatokra vonatkozóan.</w:t>
            </w:r>
          </w:p>
          <w:p w:rsidR="00E40F93" w:rsidRPr="00792ABF" w:rsidRDefault="00E40F93" w:rsidP="00482B57">
            <w:pPr>
              <w:shd w:val="clear" w:color="auto" w:fill="E5DFEC"/>
              <w:suppressAutoHyphens/>
              <w:autoSpaceDE w:val="0"/>
              <w:spacing w:before="60" w:after="60"/>
              <w:ind w:left="417" w:right="113"/>
              <w:jc w:val="both"/>
            </w:pPr>
            <w:r w:rsidRPr="00792ABF">
              <w:t>Elsajátította a vállalkozások üzleti tervezésének alapvető elméleteit, jellemzőit és módszertanát, birtokában van az alapvető információ-gyűjtési és tervezési módszereknek. Ismeri a teamben, munkaszervezetben való együttműködés szabályait és etikai normáit.</w:t>
            </w:r>
          </w:p>
          <w:p w:rsidR="00E40F93" w:rsidRPr="00792ABF" w:rsidRDefault="00E40F93" w:rsidP="00482B57">
            <w:pPr>
              <w:shd w:val="clear" w:color="auto" w:fill="E5DFEC"/>
              <w:suppressAutoHyphens/>
              <w:autoSpaceDE w:val="0"/>
              <w:spacing w:before="60" w:after="60"/>
              <w:ind w:left="417" w:right="113"/>
              <w:jc w:val="both"/>
            </w:pPr>
            <w:r w:rsidRPr="00792ABF">
              <w:t>Összefüggéseiben átlátja és érti a vállalati gazdálkodás céljait, alapvető törvényszerűségeit.</w:t>
            </w:r>
          </w:p>
          <w:p w:rsidR="00E40F93" w:rsidRPr="00792ABF" w:rsidRDefault="00E40F93" w:rsidP="00482B57">
            <w:pPr>
              <w:shd w:val="clear" w:color="auto" w:fill="E5DFEC"/>
              <w:suppressAutoHyphens/>
              <w:autoSpaceDE w:val="0"/>
              <w:spacing w:before="60" w:after="60"/>
              <w:ind w:left="417" w:right="113"/>
              <w:jc w:val="both"/>
            </w:pPr>
            <w:r w:rsidRPr="00792ABF">
              <w:t>Az üzleti tervezés részeként ismeri és alkalmazni tudja a marketing eszközrendszerét és módszertanát, ismeri annak szerepét a vállalat működésében, valamint annak kapcsolatát a szervezet más folyamataival és funkcióival.</w:t>
            </w:r>
          </w:p>
          <w:p w:rsidR="00E40F93" w:rsidRPr="00792ABF" w:rsidRDefault="00E40F93" w:rsidP="00482B57">
            <w:pPr>
              <w:shd w:val="clear" w:color="auto" w:fill="E5DFEC"/>
              <w:suppressAutoHyphens/>
              <w:autoSpaceDE w:val="0"/>
              <w:spacing w:before="60" w:after="60"/>
              <w:ind w:left="417" w:right="113"/>
              <w:jc w:val="both"/>
            </w:pPr>
            <w:r w:rsidRPr="00792ABF">
              <w:t>Ismeri a vállalati gazdálkodás finanszírozási alapelveit, közvetlen és közvetett finanszírozás formáit.</w:t>
            </w:r>
          </w:p>
          <w:p w:rsidR="00E40F93" w:rsidRPr="00792ABF" w:rsidRDefault="00E40F93" w:rsidP="00482B57">
            <w:pPr>
              <w:shd w:val="clear" w:color="auto" w:fill="E5DFEC"/>
              <w:suppressAutoHyphens/>
              <w:autoSpaceDE w:val="0"/>
              <w:spacing w:before="60" w:after="60"/>
              <w:ind w:left="417" w:right="113"/>
              <w:jc w:val="both"/>
            </w:pPr>
            <w:r w:rsidRPr="00792ABF">
              <w:t>Elsajátította a gazdálkodáshoz kapcsolódó reál- és pénzügyi folyamatok tervezésének elméleti alapjait és gyakorlatát, az értékelés technikáit.</w:t>
            </w:r>
          </w:p>
          <w:p w:rsidR="00E40F93" w:rsidRPr="00792ABF" w:rsidRDefault="00E40F93" w:rsidP="00482B57">
            <w:pPr>
              <w:ind w:left="402"/>
              <w:jc w:val="both"/>
              <w:rPr>
                <w:i/>
              </w:rPr>
            </w:pPr>
            <w:r w:rsidRPr="00792ABF">
              <w:rPr>
                <w:i/>
              </w:rPr>
              <w:t>Képesség:</w:t>
            </w:r>
          </w:p>
          <w:p w:rsidR="00E40F93" w:rsidRPr="00792ABF" w:rsidRDefault="00E40F93" w:rsidP="00482B57">
            <w:pPr>
              <w:shd w:val="clear" w:color="auto" w:fill="E5DFEC"/>
              <w:suppressAutoHyphens/>
              <w:autoSpaceDE w:val="0"/>
              <w:spacing w:before="60" w:after="60"/>
              <w:ind w:left="417" w:right="113"/>
              <w:jc w:val="both"/>
            </w:pPr>
            <w:r w:rsidRPr="00792ABF">
              <w:t>A végzett hallgató képes gazdasági tevékenységet, projektet tervezni és elemezni. A tanult elméletek és módszerek alkalmazásával tényeket és alapvető összefüggéseket tár fel, rendszerez és elemez, önálló következtetéseket, kritikai észrevételeket fogalmaz meg, döntés-előkészítő javaslatokat készít és döntéseket hoz vállalati szinten.</w:t>
            </w:r>
          </w:p>
          <w:p w:rsidR="00E40F93" w:rsidRPr="00792ABF" w:rsidRDefault="00E40F93" w:rsidP="00482B57">
            <w:pPr>
              <w:shd w:val="clear" w:color="auto" w:fill="E5DFEC"/>
              <w:suppressAutoHyphens/>
              <w:autoSpaceDE w:val="0"/>
              <w:spacing w:before="60" w:after="60"/>
              <w:ind w:left="417" w:right="113"/>
              <w:jc w:val="both"/>
            </w:pPr>
            <w:r w:rsidRPr="00792ABF">
              <w:t>Képes a pénzügyi, befektetési, finanszírozási, beruházási döntések előkészítésére, a hitelkérelmek, pénzügyi tervek, pályázatok készítésére, értékelésére. Képes a marketing és értékesítés hosszú- és középtávú döntési folyamataiban való eligazodásra, a piaci változások felismerésére, azokhoz való alkalmazkodásra.</w:t>
            </w:r>
          </w:p>
          <w:p w:rsidR="00E40F93" w:rsidRPr="00792ABF" w:rsidRDefault="00E40F93" w:rsidP="00482B57">
            <w:pPr>
              <w:ind w:left="402"/>
              <w:jc w:val="both"/>
              <w:rPr>
                <w:i/>
              </w:rPr>
            </w:pPr>
            <w:r w:rsidRPr="00792ABF">
              <w:rPr>
                <w:i/>
              </w:rPr>
              <w:t>Attitűd:</w:t>
            </w:r>
          </w:p>
          <w:p w:rsidR="00E40F93" w:rsidRPr="00792ABF" w:rsidRDefault="00E40F93" w:rsidP="00482B57">
            <w:pPr>
              <w:shd w:val="clear" w:color="auto" w:fill="E5DFEC"/>
              <w:suppressAutoHyphens/>
              <w:autoSpaceDE w:val="0"/>
              <w:spacing w:before="60" w:after="60"/>
              <w:ind w:left="417" w:right="113"/>
              <w:jc w:val="both"/>
            </w:pPr>
            <w:r w:rsidRPr="00792ABF">
              <w:t>A végzett hallgató a minőségi munkavégzés érdekében problémaérzékeny, proaktív magatartást tanúsít, projektben, csoportos feladatvégzés esetén konstruktív, együttműködő, kezdeményező.</w:t>
            </w:r>
          </w:p>
          <w:p w:rsidR="00E40F93" w:rsidRPr="00792ABF" w:rsidRDefault="00E40F93" w:rsidP="00482B57">
            <w:pPr>
              <w:shd w:val="clear" w:color="auto" w:fill="E5DFEC"/>
              <w:suppressAutoHyphens/>
              <w:autoSpaceDE w:val="0"/>
              <w:spacing w:before="60" w:after="60"/>
              <w:ind w:left="417" w:right="113"/>
              <w:jc w:val="both"/>
            </w:pPr>
            <w:r w:rsidRPr="00792ABF">
              <w:t>Fogékony az új információk befogadására, az új szakmai ismeretekre és módszertanokra, nyitott az új, önálló és együttműködést igénylő feladatok, felelősségek vállalására. Törekszik tudásának és munkakapcsolatainak fejlesztésére, ebben munkatársaival való együttműködésre.</w:t>
            </w:r>
          </w:p>
          <w:p w:rsidR="00E40F93" w:rsidRPr="00792ABF" w:rsidRDefault="00E40F93" w:rsidP="00482B57">
            <w:pPr>
              <w:ind w:left="402"/>
              <w:jc w:val="both"/>
              <w:rPr>
                <w:i/>
              </w:rPr>
            </w:pPr>
            <w:r w:rsidRPr="00792ABF">
              <w:rPr>
                <w:i/>
              </w:rPr>
              <w:t>Autonómia és felelősség:</w:t>
            </w:r>
          </w:p>
          <w:p w:rsidR="00E40F93" w:rsidRPr="00792ABF" w:rsidRDefault="00E40F93" w:rsidP="00482B57">
            <w:pPr>
              <w:shd w:val="clear" w:color="auto" w:fill="E5DFEC"/>
              <w:suppressAutoHyphens/>
              <w:autoSpaceDE w:val="0"/>
              <w:spacing w:before="60" w:after="60"/>
              <w:ind w:left="417" w:right="113"/>
              <w:jc w:val="both"/>
            </w:pPr>
            <w:r w:rsidRPr="00792ABF">
              <w:t>A végzett hallgató általános szakmai felügyelet mellett, önállóan végzi és szervezi a munkaköri leírásban meghatározott feladatokat. Önállóan szervezi meg a gazdasági folyamatok elemzését, az adatok gyűjtését, rendszerezését, értékelését. Az elemzésekért, következtetéseiért és döntéseiért felelősséget vállal. Alkalmas önálló munkavégzésre (módszertan, technika kiválasztása; a munka szervezése, tervezése, irányítása; az adatok gyűjtése, rendszerezése, elemzése, értékelése; általános és szakmai fejlődés).</w:t>
            </w:r>
          </w:p>
        </w:tc>
      </w:tr>
    </w:tbl>
    <w:p w:rsidR="00E40F93" w:rsidRPr="00792ABF" w:rsidRDefault="00E40F93" w:rsidP="00E40F93">
      <w:r w:rsidRPr="00792ABF">
        <w:br w:type="page"/>
      </w:r>
    </w:p>
    <w:tbl>
      <w:tblPr>
        <w:tblW w:w="9939" w:type="dxa"/>
        <w:tblInd w:w="5" w:type="dxa"/>
        <w:tblLayout w:type="fixed"/>
        <w:tblCellMar>
          <w:left w:w="0" w:type="dxa"/>
          <w:right w:w="0" w:type="dxa"/>
        </w:tblCellMar>
        <w:tblLook w:val="0000" w:firstRow="0" w:lastRow="0" w:firstColumn="0" w:lastColumn="0" w:noHBand="0" w:noVBand="0"/>
      </w:tblPr>
      <w:tblGrid>
        <w:gridCol w:w="9939"/>
      </w:tblGrid>
      <w:tr w:rsidR="00E40F93" w:rsidRPr="00792ABF" w:rsidTr="00482B57">
        <w:trPr>
          <w:trHeight w:val="401"/>
        </w:trPr>
        <w:tc>
          <w:tcPr>
            <w:tcW w:w="9939" w:type="dxa"/>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rPr>
                <w:b/>
                <w:bCs/>
              </w:rPr>
            </w:pPr>
            <w:r w:rsidRPr="00792ABF">
              <w:rPr>
                <w:b/>
                <w:bCs/>
              </w:rPr>
              <w:lastRenderedPageBreak/>
              <w:t>A kurzus rövid tartalma, témakörei</w:t>
            </w:r>
          </w:p>
          <w:p w:rsidR="00E40F93" w:rsidRPr="00792ABF" w:rsidRDefault="00E40F93" w:rsidP="00E40F93">
            <w:pPr>
              <w:numPr>
                <w:ilvl w:val="0"/>
                <w:numId w:val="18"/>
              </w:numPr>
              <w:jc w:val="both"/>
            </w:pPr>
            <w:r w:rsidRPr="00792ABF">
              <w:t>Követelményrendszer ismertetése;</w:t>
            </w:r>
          </w:p>
          <w:p w:rsidR="00E40F93" w:rsidRPr="00792ABF" w:rsidRDefault="00E40F93" w:rsidP="00E40F93">
            <w:pPr>
              <w:numPr>
                <w:ilvl w:val="0"/>
                <w:numId w:val="18"/>
              </w:numPr>
              <w:jc w:val="both"/>
            </w:pPr>
            <w:r w:rsidRPr="00792ABF">
              <w:t>Alapfogalmak;</w:t>
            </w:r>
          </w:p>
          <w:p w:rsidR="00E40F93" w:rsidRPr="00792ABF" w:rsidRDefault="00E40F93" w:rsidP="00E40F93">
            <w:pPr>
              <w:numPr>
                <w:ilvl w:val="0"/>
                <w:numId w:val="18"/>
              </w:numPr>
              <w:jc w:val="both"/>
            </w:pPr>
            <w:r w:rsidRPr="00792ABF">
              <w:t>Üzleti terv felépítése;</w:t>
            </w:r>
          </w:p>
          <w:p w:rsidR="00E40F93" w:rsidRPr="00792ABF" w:rsidRDefault="00E40F93" w:rsidP="00E40F93">
            <w:pPr>
              <w:numPr>
                <w:ilvl w:val="0"/>
                <w:numId w:val="18"/>
              </w:numPr>
              <w:jc w:val="both"/>
            </w:pPr>
            <w:r w:rsidRPr="00792ABF">
              <w:t>Azonosító adatok;</w:t>
            </w:r>
          </w:p>
          <w:p w:rsidR="00E40F93" w:rsidRPr="00792ABF" w:rsidRDefault="00E40F93" w:rsidP="00E40F93">
            <w:pPr>
              <w:numPr>
                <w:ilvl w:val="0"/>
                <w:numId w:val="18"/>
              </w:numPr>
              <w:jc w:val="both"/>
            </w:pPr>
            <w:r w:rsidRPr="00792ABF">
              <w:t>Vezetői összefoglaló;</w:t>
            </w:r>
          </w:p>
          <w:p w:rsidR="00E40F93" w:rsidRPr="00792ABF" w:rsidRDefault="00E40F93" w:rsidP="00E40F93">
            <w:pPr>
              <w:numPr>
                <w:ilvl w:val="0"/>
                <w:numId w:val="18"/>
              </w:numPr>
              <w:jc w:val="both"/>
            </w:pPr>
            <w:r w:rsidRPr="00792ABF">
              <w:t>A vállalkozás bemutatása;</w:t>
            </w:r>
          </w:p>
          <w:p w:rsidR="00E40F93" w:rsidRPr="00792ABF" w:rsidRDefault="00E40F93" w:rsidP="00E40F93">
            <w:pPr>
              <w:numPr>
                <w:ilvl w:val="0"/>
                <w:numId w:val="18"/>
              </w:numPr>
              <w:jc w:val="both"/>
            </w:pPr>
            <w:r w:rsidRPr="00792ABF">
              <w:t>Iparági elemzés;</w:t>
            </w:r>
          </w:p>
          <w:p w:rsidR="00E40F93" w:rsidRPr="00792ABF" w:rsidRDefault="00E40F93" w:rsidP="00E40F93">
            <w:pPr>
              <w:numPr>
                <w:ilvl w:val="0"/>
                <w:numId w:val="18"/>
              </w:numPr>
              <w:jc w:val="both"/>
            </w:pPr>
            <w:r w:rsidRPr="00792ABF">
              <w:t>Termék, szolgáltatás bemutatása;</w:t>
            </w:r>
          </w:p>
          <w:p w:rsidR="00E40F93" w:rsidRPr="00792ABF" w:rsidRDefault="00E40F93" w:rsidP="00E40F93">
            <w:pPr>
              <w:numPr>
                <w:ilvl w:val="0"/>
                <w:numId w:val="18"/>
              </w:numPr>
              <w:jc w:val="both"/>
            </w:pPr>
            <w:r w:rsidRPr="00792ABF">
              <w:t>Működési (termelési, szolgáltatási) terv;</w:t>
            </w:r>
          </w:p>
          <w:p w:rsidR="00E40F93" w:rsidRPr="00792ABF" w:rsidRDefault="00E40F93" w:rsidP="00E40F93">
            <w:pPr>
              <w:numPr>
                <w:ilvl w:val="0"/>
                <w:numId w:val="18"/>
              </w:numPr>
              <w:jc w:val="both"/>
            </w:pPr>
            <w:r w:rsidRPr="00792ABF">
              <w:t>Marketing terv;</w:t>
            </w:r>
          </w:p>
          <w:p w:rsidR="00E40F93" w:rsidRPr="00792ABF" w:rsidRDefault="00E40F93" w:rsidP="00E40F93">
            <w:pPr>
              <w:numPr>
                <w:ilvl w:val="0"/>
                <w:numId w:val="18"/>
              </w:numPr>
              <w:jc w:val="both"/>
            </w:pPr>
            <w:r w:rsidRPr="00792ABF">
              <w:t>Vezetőség, szervezeti felépítés;</w:t>
            </w:r>
          </w:p>
          <w:p w:rsidR="00E40F93" w:rsidRPr="00792ABF" w:rsidRDefault="00E40F93" w:rsidP="00E40F93">
            <w:pPr>
              <w:numPr>
                <w:ilvl w:val="0"/>
                <w:numId w:val="18"/>
              </w:numPr>
              <w:jc w:val="both"/>
            </w:pPr>
            <w:r w:rsidRPr="00792ABF">
              <w:t>Struktúra és tőkésítés;</w:t>
            </w:r>
          </w:p>
          <w:p w:rsidR="00E40F93" w:rsidRPr="00792ABF" w:rsidRDefault="00E40F93" w:rsidP="00E40F93">
            <w:pPr>
              <w:numPr>
                <w:ilvl w:val="0"/>
                <w:numId w:val="18"/>
              </w:numPr>
              <w:jc w:val="both"/>
            </w:pPr>
            <w:r w:rsidRPr="00792ABF">
              <w:t>Pénzügyi terv;</w:t>
            </w:r>
          </w:p>
          <w:p w:rsidR="00E40F93" w:rsidRPr="00792ABF" w:rsidRDefault="00E40F93" w:rsidP="00E40F93">
            <w:pPr>
              <w:numPr>
                <w:ilvl w:val="0"/>
                <w:numId w:val="18"/>
              </w:numPr>
              <w:jc w:val="both"/>
            </w:pPr>
            <w:r w:rsidRPr="00792ABF">
              <w:t>Kockázatbecslés;</w:t>
            </w:r>
          </w:p>
          <w:p w:rsidR="00E40F93" w:rsidRPr="00792ABF" w:rsidRDefault="00E40F93" w:rsidP="00E40F93">
            <w:pPr>
              <w:numPr>
                <w:ilvl w:val="0"/>
                <w:numId w:val="18"/>
              </w:numPr>
              <w:jc w:val="both"/>
            </w:pPr>
            <w:r w:rsidRPr="00792ABF">
              <w:t xml:space="preserve">Főbb szakaszok ütemezése; </w:t>
            </w:r>
          </w:p>
          <w:p w:rsidR="00E40F93" w:rsidRPr="00792ABF" w:rsidRDefault="00E40F93" w:rsidP="00E40F93">
            <w:pPr>
              <w:numPr>
                <w:ilvl w:val="0"/>
                <w:numId w:val="18"/>
              </w:numPr>
              <w:jc w:val="both"/>
            </w:pPr>
            <w:r w:rsidRPr="00792ABF">
              <w:t>Üzleti terv leadása; Zárthelyi dolgozat;</w:t>
            </w:r>
          </w:p>
        </w:tc>
      </w:tr>
      <w:tr w:rsidR="00E40F93" w:rsidRPr="00792ABF" w:rsidTr="00482B57">
        <w:trPr>
          <w:trHeight w:val="1319"/>
        </w:trPr>
        <w:tc>
          <w:tcPr>
            <w:tcW w:w="9939" w:type="dxa"/>
            <w:tcBorders>
              <w:top w:val="single" w:sz="4" w:space="0" w:color="auto"/>
              <w:left w:val="single" w:sz="4" w:space="0" w:color="auto"/>
              <w:bottom w:val="single" w:sz="4" w:space="0" w:color="auto"/>
              <w:right w:val="single" w:sz="4" w:space="0" w:color="auto"/>
            </w:tcBorders>
          </w:tcPr>
          <w:p w:rsidR="00E40F93" w:rsidRPr="00792ABF" w:rsidRDefault="00E40F93" w:rsidP="00482B57">
            <w:pPr>
              <w:rPr>
                <w:b/>
                <w:bCs/>
              </w:rPr>
            </w:pPr>
            <w:r w:rsidRPr="00792ABF">
              <w:rPr>
                <w:b/>
                <w:bCs/>
              </w:rPr>
              <w:t>Tervezett tanulási tevékenységek, tanítási módszerek</w:t>
            </w:r>
          </w:p>
          <w:p w:rsidR="00E40F93" w:rsidRPr="00792ABF" w:rsidRDefault="00E40F93" w:rsidP="00482B57">
            <w:pPr>
              <w:shd w:val="clear" w:color="auto" w:fill="FFFFFF"/>
              <w:suppressAutoHyphens/>
              <w:autoSpaceDE w:val="0"/>
              <w:spacing w:before="60" w:after="60"/>
              <w:ind w:left="417" w:right="113"/>
              <w:jc w:val="both"/>
            </w:pPr>
            <w:r w:rsidRPr="00792ABF">
              <w:t xml:space="preserve">A hallgatók 3-4 fős teamekben az adott szak szakterületéhez kapcsolódó üzleti tervet készítenek szabadon választott, de a tantárgyfelelőssel egyeztetett témában. Az üzleti terv legfőbb tartalmi és formai követelményei a tantárgyi programhoz csatolt mellékletben találhatók, amely kiegészül az oktató gyakorlatokon elhangzott előírásaival. </w:t>
            </w:r>
            <w:r w:rsidRPr="00792ABF">
              <w:br/>
              <w:t>A leadási határidő: ……………………………. A dolgozat leadása elektronikusan, a ……………………………... e-mail címre történő elküldéssel teljesíthető.</w:t>
            </w:r>
          </w:p>
          <w:p w:rsidR="00E40F93" w:rsidRPr="00792ABF" w:rsidRDefault="00E40F93" w:rsidP="00482B57">
            <w:pPr>
              <w:shd w:val="clear" w:color="auto" w:fill="FFFFFF"/>
              <w:suppressAutoHyphens/>
              <w:autoSpaceDE w:val="0"/>
              <w:spacing w:before="60" w:after="60"/>
              <w:ind w:left="417" w:right="113"/>
              <w:jc w:val="both"/>
            </w:pPr>
            <w:r w:rsidRPr="00792ABF">
              <w:t>A félévi aláírás feltétele: 1) A gyakorlatok rendszeres látogatása a „Tanulmányi és vizsgaszabályzat” ide vonatkozó előírásai szerint. 2) Az oktató útmutatásai szerint elkészítendő üzleti terv tartalmi és formai követelményeknek megfelelő kidolgozása és határidőre történő leadása. Az üzleti terv tartalmi és formai követelményeknek nem megfelelő elkészítése, valamint a határidő be nem tartása a dolgozat visszautasítását és a félévi aláírás megtagadását vonja maga után. Azonnali aláírás megtagadást von maga után, ha a beadott üzleti terv nem a hallgató(k) saját munkájának eredménye, azaz a karon vagy más intézményben korábban benyújtott dolgozattal azonos, vagy részben azonos dolgozatot nyújt(anak) be.</w:t>
            </w:r>
          </w:p>
          <w:p w:rsidR="00E40F93" w:rsidRPr="00792ABF" w:rsidRDefault="00E40F93" w:rsidP="00482B57">
            <w:pPr>
              <w:shd w:val="clear" w:color="auto" w:fill="FFFFFF"/>
              <w:suppressAutoHyphens/>
              <w:autoSpaceDE w:val="0"/>
              <w:spacing w:before="60" w:after="60"/>
              <w:ind w:left="417" w:right="113"/>
              <w:jc w:val="both"/>
            </w:pPr>
            <w:r w:rsidRPr="00792ABF">
              <w:t>A zárthelyi dolgozatban szereplő elméleti kérdések és gyakorlati feladatok a kurzus témakörökből kerülnek megfogalmazásra, igaz-hamis kérdések, rövid definíciójellegű kérdések, kifejtendő kérdések, valamint számítási feladatok formájában.</w:t>
            </w:r>
          </w:p>
        </w:tc>
      </w:tr>
      <w:tr w:rsidR="00E40F93" w:rsidRPr="00792ABF" w:rsidTr="00482B57">
        <w:trPr>
          <w:trHeight w:val="1021"/>
        </w:trPr>
        <w:tc>
          <w:tcPr>
            <w:tcW w:w="9939" w:type="dxa"/>
            <w:tcBorders>
              <w:top w:val="single" w:sz="4" w:space="0" w:color="auto"/>
              <w:left w:val="single" w:sz="4" w:space="0" w:color="auto"/>
              <w:bottom w:val="single" w:sz="4" w:space="0" w:color="auto"/>
              <w:right w:val="single" w:sz="4" w:space="0" w:color="auto"/>
            </w:tcBorders>
          </w:tcPr>
          <w:p w:rsidR="00E40F93" w:rsidRPr="00792ABF" w:rsidRDefault="00E40F93" w:rsidP="00482B57">
            <w:pPr>
              <w:rPr>
                <w:b/>
                <w:bCs/>
              </w:rPr>
            </w:pPr>
            <w:r w:rsidRPr="00792ABF">
              <w:rPr>
                <w:b/>
                <w:bCs/>
              </w:rPr>
              <w:t>Értékelés</w:t>
            </w:r>
          </w:p>
          <w:p w:rsidR="00E40F93" w:rsidRPr="00792ABF" w:rsidRDefault="00E40F93" w:rsidP="00482B57">
            <w:pPr>
              <w:shd w:val="clear" w:color="auto" w:fill="FFFFFF"/>
              <w:suppressAutoHyphens/>
              <w:autoSpaceDE w:val="0"/>
              <w:spacing w:before="60" w:after="60"/>
              <w:ind w:left="417" w:right="113"/>
              <w:jc w:val="both"/>
            </w:pPr>
            <w:r w:rsidRPr="00792ABF">
              <w:t>A félév gyakorlati jeggyel zárul. A gyakorlati jegybe beleszámít egyrészt az előírások alapján elkészített és határidőre beadott üzleti terv (házi dolgozat) eredménye (max. 25 pont), másrészt a szorgalmi időszak végén megírt zárthelyi dolgozat eredménye (max. 65 pont). Az üzleti terv eredményét annak szakmai minősége, a szöveges részek szakszerűsége, valamint az abban szereplő adatok számszaki pontossága határozza meg. A zárthelyi dolgozat egyszer pótolható, amelynek időpontja a szorgalmi időszak végén kerül meghatározásra. A félév akkor tekinthető sikeresnek, ha mind a beadott üzleti terv, mind a zárthelyi dolgozat sikeresnek ítélhető (külön-külön 50% feletti teljesítmény).</w:t>
            </w:r>
          </w:p>
          <w:p w:rsidR="00E40F93" w:rsidRPr="00792ABF" w:rsidRDefault="00E40F93" w:rsidP="00482B57">
            <w:pPr>
              <w:shd w:val="clear" w:color="auto" w:fill="FFFFFF"/>
              <w:suppressAutoHyphens/>
              <w:autoSpaceDE w:val="0"/>
              <w:spacing w:before="60" w:after="60"/>
              <w:ind w:left="417" w:right="113"/>
              <w:jc w:val="both"/>
            </w:pPr>
            <w:r w:rsidRPr="00792ABF">
              <w:t xml:space="preserve">Ponthatárok: </w:t>
            </w:r>
            <w:r w:rsidRPr="00792ABF">
              <w:tab/>
              <w:t>0-45</w:t>
            </w:r>
            <w:r w:rsidRPr="00792ABF">
              <w:tab/>
              <w:t>(1)</w:t>
            </w:r>
            <w:r w:rsidRPr="00792ABF">
              <w:br/>
            </w:r>
            <w:r w:rsidRPr="00792ABF">
              <w:tab/>
            </w:r>
            <w:r w:rsidRPr="00792ABF">
              <w:tab/>
            </w:r>
            <w:r w:rsidRPr="00792ABF">
              <w:tab/>
              <w:t>46-57</w:t>
            </w:r>
            <w:r w:rsidRPr="00792ABF">
              <w:tab/>
              <w:t>(2)</w:t>
            </w:r>
            <w:r w:rsidRPr="00792ABF">
              <w:br/>
            </w:r>
            <w:r w:rsidRPr="00792ABF">
              <w:tab/>
            </w:r>
            <w:r w:rsidRPr="00792ABF">
              <w:tab/>
            </w:r>
            <w:r w:rsidRPr="00792ABF">
              <w:tab/>
              <w:t>58-68</w:t>
            </w:r>
            <w:r w:rsidRPr="00792ABF">
              <w:tab/>
              <w:t>(3)</w:t>
            </w:r>
            <w:r w:rsidRPr="00792ABF">
              <w:br/>
            </w:r>
            <w:r w:rsidRPr="00792ABF">
              <w:tab/>
            </w:r>
            <w:r w:rsidRPr="00792ABF">
              <w:tab/>
            </w:r>
            <w:r w:rsidRPr="00792ABF">
              <w:tab/>
              <w:t>69-79</w:t>
            </w:r>
            <w:r w:rsidRPr="00792ABF">
              <w:tab/>
              <w:t>(4)</w:t>
            </w:r>
            <w:r w:rsidRPr="00792ABF">
              <w:br/>
            </w:r>
            <w:r w:rsidRPr="00792ABF">
              <w:tab/>
            </w:r>
            <w:r w:rsidRPr="00792ABF">
              <w:tab/>
            </w:r>
            <w:r w:rsidRPr="00792ABF">
              <w:tab/>
              <w:t>80-90</w:t>
            </w:r>
            <w:r w:rsidRPr="00792ABF">
              <w:tab/>
              <w:t>(5)</w:t>
            </w:r>
          </w:p>
        </w:tc>
      </w:tr>
      <w:tr w:rsidR="00E40F93" w:rsidRPr="00792ABF" w:rsidTr="00482B57">
        <w:trPr>
          <w:trHeight w:val="1021"/>
        </w:trPr>
        <w:tc>
          <w:tcPr>
            <w:tcW w:w="9939" w:type="dxa"/>
            <w:tcBorders>
              <w:top w:val="single" w:sz="4" w:space="0" w:color="auto"/>
              <w:left w:val="single" w:sz="4" w:space="0" w:color="auto"/>
              <w:bottom w:val="single" w:sz="4" w:space="0" w:color="auto"/>
              <w:right w:val="single" w:sz="4" w:space="0" w:color="auto"/>
            </w:tcBorders>
            <w:vAlign w:val="center"/>
          </w:tcPr>
          <w:p w:rsidR="00E40F93" w:rsidRPr="00792ABF" w:rsidRDefault="00E40F93" w:rsidP="00482B57">
            <w:pPr>
              <w:rPr>
                <w:b/>
                <w:bCs/>
              </w:rPr>
            </w:pPr>
            <w:r w:rsidRPr="00792ABF">
              <w:rPr>
                <w:b/>
                <w:bCs/>
              </w:rPr>
              <w:t>Kötelező szakirodalom:</w:t>
            </w:r>
          </w:p>
          <w:p w:rsidR="00E40F93" w:rsidRPr="00792ABF" w:rsidRDefault="00E40F93" w:rsidP="00E40F93">
            <w:pPr>
              <w:numPr>
                <w:ilvl w:val="0"/>
                <w:numId w:val="17"/>
              </w:numPr>
              <w:shd w:val="clear" w:color="auto" w:fill="FFFFFF"/>
              <w:suppressAutoHyphens/>
              <w:autoSpaceDE w:val="0"/>
              <w:spacing w:before="60" w:after="60"/>
              <w:ind w:right="113"/>
              <w:jc w:val="both"/>
            </w:pPr>
            <w:r w:rsidRPr="00792ABF">
              <w:t>A félév során elhangzott és kiadott anyagok;</w:t>
            </w:r>
          </w:p>
          <w:p w:rsidR="00E40F93" w:rsidRPr="00792ABF" w:rsidRDefault="00E40F93" w:rsidP="00E40F93">
            <w:pPr>
              <w:numPr>
                <w:ilvl w:val="0"/>
                <w:numId w:val="17"/>
              </w:numPr>
              <w:shd w:val="clear" w:color="auto" w:fill="FFFFFF"/>
              <w:suppressAutoHyphens/>
              <w:autoSpaceDE w:val="0"/>
              <w:spacing w:before="60" w:after="60"/>
              <w:ind w:right="113"/>
              <w:jc w:val="both"/>
            </w:pPr>
            <w:r w:rsidRPr="00792ABF">
              <w:t>Szőllősi L. – Szűcs I.: Az üzleti tervezés alapjai. Debreceni Egyetem, Debrecen, 2015.</w:t>
            </w:r>
          </w:p>
          <w:p w:rsidR="00E40F93" w:rsidRPr="00792ABF" w:rsidRDefault="00E40F93" w:rsidP="00E40F93">
            <w:pPr>
              <w:numPr>
                <w:ilvl w:val="0"/>
                <w:numId w:val="17"/>
              </w:numPr>
              <w:shd w:val="clear" w:color="auto" w:fill="FFFFFF"/>
              <w:suppressAutoHyphens/>
              <w:autoSpaceDE w:val="0"/>
              <w:spacing w:before="60" w:after="60"/>
              <w:ind w:right="113"/>
              <w:jc w:val="both"/>
            </w:pPr>
            <w:r w:rsidRPr="00792ABF">
              <w:t>Nábrádi A. – Pupos T. (Szerk.): A stratégiai és üzleti tervezés gyakorlata. Szaktudás Kiadó Ház Zrt., Budapest, 2010.</w:t>
            </w:r>
          </w:p>
          <w:p w:rsidR="00E40F93" w:rsidRPr="00792ABF" w:rsidRDefault="00E40F93" w:rsidP="00E40F93">
            <w:pPr>
              <w:numPr>
                <w:ilvl w:val="0"/>
                <w:numId w:val="17"/>
              </w:numPr>
              <w:shd w:val="clear" w:color="auto" w:fill="FFFFFF"/>
              <w:suppressAutoHyphens/>
              <w:autoSpaceDE w:val="0"/>
              <w:spacing w:before="60" w:after="60"/>
              <w:ind w:right="113"/>
              <w:jc w:val="both"/>
            </w:pPr>
            <w:r w:rsidRPr="00792ABF">
              <w:t>Szőllősi L. – Kovács K. – Vida V.: Az üzleti tervezés alapjai – munkafüzet. Debreceni Egyetem, Debrecen, 2019.</w:t>
            </w:r>
          </w:p>
          <w:p w:rsidR="00E40F93" w:rsidRPr="00792ABF" w:rsidRDefault="00E40F93" w:rsidP="00482B57">
            <w:pPr>
              <w:shd w:val="clear" w:color="auto" w:fill="FFFFFF"/>
              <w:rPr>
                <w:b/>
                <w:bCs/>
              </w:rPr>
            </w:pPr>
            <w:r w:rsidRPr="00792ABF">
              <w:rPr>
                <w:b/>
                <w:bCs/>
              </w:rPr>
              <w:t>Ajánlott szakirodalom:</w:t>
            </w:r>
          </w:p>
          <w:p w:rsidR="00E40F93" w:rsidRPr="00792ABF" w:rsidRDefault="00E40F93" w:rsidP="00E40F93">
            <w:pPr>
              <w:numPr>
                <w:ilvl w:val="0"/>
                <w:numId w:val="19"/>
              </w:numPr>
              <w:shd w:val="clear" w:color="auto" w:fill="FFFFFF"/>
              <w:suppressAutoHyphens/>
              <w:autoSpaceDE w:val="0"/>
              <w:spacing w:before="60" w:after="60"/>
              <w:ind w:right="113"/>
              <w:jc w:val="both"/>
            </w:pPr>
            <w:r w:rsidRPr="00792ABF">
              <w:t>Nagy L. – Szűcs I. (Szerk.): Gyakorlati alkalmazások – Az üzleti tervezés gyakorlata. Campus Kiadó, Debrecen, 2004.</w:t>
            </w:r>
          </w:p>
          <w:p w:rsidR="00E40F93" w:rsidRPr="00792ABF" w:rsidRDefault="00E40F93" w:rsidP="00E40F93">
            <w:pPr>
              <w:numPr>
                <w:ilvl w:val="0"/>
                <w:numId w:val="19"/>
              </w:numPr>
              <w:shd w:val="clear" w:color="auto" w:fill="FFFFFF"/>
              <w:suppressAutoHyphens/>
              <w:autoSpaceDE w:val="0"/>
              <w:spacing w:before="60" w:after="60"/>
              <w:ind w:right="113"/>
              <w:jc w:val="both"/>
            </w:pPr>
            <w:r w:rsidRPr="00792ABF">
              <w:t>Nábrádi A. – Nagy A. (Szerk.): Vállalkozások működtetése az Európai Unióban. Szaktudás Kiadó Ház, Budapest, 2007.</w:t>
            </w:r>
          </w:p>
          <w:p w:rsidR="00E40F93" w:rsidRPr="00792ABF" w:rsidRDefault="00E40F93" w:rsidP="00E40F93">
            <w:pPr>
              <w:numPr>
                <w:ilvl w:val="0"/>
                <w:numId w:val="19"/>
              </w:numPr>
              <w:shd w:val="clear" w:color="auto" w:fill="FFFFFF"/>
              <w:suppressAutoHyphens/>
              <w:autoSpaceDE w:val="0"/>
              <w:spacing w:before="60" w:after="60"/>
              <w:ind w:right="113"/>
              <w:jc w:val="both"/>
            </w:pPr>
            <w:r w:rsidRPr="00792ABF">
              <w:t>Bálint J. – Ferenczi T. – Szűcs I. (Szerk.): Üzleti tervezés, HEFOP BSc elektronikus tanagyag, DE AMTC AVK, 2006.</w:t>
            </w:r>
          </w:p>
          <w:p w:rsidR="00E40F93" w:rsidRPr="00792ABF" w:rsidRDefault="00E40F93" w:rsidP="00E40F93">
            <w:pPr>
              <w:numPr>
                <w:ilvl w:val="0"/>
                <w:numId w:val="19"/>
              </w:numPr>
              <w:shd w:val="clear" w:color="auto" w:fill="FFFFFF"/>
              <w:suppressAutoHyphens/>
              <w:autoSpaceDE w:val="0"/>
              <w:spacing w:before="60" w:after="60"/>
              <w:ind w:right="113"/>
              <w:jc w:val="both"/>
            </w:pPr>
            <w:r w:rsidRPr="00792ABF">
              <w:t>Eric S. Siegel – Brian R. Ford – Jay M. Bontsein: Üzleti terv kalauz. CONEX Kft, Budapest, 1996.</w:t>
            </w:r>
          </w:p>
          <w:p w:rsidR="00E40F93" w:rsidRPr="00792ABF" w:rsidRDefault="00E40F93" w:rsidP="00E40F93">
            <w:pPr>
              <w:numPr>
                <w:ilvl w:val="0"/>
                <w:numId w:val="19"/>
              </w:numPr>
              <w:shd w:val="clear" w:color="auto" w:fill="FFFFFF"/>
              <w:suppressAutoHyphens/>
              <w:autoSpaceDE w:val="0"/>
              <w:spacing w:before="60" w:after="60"/>
              <w:ind w:right="113"/>
              <w:jc w:val="both"/>
            </w:pPr>
            <w:r w:rsidRPr="00792ABF">
              <w:t>Kresalek P.: Tervezés a vállalkozások gyakorlatában. Perfekt Rt. Budapest, 2003.</w:t>
            </w:r>
          </w:p>
        </w:tc>
      </w:tr>
    </w:tbl>
    <w:p w:rsidR="00E40F93" w:rsidRPr="00792ABF" w:rsidRDefault="00E40F93" w:rsidP="00E40F93">
      <w:r w:rsidRPr="00792ABF">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7516"/>
      </w:tblGrid>
      <w:tr w:rsidR="00E40F93" w:rsidRPr="00792ABF" w:rsidTr="00482B57">
        <w:tc>
          <w:tcPr>
            <w:tcW w:w="9250" w:type="dxa"/>
            <w:gridSpan w:val="2"/>
            <w:shd w:val="clear" w:color="auto" w:fill="auto"/>
          </w:tcPr>
          <w:p w:rsidR="00E40F93" w:rsidRPr="00792ABF" w:rsidRDefault="00E40F93" w:rsidP="00482B57">
            <w:pPr>
              <w:jc w:val="center"/>
            </w:pPr>
            <w:r w:rsidRPr="00792ABF">
              <w:lastRenderedPageBreak/>
              <w:t>Részletes tematika</w:t>
            </w:r>
          </w:p>
        </w:tc>
      </w:tr>
      <w:tr w:rsidR="00E40F93" w:rsidRPr="00792ABF" w:rsidTr="00482B57">
        <w:tc>
          <w:tcPr>
            <w:tcW w:w="1529" w:type="dxa"/>
            <w:vMerge w:val="restart"/>
            <w:shd w:val="clear" w:color="auto" w:fill="auto"/>
          </w:tcPr>
          <w:p w:rsidR="00E40F93" w:rsidRPr="00792ABF" w:rsidRDefault="00E40F93" w:rsidP="00482B57">
            <w:pPr>
              <w:ind w:left="360"/>
            </w:pPr>
            <w:r w:rsidRPr="00792ABF">
              <w:t>0+10 óra</w:t>
            </w:r>
          </w:p>
        </w:tc>
        <w:tc>
          <w:tcPr>
            <w:tcW w:w="7721" w:type="dxa"/>
            <w:shd w:val="clear" w:color="auto" w:fill="auto"/>
          </w:tcPr>
          <w:p w:rsidR="00E40F93" w:rsidRPr="00792ABF" w:rsidRDefault="00E40F93" w:rsidP="00482B57">
            <w:pPr>
              <w:jc w:val="both"/>
              <w:rPr>
                <w:b/>
              </w:rPr>
            </w:pPr>
            <w:r w:rsidRPr="00792ABF">
              <w:rPr>
                <w:b/>
              </w:rPr>
              <w:t>Követelményrendszer ismertetése; Alapfogalmak; Üzleti terv felépítése;</w:t>
            </w:r>
          </w:p>
        </w:tc>
      </w:tr>
      <w:tr w:rsidR="00E40F93" w:rsidRPr="00792ABF" w:rsidTr="00482B57">
        <w:trPr>
          <w:trHeight w:val="1094"/>
        </w:trPr>
        <w:tc>
          <w:tcPr>
            <w:tcW w:w="1529" w:type="dxa"/>
            <w:vMerge/>
            <w:shd w:val="clear" w:color="auto" w:fill="auto"/>
          </w:tcPr>
          <w:p w:rsidR="00E40F93" w:rsidRPr="00792ABF" w:rsidRDefault="00E40F93" w:rsidP="00482B57">
            <w:pPr>
              <w:ind w:left="360"/>
            </w:pPr>
          </w:p>
        </w:tc>
        <w:tc>
          <w:tcPr>
            <w:tcW w:w="7721" w:type="dxa"/>
            <w:shd w:val="clear" w:color="auto" w:fill="auto"/>
          </w:tcPr>
          <w:p w:rsidR="00E40F93" w:rsidRPr="00792ABF" w:rsidRDefault="00E40F93" w:rsidP="00482B57">
            <w:pPr>
              <w:jc w:val="both"/>
            </w:pPr>
            <w:r w:rsidRPr="00792ABF">
              <w:t>TE*: Ismeri a tervezéssel kapcsolatos alapvető fogalmakat, a különböző terveket, azok sajátosságait és azok közötti alapvető összefüggéseket, az üzleti tervek készítésének alapvető céljait, célrendszerét, a tervezés főbb folyamatait, a szükséges információkat és azok forrásait, képes üzleti koncepciókat megfogalmazni és ismeri az üzleti tervek főbb tartalmát, felépítését.</w:t>
            </w:r>
          </w:p>
        </w:tc>
      </w:tr>
      <w:tr w:rsidR="00E40F93" w:rsidRPr="00792ABF" w:rsidTr="00482B57">
        <w:tc>
          <w:tcPr>
            <w:tcW w:w="1529" w:type="dxa"/>
            <w:vMerge/>
            <w:shd w:val="clear" w:color="auto" w:fill="auto"/>
          </w:tcPr>
          <w:p w:rsidR="00E40F93" w:rsidRPr="00792ABF" w:rsidRDefault="00E40F93" w:rsidP="00482B57">
            <w:pPr>
              <w:ind w:left="360"/>
            </w:pPr>
          </w:p>
        </w:tc>
        <w:tc>
          <w:tcPr>
            <w:tcW w:w="7721" w:type="dxa"/>
            <w:shd w:val="clear" w:color="auto" w:fill="auto"/>
          </w:tcPr>
          <w:p w:rsidR="00E40F93" w:rsidRPr="00792ABF" w:rsidRDefault="00E40F93" w:rsidP="00482B57">
            <w:pPr>
              <w:jc w:val="both"/>
              <w:rPr>
                <w:b/>
              </w:rPr>
            </w:pPr>
            <w:r w:rsidRPr="00792ABF">
              <w:rPr>
                <w:b/>
              </w:rPr>
              <w:t>Azonosító adatok; Vezetői összefoglaló;</w:t>
            </w:r>
          </w:p>
          <w:p w:rsidR="00E40F93" w:rsidRPr="00792ABF" w:rsidRDefault="00E40F93" w:rsidP="00482B57">
            <w:pPr>
              <w:jc w:val="both"/>
              <w:rPr>
                <w:b/>
              </w:rPr>
            </w:pPr>
            <w:r w:rsidRPr="00792ABF">
              <w:rPr>
                <w:b/>
              </w:rPr>
              <w:t>A vállalkozás bemutatása; A stratégiai tervezés alapvető összefüggései;</w:t>
            </w:r>
          </w:p>
        </w:tc>
      </w:tr>
      <w:tr w:rsidR="00E40F93" w:rsidRPr="00792ABF" w:rsidTr="00482B57">
        <w:tc>
          <w:tcPr>
            <w:tcW w:w="1529" w:type="dxa"/>
            <w:vMerge/>
            <w:shd w:val="clear" w:color="auto" w:fill="auto"/>
          </w:tcPr>
          <w:p w:rsidR="00E40F93" w:rsidRPr="00792ABF" w:rsidRDefault="00E40F93" w:rsidP="00482B57">
            <w:pPr>
              <w:ind w:left="360"/>
            </w:pPr>
          </w:p>
        </w:tc>
        <w:tc>
          <w:tcPr>
            <w:tcW w:w="7721" w:type="dxa"/>
            <w:shd w:val="clear" w:color="auto" w:fill="auto"/>
          </w:tcPr>
          <w:p w:rsidR="00E40F93" w:rsidRPr="00792ABF" w:rsidRDefault="00E40F93" w:rsidP="00482B57">
            <w:pPr>
              <w:jc w:val="both"/>
            </w:pPr>
            <w:r w:rsidRPr="00792ABF">
              <w:t>TE: Ismeri a vezetői összefoglaló készítésének alapvető szakmai és tartalmi elemeit. Ismeri a stratégiai tervezés alapvető módszertani és szakmai kérdéseit, képes hosszú vállalati távú víziót, missziót és stratégiai célokat megfogalmazni és ezekhez középtávú célokat, akciókat rendelni. Ismeri egy már működő, vagy induló vállalkozás tényszerű bemutatásának tartalmi és szakmai elemeit.</w:t>
            </w:r>
          </w:p>
        </w:tc>
      </w:tr>
      <w:tr w:rsidR="00E40F93" w:rsidRPr="00792ABF" w:rsidTr="00482B57">
        <w:tc>
          <w:tcPr>
            <w:tcW w:w="1529" w:type="dxa"/>
            <w:vMerge/>
            <w:shd w:val="clear" w:color="auto" w:fill="auto"/>
          </w:tcPr>
          <w:p w:rsidR="00E40F93" w:rsidRPr="00792ABF" w:rsidRDefault="00E40F93" w:rsidP="00482B57">
            <w:pPr>
              <w:ind w:left="360"/>
            </w:pPr>
          </w:p>
        </w:tc>
        <w:tc>
          <w:tcPr>
            <w:tcW w:w="7721" w:type="dxa"/>
            <w:shd w:val="clear" w:color="auto" w:fill="auto"/>
          </w:tcPr>
          <w:p w:rsidR="00E40F93" w:rsidRPr="00792ABF" w:rsidRDefault="00E40F93" w:rsidP="00482B57">
            <w:pPr>
              <w:jc w:val="both"/>
              <w:rPr>
                <w:b/>
              </w:rPr>
            </w:pPr>
            <w:r w:rsidRPr="00792ABF">
              <w:rPr>
                <w:b/>
              </w:rPr>
              <w:t>Iparági elemzés;</w:t>
            </w:r>
          </w:p>
        </w:tc>
      </w:tr>
      <w:tr w:rsidR="00E40F93" w:rsidRPr="00792ABF" w:rsidTr="00482B57">
        <w:tc>
          <w:tcPr>
            <w:tcW w:w="1529" w:type="dxa"/>
            <w:vMerge/>
            <w:shd w:val="clear" w:color="auto" w:fill="auto"/>
          </w:tcPr>
          <w:p w:rsidR="00E40F93" w:rsidRPr="00792ABF" w:rsidRDefault="00E40F93" w:rsidP="00482B57">
            <w:pPr>
              <w:ind w:left="360"/>
            </w:pPr>
          </w:p>
        </w:tc>
        <w:tc>
          <w:tcPr>
            <w:tcW w:w="7721" w:type="dxa"/>
            <w:shd w:val="clear" w:color="auto" w:fill="auto"/>
          </w:tcPr>
          <w:p w:rsidR="00E40F93" w:rsidRPr="00792ABF" w:rsidRDefault="00E40F93" w:rsidP="00482B57">
            <w:pPr>
              <w:jc w:val="both"/>
            </w:pPr>
            <w:r w:rsidRPr="00792ABF">
              <w:t xml:space="preserve">TE: Ismeri az ágazati / iparági elemzés legfőbb szakmai és módszertani kérdéseit, képes szekunder adatokat összegyűjteni és azok alapján bemutatni egy iparágat, amelyből kiindulva megállapításokat és következtetéseket tesz a tervezett vállalkozás iparágon belüli helyzetére vonatkozóan. </w:t>
            </w:r>
          </w:p>
        </w:tc>
      </w:tr>
      <w:tr w:rsidR="00E40F93" w:rsidRPr="00792ABF" w:rsidTr="00482B57">
        <w:tc>
          <w:tcPr>
            <w:tcW w:w="1529" w:type="dxa"/>
            <w:vMerge/>
            <w:shd w:val="clear" w:color="auto" w:fill="auto"/>
          </w:tcPr>
          <w:p w:rsidR="00E40F93" w:rsidRPr="00792ABF" w:rsidRDefault="00E40F93" w:rsidP="00482B57">
            <w:pPr>
              <w:ind w:left="360"/>
            </w:pPr>
          </w:p>
        </w:tc>
        <w:tc>
          <w:tcPr>
            <w:tcW w:w="7721" w:type="dxa"/>
            <w:shd w:val="clear" w:color="auto" w:fill="auto"/>
          </w:tcPr>
          <w:p w:rsidR="00E40F93" w:rsidRPr="00792ABF" w:rsidRDefault="00E40F93" w:rsidP="00482B57">
            <w:pPr>
              <w:jc w:val="both"/>
              <w:rPr>
                <w:b/>
              </w:rPr>
            </w:pPr>
            <w:r w:rsidRPr="00792ABF">
              <w:rPr>
                <w:b/>
              </w:rPr>
              <w:t>Termék, szolgáltatás bemutatása;</w:t>
            </w:r>
          </w:p>
        </w:tc>
      </w:tr>
      <w:tr w:rsidR="00E40F93" w:rsidRPr="00792ABF" w:rsidTr="00482B57">
        <w:tc>
          <w:tcPr>
            <w:tcW w:w="1529" w:type="dxa"/>
            <w:vMerge/>
            <w:shd w:val="clear" w:color="auto" w:fill="auto"/>
          </w:tcPr>
          <w:p w:rsidR="00E40F93" w:rsidRPr="00792ABF" w:rsidRDefault="00E40F93" w:rsidP="00482B57">
            <w:pPr>
              <w:ind w:left="360"/>
            </w:pPr>
          </w:p>
        </w:tc>
        <w:tc>
          <w:tcPr>
            <w:tcW w:w="7721" w:type="dxa"/>
            <w:shd w:val="clear" w:color="auto" w:fill="auto"/>
          </w:tcPr>
          <w:p w:rsidR="00E40F93" w:rsidRPr="00792ABF" w:rsidRDefault="00E40F93" w:rsidP="00482B57">
            <w:pPr>
              <w:jc w:val="both"/>
            </w:pPr>
            <w:r w:rsidRPr="00792ABF">
              <w:t>TE: Ismeri az üzleti koncepció tárgyát képező termék / szolgáltatás és ehhez kapcsolódó piaci igény bemutatásához szükséges szakmai kérdéseket. Képes ezekhez kapcsolódó adatokat gyűjteni és feldolgozni.</w:t>
            </w:r>
          </w:p>
        </w:tc>
      </w:tr>
      <w:tr w:rsidR="00E40F93" w:rsidRPr="00792ABF" w:rsidTr="00482B57">
        <w:tc>
          <w:tcPr>
            <w:tcW w:w="1529" w:type="dxa"/>
            <w:vMerge/>
            <w:shd w:val="clear" w:color="auto" w:fill="auto"/>
          </w:tcPr>
          <w:p w:rsidR="00E40F93" w:rsidRPr="00792ABF" w:rsidRDefault="00E40F93" w:rsidP="00482B57">
            <w:pPr>
              <w:ind w:left="360"/>
            </w:pPr>
          </w:p>
        </w:tc>
        <w:tc>
          <w:tcPr>
            <w:tcW w:w="7721" w:type="dxa"/>
            <w:shd w:val="clear" w:color="auto" w:fill="auto"/>
          </w:tcPr>
          <w:p w:rsidR="00E40F93" w:rsidRPr="00792ABF" w:rsidRDefault="00E40F93" w:rsidP="00482B57">
            <w:pPr>
              <w:jc w:val="both"/>
              <w:rPr>
                <w:b/>
              </w:rPr>
            </w:pPr>
            <w:r w:rsidRPr="00792ABF">
              <w:rPr>
                <w:b/>
              </w:rPr>
              <w:t>Működési (termelési, szolgáltatási) terv;</w:t>
            </w:r>
          </w:p>
        </w:tc>
      </w:tr>
      <w:tr w:rsidR="00E40F93" w:rsidRPr="00792ABF" w:rsidTr="00482B57">
        <w:tc>
          <w:tcPr>
            <w:tcW w:w="1529" w:type="dxa"/>
            <w:vMerge/>
            <w:shd w:val="clear" w:color="auto" w:fill="auto"/>
          </w:tcPr>
          <w:p w:rsidR="00E40F93" w:rsidRPr="00792ABF" w:rsidRDefault="00E40F93" w:rsidP="00482B57">
            <w:pPr>
              <w:ind w:left="360"/>
            </w:pPr>
          </w:p>
        </w:tc>
        <w:tc>
          <w:tcPr>
            <w:tcW w:w="7721" w:type="dxa"/>
            <w:shd w:val="clear" w:color="auto" w:fill="auto"/>
          </w:tcPr>
          <w:p w:rsidR="00E40F93" w:rsidRPr="00792ABF" w:rsidRDefault="00E40F93" w:rsidP="00482B57">
            <w:pPr>
              <w:jc w:val="both"/>
            </w:pPr>
            <w:r w:rsidRPr="00792ABF">
              <w:t xml:space="preserve">TE: Ismeri a működési tervben megválaszolandó szakmai kérdéseket. Képes összeállítani és szakmailag átlátni egy adott termelő / szolgáltató / kereskedelmi tevékenység reálfolyamatait. Képes beazonosítani és számszakilag meghatározni az üzleti koncepció megvalósításához szükséges erőforrásokat (befektetett- és forgóeszközök) és azok mennyiségét. </w:t>
            </w:r>
          </w:p>
        </w:tc>
      </w:tr>
      <w:tr w:rsidR="00E40F93" w:rsidRPr="00792ABF" w:rsidTr="00482B57">
        <w:tc>
          <w:tcPr>
            <w:tcW w:w="1529" w:type="dxa"/>
            <w:vMerge/>
            <w:shd w:val="clear" w:color="auto" w:fill="auto"/>
          </w:tcPr>
          <w:p w:rsidR="00E40F93" w:rsidRPr="00792ABF" w:rsidRDefault="00E40F93" w:rsidP="00482B57">
            <w:pPr>
              <w:ind w:left="360"/>
            </w:pPr>
          </w:p>
        </w:tc>
        <w:tc>
          <w:tcPr>
            <w:tcW w:w="7721" w:type="dxa"/>
            <w:shd w:val="clear" w:color="auto" w:fill="auto"/>
          </w:tcPr>
          <w:p w:rsidR="00E40F93" w:rsidRPr="00792ABF" w:rsidRDefault="00E40F93" w:rsidP="00482B57">
            <w:pPr>
              <w:jc w:val="both"/>
              <w:rPr>
                <w:b/>
              </w:rPr>
            </w:pPr>
            <w:r w:rsidRPr="00792ABF">
              <w:rPr>
                <w:b/>
              </w:rPr>
              <w:t>Marketing terv;</w:t>
            </w:r>
          </w:p>
        </w:tc>
      </w:tr>
      <w:tr w:rsidR="00E40F93" w:rsidRPr="00792ABF" w:rsidTr="00482B57">
        <w:tc>
          <w:tcPr>
            <w:tcW w:w="1529" w:type="dxa"/>
            <w:vMerge/>
            <w:shd w:val="clear" w:color="auto" w:fill="auto"/>
          </w:tcPr>
          <w:p w:rsidR="00E40F93" w:rsidRPr="00792ABF" w:rsidRDefault="00E40F93" w:rsidP="00482B57">
            <w:pPr>
              <w:ind w:left="360"/>
            </w:pPr>
          </w:p>
        </w:tc>
        <w:tc>
          <w:tcPr>
            <w:tcW w:w="7721" w:type="dxa"/>
            <w:shd w:val="clear" w:color="auto" w:fill="auto"/>
          </w:tcPr>
          <w:p w:rsidR="00E40F93" w:rsidRPr="00792ABF" w:rsidRDefault="00E40F93" w:rsidP="00482B57">
            <w:pPr>
              <w:jc w:val="both"/>
            </w:pPr>
            <w:r w:rsidRPr="00792ABF">
              <w:t>TE: Ismeri a marketing tervben megválaszolandó szakmai kérdéseket és annak során alkalmazandó módszereket (PEST, SWOT, Porter-féle öttényezős modell). Ez alapján képes önálló adatgyűjtésre és marketing helyzetkép összeállítására. Képes marketing célkitűzések megfogalmazására és ehhez kapcsolódóan a marketing stratégia kidolgozására. Ismeri a piacszegmentálás, a célpiac meghatározás, a célpiaci marketingstratégiák, az árképzés és az eladásösztönzés, valamint a marketing költségvetés összeállításának alapvető szakmai kérdéseit és összefüggéseit.</w:t>
            </w:r>
          </w:p>
        </w:tc>
      </w:tr>
      <w:tr w:rsidR="00E40F93" w:rsidRPr="00792ABF" w:rsidTr="00482B57">
        <w:tc>
          <w:tcPr>
            <w:tcW w:w="1529" w:type="dxa"/>
            <w:vMerge/>
            <w:shd w:val="clear" w:color="auto" w:fill="auto"/>
          </w:tcPr>
          <w:p w:rsidR="00E40F93" w:rsidRPr="00792ABF" w:rsidRDefault="00E40F93" w:rsidP="00482B57">
            <w:pPr>
              <w:ind w:left="360"/>
            </w:pPr>
          </w:p>
        </w:tc>
        <w:tc>
          <w:tcPr>
            <w:tcW w:w="7721" w:type="dxa"/>
            <w:shd w:val="clear" w:color="auto" w:fill="auto"/>
          </w:tcPr>
          <w:p w:rsidR="00E40F93" w:rsidRPr="00792ABF" w:rsidRDefault="00E40F93" w:rsidP="00482B57">
            <w:pPr>
              <w:jc w:val="both"/>
              <w:rPr>
                <w:b/>
              </w:rPr>
            </w:pPr>
            <w:r w:rsidRPr="00792ABF">
              <w:rPr>
                <w:b/>
              </w:rPr>
              <w:t>Vezetőség, szervezeti felépítés; Struktúra és tőkésítés;</w:t>
            </w:r>
          </w:p>
        </w:tc>
      </w:tr>
      <w:tr w:rsidR="00E40F93" w:rsidRPr="00792ABF" w:rsidTr="00482B57">
        <w:tc>
          <w:tcPr>
            <w:tcW w:w="1529" w:type="dxa"/>
            <w:vMerge/>
            <w:shd w:val="clear" w:color="auto" w:fill="auto"/>
          </w:tcPr>
          <w:p w:rsidR="00E40F93" w:rsidRPr="00792ABF" w:rsidRDefault="00E40F93" w:rsidP="00482B57">
            <w:pPr>
              <w:ind w:left="360"/>
            </w:pPr>
          </w:p>
        </w:tc>
        <w:tc>
          <w:tcPr>
            <w:tcW w:w="7721" w:type="dxa"/>
            <w:shd w:val="clear" w:color="auto" w:fill="auto"/>
          </w:tcPr>
          <w:p w:rsidR="00E40F93" w:rsidRPr="00792ABF" w:rsidRDefault="00E40F93" w:rsidP="00482B57">
            <w:pPr>
              <w:jc w:val="both"/>
            </w:pPr>
            <w:r w:rsidRPr="00792ABF">
              <w:t>TE: Képes a működési tervben levezetett humánerőforrás igény kielégítéséhez / biztosításához kapcsolódó humánerőforrás politika és stratégia kidolgozására és bemutatására. Ismeri a vállalati gazdálkodás finanszírozási alapelveit, közvetlen és közvetett finanszírozás formáit. Képes döntéseket hozni a külső források bevonását illetően, ismeri azok előnyeit és hátrányait. Be tudja mutatni számszakilag egy finanszírozási döntés pénzügyi hatásait, le tudja vezetni azok jövőbeli pénzáramait.</w:t>
            </w:r>
          </w:p>
        </w:tc>
      </w:tr>
      <w:tr w:rsidR="00E40F93" w:rsidRPr="00792ABF" w:rsidTr="00482B57">
        <w:tc>
          <w:tcPr>
            <w:tcW w:w="1529" w:type="dxa"/>
            <w:vMerge/>
            <w:shd w:val="clear" w:color="auto" w:fill="auto"/>
          </w:tcPr>
          <w:p w:rsidR="00E40F93" w:rsidRPr="00792ABF" w:rsidRDefault="00E40F93" w:rsidP="00482B57">
            <w:pPr>
              <w:ind w:left="360"/>
            </w:pPr>
          </w:p>
        </w:tc>
        <w:tc>
          <w:tcPr>
            <w:tcW w:w="7721" w:type="dxa"/>
            <w:shd w:val="clear" w:color="auto" w:fill="auto"/>
          </w:tcPr>
          <w:p w:rsidR="00E40F93" w:rsidRPr="00792ABF" w:rsidRDefault="00E40F93" w:rsidP="00482B57">
            <w:pPr>
              <w:jc w:val="both"/>
              <w:rPr>
                <w:b/>
              </w:rPr>
            </w:pPr>
            <w:r w:rsidRPr="00792ABF">
              <w:rPr>
                <w:b/>
              </w:rPr>
              <w:t>Pénzügyi terv;</w:t>
            </w:r>
          </w:p>
        </w:tc>
      </w:tr>
      <w:tr w:rsidR="00E40F93" w:rsidRPr="00792ABF" w:rsidTr="00482B57">
        <w:trPr>
          <w:trHeight w:val="2355"/>
        </w:trPr>
        <w:tc>
          <w:tcPr>
            <w:tcW w:w="1529" w:type="dxa"/>
            <w:vMerge/>
            <w:shd w:val="clear" w:color="auto" w:fill="auto"/>
          </w:tcPr>
          <w:p w:rsidR="00E40F93" w:rsidRPr="00792ABF" w:rsidRDefault="00E40F93" w:rsidP="00482B57">
            <w:pPr>
              <w:ind w:left="360"/>
            </w:pPr>
          </w:p>
        </w:tc>
        <w:tc>
          <w:tcPr>
            <w:tcW w:w="7721" w:type="dxa"/>
            <w:shd w:val="clear" w:color="auto" w:fill="auto"/>
          </w:tcPr>
          <w:p w:rsidR="00E40F93" w:rsidRPr="00792ABF" w:rsidRDefault="00E40F93" w:rsidP="00482B57">
            <w:pPr>
              <w:jc w:val="both"/>
            </w:pPr>
            <w:r w:rsidRPr="00792ABF">
              <w:t>TE: Ismeri a vállalkozási tevékenység pénzügyi folyamatainak bemutatására szolgáló kimutatásokat, az azok elkészítéséhez szükséges adatokat, módszereket és a reálfolyamatokkal való összefüggéseket. Képes összeállítani a vállalkozás árbevételi tervét, különböző bontású költségtervét, eredménytervét. Képes ezek szakmai értékelésére, elemzésére. Ismeri a mérlegterv összeállításának szakmai és módszertani összefüggéseit. Képes a pénzforgalmi terv összeállítására és szakmai értékelésére. Ismeri a pénzügyi terv adatainak elemzéséhez használt módszereket és mutatókat: fedezeti pont elemzés, beruházás-gazdaságossági elemzés (nettó jelenérték, belső megtérülési ráta, jövedelmezőségi index, diszkontált megtérülési idő), pénzügyi mutatószámok (vagyoni-, pénzügyi- és jövedelmezőségi mutatók). Képes az elemzések alapján döntést előkészteni és döntést hozni egy üzleti ötlet megvalósíthatóságát illetően.</w:t>
            </w:r>
          </w:p>
        </w:tc>
      </w:tr>
      <w:tr w:rsidR="00E40F93" w:rsidRPr="00792ABF" w:rsidTr="00482B57">
        <w:tc>
          <w:tcPr>
            <w:tcW w:w="1529" w:type="dxa"/>
            <w:vMerge/>
            <w:shd w:val="clear" w:color="auto" w:fill="auto"/>
          </w:tcPr>
          <w:p w:rsidR="00E40F93" w:rsidRPr="00792ABF" w:rsidRDefault="00E40F93" w:rsidP="00482B57">
            <w:pPr>
              <w:ind w:left="360"/>
            </w:pPr>
          </w:p>
        </w:tc>
        <w:tc>
          <w:tcPr>
            <w:tcW w:w="7721" w:type="dxa"/>
            <w:shd w:val="clear" w:color="auto" w:fill="auto"/>
          </w:tcPr>
          <w:p w:rsidR="00E40F93" w:rsidRPr="00792ABF" w:rsidRDefault="00E40F93" w:rsidP="00482B57">
            <w:pPr>
              <w:jc w:val="both"/>
              <w:rPr>
                <w:b/>
              </w:rPr>
            </w:pPr>
            <w:r w:rsidRPr="00792ABF">
              <w:rPr>
                <w:b/>
              </w:rPr>
              <w:t>Kockázatbecslés; Főbb szakaszok ütemezése;</w:t>
            </w:r>
          </w:p>
        </w:tc>
      </w:tr>
      <w:tr w:rsidR="00E40F93" w:rsidRPr="00792ABF" w:rsidTr="00482B57">
        <w:trPr>
          <w:trHeight w:val="1408"/>
        </w:trPr>
        <w:tc>
          <w:tcPr>
            <w:tcW w:w="1529" w:type="dxa"/>
            <w:vMerge/>
            <w:shd w:val="clear" w:color="auto" w:fill="auto"/>
          </w:tcPr>
          <w:p w:rsidR="00E40F93" w:rsidRPr="00792ABF" w:rsidRDefault="00E40F93" w:rsidP="00482B57">
            <w:pPr>
              <w:ind w:left="360"/>
            </w:pPr>
          </w:p>
        </w:tc>
        <w:tc>
          <w:tcPr>
            <w:tcW w:w="7721" w:type="dxa"/>
            <w:shd w:val="clear" w:color="auto" w:fill="auto"/>
          </w:tcPr>
          <w:p w:rsidR="00E40F93" w:rsidRPr="00792ABF" w:rsidRDefault="00E40F93" w:rsidP="00482B57">
            <w:pPr>
              <w:jc w:val="both"/>
            </w:pPr>
            <w:r w:rsidRPr="00792ABF">
              <w:t>TE: Ismeri a gazdálkodási tevékenység során felmerülő kockázatok formáit, típusait, azok hatásainak kivédésére vagy csökkentésére alkalmazható általános eszközöket, módszereket. Ismeri a kockázatok számszaki kimutatására és elemzésére használható módszerek közül az érzékenységvizsgálatokat. Képes elvégezni a teljes üzleti terv reál- és pénzügyi folyamatainak kritikus-érték és szcenárió-elemzését. Képes összefüggéseiben átlátni és időben ütemezni az üzleti koncepció megvalósításához szükséges feladatokat.</w:t>
            </w:r>
          </w:p>
        </w:tc>
      </w:tr>
    </w:tbl>
    <w:p w:rsidR="00E40F93" w:rsidRPr="00792ABF" w:rsidRDefault="00E40F93" w:rsidP="00E40F93">
      <w:r w:rsidRPr="00792ABF">
        <w:t>*TE tanulási eredmények</w:t>
      </w:r>
    </w:p>
    <w:p w:rsidR="00E40F93" w:rsidRPr="00792ABF" w:rsidRDefault="00E40F93" w:rsidP="00E40F93">
      <w:pPr>
        <w:jc w:val="center"/>
        <w:rPr>
          <w:b/>
        </w:rPr>
      </w:pPr>
      <w:r w:rsidRPr="00792ABF">
        <w:br w:type="page"/>
      </w:r>
      <w:r w:rsidRPr="00792ABF">
        <w:rPr>
          <w:b/>
        </w:rPr>
        <w:lastRenderedPageBreak/>
        <w:t>Az üzleti terv tartalmi és formai követelményei</w:t>
      </w:r>
    </w:p>
    <w:p w:rsidR="00E40F93" w:rsidRPr="00792ABF" w:rsidRDefault="00E40F93" w:rsidP="00E40F93">
      <w:pPr>
        <w:jc w:val="both"/>
      </w:pPr>
    </w:p>
    <w:p w:rsidR="00E40F93" w:rsidRPr="00792ABF" w:rsidRDefault="00E40F93" w:rsidP="00E40F93">
      <w:pPr>
        <w:jc w:val="both"/>
      </w:pPr>
    </w:p>
    <w:p w:rsidR="00E40F93" w:rsidRPr="00792ABF" w:rsidRDefault="00E40F93" w:rsidP="00E40F93">
      <w:pPr>
        <w:jc w:val="both"/>
        <w:rPr>
          <w:b/>
        </w:rPr>
      </w:pPr>
      <w:r w:rsidRPr="00792ABF">
        <w:rPr>
          <w:b/>
        </w:rPr>
        <w:t>Az üzleti terv előírt felépítése, tartalmi követelményei:</w:t>
      </w:r>
    </w:p>
    <w:p w:rsidR="00E40F93" w:rsidRPr="00792ABF" w:rsidRDefault="00E40F93" w:rsidP="00E40F93"/>
    <w:p w:rsidR="00E40F93" w:rsidRPr="00792ABF" w:rsidRDefault="00E40F93" w:rsidP="00E40F93">
      <w:pPr>
        <w:pBdr>
          <w:top w:val="single" w:sz="4" w:space="1" w:color="auto"/>
        </w:pBdr>
      </w:pPr>
      <w:r w:rsidRPr="00792ABF">
        <w:t>Fedőlap</w:t>
      </w:r>
    </w:p>
    <w:p w:rsidR="00E40F93" w:rsidRPr="00792ABF" w:rsidRDefault="00E40F93" w:rsidP="00E40F93">
      <w:r w:rsidRPr="00792ABF">
        <w:t>Tartalomjegyzék</w:t>
      </w:r>
    </w:p>
    <w:p w:rsidR="00E40F93" w:rsidRPr="00792ABF" w:rsidRDefault="00E40F93" w:rsidP="00E40F93">
      <w:pPr>
        <w:numPr>
          <w:ilvl w:val="0"/>
          <w:numId w:val="20"/>
        </w:numPr>
      </w:pPr>
      <w:r w:rsidRPr="00792ABF">
        <w:t>Azonosító adatok</w:t>
      </w:r>
    </w:p>
    <w:p w:rsidR="00E40F93" w:rsidRPr="00792ABF" w:rsidRDefault="00E40F93" w:rsidP="00E40F93">
      <w:pPr>
        <w:numPr>
          <w:ilvl w:val="0"/>
          <w:numId w:val="20"/>
        </w:numPr>
      </w:pPr>
      <w:r w:rsidRPr="00792ABF">
        <w:t>Vezetői összefoglaló</w:t>
      </w:r>
    </w:p>
    <w:p w:rsidR="00E40F93" w:rsidRPr="00792ABF" w:rsidRDefault="00E40F93" w:rsidP="00E40F93">
      <w:pPr>
        <w:numPr>
          <w:ilvl w:val="0"/>
          <w:numId w:val="20"/>
        </w:numPr>
      </w:pPr>
      <w:r w:rsidRPr="00792ABF">
        <w:t>A vállalkozás bemutatása</w:t>
      </w:r>
    </w:p>
    <w:p w:rsidR="00E40F93" w:rsidRPr="00792ABF" w:rsidRDefault="00E40F93" w:rsidP="00E40F93">
      <w:pPr>
        <w:numPr>
          <w:ilvl w:val="0"/>
          <w:numId w:val="20"/>
        </w:numPr>
      </w:pPr>
      <w:r w:rsidRPr="00792ABF">
        <w:t>Iparági elemzés</w:t>
      </w:r>
    </w:p>
    <w:p w:rsidR="00E40F93" w:rsidRPr="00792ABF" w:rsidRDefault="00E40F93" w:rsidP="00E40F93">
      <w:pPr>
        <w:numPr>
          <w:ilvl w:val="0"/>
          <w:numId w:val="20"/>
        </w:numPr>
      </w:pPr>
      <w:r w:rsidRPr="00792ABF">
        <w:t>A termék, szolgáltatás bemutatása</w:t>
      </w:r>
    </w:p>
    <w:p w:rsidR="00E40F93" w:rsidRPr="00792ABF" w:rsidRDefault="00E40F93" w:rsidP="00E40F93">
      <w:pPr>
        <w:numPr>
          <w:ilvl w:val="0"/>
          <w:numId w:val="20"/>
        </w:numPr>
      </w:pPr>
      <w:r w:rsidRPr="00792ABF">
        <w:t>Működési (termelési / szolgáltatási) terv</w:t>
      </w:r>
    </w:p>
    <w:p w:rsidR="00E40F93" w:rsidRPr="00792ABF" w:rsidRDefault="00E40F93" w:rsidP="00E40F93">
      <w:pPr>
        <w:numPr>
          <w:ilvl w:val="0"/>
          <w:numId w:val="20"/>
        </w:numPr>
      </w:pPr>
      <w:r w:rsidRPr="00792ABF">
        <w:t>Marketing terv</w:t>
      </w:r>
    </w:p>
    <w:p w:rsidR="00E40F93" w:rsidRPr="00792ABF" w:rsidRDefault="00E40F93" w:rsidP="00E40F93">
      <w:pPr>
        <w:numPr>
          <w:ilvl w:val="0"/>
          <w:numId w:val="20"/>
        </w:numPr>
      </w:pPr>
      <w:r w:rsidRPr="00792ABF">
        <w:t>Vezetőség, szervezeti felépítés</w:t>
      </w:r>
    </w:p>
    <w:p w:rsidR="00E40F93" w:rsidRPr="00792ABF" w:rsidRDefault="00E40F93" w:rsidP="00E40F93">
      <w:pPr>
        <w:numPr>
          <w:ilvl w:val="0"/>
          <w:numId w:val="20"/>
        </w:numPr>
      </w:pPr>
      <w:r w:rsidRPr="00792ABF">
        <w:t>Struktúra és tőkésítés</w:t>
      </w:r>
    </w:p>
    <w:p w:rsidR="00E40F93" w:rsidRPr="00792ABF" w:rsidRDefault="00E40F93" w:rsidP="00E40F93">
      <w:pPr>
        <w:numPr>
          <w:ilvl w:val="0"/>
          <w:numId w:val="20"/>
        </w:numPr>
      </w:pPr>
      <w:r w:rsidRPr="00792ABF">
        <w:t>Pénzügyi terv</w:t>
      </w:r>
    </w:p>
    <w:p w:rsidR="00E40F93" w:rsidRPr="00792ABF" w:rsidRDefault="00E40F93" w:rsidP="00E40F93">
      <w:pPr>
        <w:numPr>
          <w:ilvl w:val="0"/>
          <w:numId w:val="20"/>
        </w:numPr>
      </w:pPr>
      <w:r w:rsidRPr="00792ABF">
        <w:t>Kockázatbecslés</w:t>
      </w:r>
    </w:p>
    <w:p w:rsidR="00E40F93" w:rsidRPr="00792ABF" w:rsidRDefault="00E40F93" w:rsidP="00E40F93">
      <w:pPr>
        <w:numPr>
          <w:ilvl w:val="0"/>
          <w:numId w:val="20"/>
        </w:numPr>
      </w:pPr>
      <w:r w:rsidRPr="00792ABF">
        <w:t>Főbb szakaszok ütemezése</w:t>
      </w:r>
    </w:p>
    <w:p w:rsidR="00E40F93" w:rsidRPr="00792ABF" w:rsidRDefault="00E40F93" w:rsidP="00E40F93">
      <w:pPr>
        <w:pBdr>
          <w:bottom w:val="single" w:sz="4" w:space="1" w:color="auto"/>
        </w:pBdr>
      </w:pPr>
      <w:r w:rsidRPr="00792ABF">
        <w:t>Mellékletek</w:t>
      </w:r>
    </w:p>
    <w:p w:rsidR="00E40F93" w:rsidRPr="00792ABF" w:rsidRDefault="00E40F93" w:rsidP="00E40F93">
      <w:pPr>
        <w:jc w:val="both"/>
      </w:pPr>
    </w:p>
    <w:p w:rsidR="00E40F93" w:rsidRPr="00792ABF" w:rsidRDefault="00E40F93" w:rsidP="00E40F93">
      <w:pPr>
        <w:jc w:val="both"/>
      </w:pPr>
      <w:r w:rsidRPr="00792ABF">
        <w:t>Követelmény, hogy minden egyes fejezet az oktató gyakorlatokon elhangzott iránymutatásai szerint, a témának megfelelő részletezettséggel kerüljön kidolgozásra. Az üzleti terv hiányos tartalommal (hiányzó fejezet) történő leadása a dolgozat visszautasítását és a félévi aláírás megtagadását vonja maga után.</w:t>
      </w:r>
    </w:p>
    <w:p w:rsidR="00E40F93" w:rsidRPr="00792ABF" w:rsidRDefault="00E40F93" w:rsidP="00E40F93">
      <w:pPr>
        <w:jc w:val="both"/>
      </w:pPr>
    </w:p>
    <w:p w:rsidR="00E40F93" w:rsidRPr="00792ABF" w:rsidRDefault="00E40F93" w:rsidP="00E40F93">
      <w:pPr>
        <w:jc w:val="both"/>
      </w:pPr>
    </w:p>
    <w:p w:rsidR="00E40F93" w:rsidRPr="00792ABF" w:rsidRDefault="00E40F93" w:rsidP="00E40F93">
      <w:pPr>
        <w:jc w:val="both"/>
        <w:rPr>
          <w:b/>
        </w:rPr>
      </w:pPr>
      <w:r w:rsidRPr="00792ABF">
        <w:rPr>
          <w:b/>
        </w:rPr>
        <w:t>Az üzleti terv formai követelményei:</w:t>
      </w:r>
    </w:p>
    <w:p w:rsidR="00E40F93" w:rsidRPr="00792ABF" w:rsidRDefault="00E40F93" w:rsidP="00E40F93">
      <w:pPr>
        <w:numPr>
          <w:ilvl w:val="0"/>
          <w:numId w:val="21"/>
        </w:numPr>
        <w:tabs>
          <w:tab w:val="clear" w:pos="720"/>
          <w:tab w:val="num" w:pos="426"/>
        </w:tabs>
        <w:ind w:left="426"/>
        <w:jc w:val="both"/>
      </w:pPr>
      <w:r w:rsidRPr="00792ABF">
        <w:t>Terjedelem: legalább 35 oldal;</w:t>
      </w:r>
    </w:p>
    <w:p w:rsidR="00E40F93" w:rsidRPr="00792ABF" w:rsidRDefault="00E40F93" w:rsidP="00E40F93">
      <w:pPr>
        <w:numPr>
          <w:ilvl w:val="0"/>
          <w:numId w:val="21"/>
        </w:numPr>
        <w:tabs>
          <w:tab w:val="clear" w:pos="720"/>
          <w:tab w:val="num" w:pos="426"/>
        </w:tabs>
        <w:ind w:left="426"/>
        <w:jc w:val="both"/>
      </w:pPr>
      <w:r w:rsidRPr="00792ABF">
        <w:t>Times New Roman, 12 betűméret, 1 (szimpla) sortáv, margó: alul-felül 2,5 cm, jobboldalon 2 cm, baloldalon 3 cm;</w:t>
      </w:r>
    </w:p>
    <w:p w:rsidR="00E40F93" w:rsidRPr="00792ABF" w:rsidRDefault="00E40F93" w:rsidP="00E40F93">
      <w:pPr>
        <w:numPr>
          <w:ilvl w:val="0"/>
          <w:numId w:val="21"/>
        </w:numPr>
        <w:tabs>
          <w:tab w:val="clear" w:pos="720"/>
          <w:tab w:val="num" w:pos="426"/>
        </w:tabs>
        <w:ind w:left="426"/>
        <w:jc w:val="both"/>
      </w:pPr>
      <w:r w:rsidRPr="00792ABF">
        <w:t>Oldalszámozás a lap alján, középen;</w:t>
      </w:r>
    </w:p>
    <w:p w:rsidR="00E40F93" w:rsidRPr="00792ABF" w:rsidRDefault="00E40F93" w:rsidP="00E40F93">
      <w:pPr>
        <w:numPr>
          <w:ilvl w:val="0"/>
          <w:numId w:val="21"/>
        </w:numPr>
        <w:tabs>
          <w:tab w:val="clear" w:pos="720"/>
          <w:tab w:val="num" w:pos="426"/>
        </w:tabs>
        <w:ind w:left="426"/>
        <w:jc w:val="both"/>
      </w:pPr>
      <w:r w:rsidRPr="00792ABF">
        <w:t>A táblázatok és ábrák szerkesztésére, valamint egyéb formai előírásokra a diplomadolgozatok formai követelményei az irányadóak;</w:t>
      </w:r>
    </w:p>
    <w:p w:rsidR="00E40F93" w:rsidRPr="00792ABF" w:rsidRDefault="00E40F93" w:rsidP="00E40F93">
      <w:pPr>
        <w:numPr>
          <w:ilvl w:val="0"/>
          <w:numId w:val="21"/>
        </w:numPr>
        <w:tabs>
          <w:tab w:val="clear" w:pos="720"/>
          <w:tab w:val="num" w:pos="426"/>
        </w:tabs>
        <w:ind w:left="426"/>
        <w:jc w:val="both"/>
      </w:pPr>
      <w:r w:rsidRPr="00792ABF">
        <w:t>A dolgozat leadása elektronikusan, a gyakorlatvezető e-mail címére történő elküldéssel teljesíthető, amely magában foglal két file-t:</w:t>
      </w:r>
    </w:p>
    <w:p w:rsidR="00E40F93" w:rsidRPr="00792ABF" w:rsidRDefault="00E40F93" w:rsidP="00E40F93">
      <w:pPr>
        <w:tabs>
          <w:tab w:val="num" w:pos="851"/>
        </w:tabs>
        <w:ind w:left="851" w:hanging="360"/>
        <w:jc w:val="both"/>
      </w:pPr>
      <w:r w:rsidRPr="00792ABF">
        <w:t>1) Az üzleti terv 1 db Word dokumentumban (*.doc);</w:t>
      </w:r>
    </w:p>
    <w:p w:rsidR="00E40F93" w:rsidRPr="00792ABF" w:rsidRDefault="00E40F93" w:rsidP="00E40F93">
      <w:pPr>
        <w:rPr>
          <w:b/>
          <w:bCs/>
        </w:rPr>
      </w:pPr>
      <w:r w:rsidRPr="00792ABF">
        <w:t>2) Az üzleti tervben bemutatott számadatokat és háttérszámításokat tartalmazó 1 db Excel dokumentum (*.xls);</w:t>
      </w:r>
    </w:p>
    <w:p w:rsidR="00B21BC7" w:rsidRPr="00792ABF" w:rsidRDefault="00E40F93" w:rsidP="00B21BC7">
      <w:r w:rsidRPr="00792ABF">
        <w:rPr>
          <w:b/>
          <w:bCs/>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B21BC7" w:rsidRPr="00792ABF" w:rsidTr="00482B5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21BC7" w:rsidRPr="00792ABF" w:rsidRDefault="00B21BC7" w:rsidP="00482B57">
            <w:pPr>
              <w:ind w:left="20"/>
              <w:rPr>
                <w:rFonts w:eastAsia="Arial Unicode MS"/>
              </w:rPr>
            </w:pPr>
            <w:r w:rsidRPr="00792ABF">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B21BC7" w:rsidRPr="00792ABF" w:rsidRDefault="00B21BC7" w:rsidP="00482B57">
            <w:pPr>
              <w:rPr>
                <w:rFonts w:eastAsia="Arial Unicode MS"/>
              </w:rPr>
            </w:pPr>
            <w:r w:rsidRPr="00792ABF">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21BC7" w:rsidRPr="00792ABF" w:rsidRDefault="00B21BC7" w:rsidP="00482B57">
            <w:pPr>
              <w:jc w:val="center"/>
              <w:rPr>
                <w:rFonts w:eastAsia="Arial Unicode MS"/>
                <w:b/>
              </w:rPr>
            </w:pPr>
            <w:r w:rsidRPr="00792ABF">
              <w:rPr>
                <w:rFonts w:eastAsia="Arial Unicode MS"/>
                <w:b/>
              </w:rPr>
              <w:t>Gazdasági magánjog</w:t>
            </w:r>
          </w:p>
        </w:tc>
        <w:tc>
          <w:tcPr>
            <w:tcW w:w="855" w:type="dxa"/>
            <w:vMerge w:val="restart"/>
            <w:tcBorders>
              <w:top w:val="single" w:sz="4" w:space="0" w:color="auto"/>
              <w:left w:val="single" w:sz="4" w:space="0" w:color="auto"/>
              <w:right w:val="single" w:sz="4" w:space="0" w:color="auto"/>
            </w:tcBorders>
            <w:vAlign w:val="center"/>
          </w:tcPr>
          <w:p w:rsidR="00B21BC7" w:rsidRPr="00792ABF" w:rsidRDefault="00B21BC7" w:rsidP="00482B57">
            <w:pPr>
              <w:jc w:val="center"/>
              <w:rPr>
                <w:rFonts w:eastAsia="Arial Unicode MS"/>
              </w:rPr>
            </w:pPr>
            <w:r w:rsidRPr="00792ABF">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21BC7" w:rsidRPr="00792ABF" w:rsidRDefault="00B21BC7" w:rsidP="00482B57">
            <w:pPr>
              <w:jc w:val="center"/>
              <w:rPr>
                <w:rFonts w:eastAsia="Arial Unicode MS"/>
                <w:b/>
              </w:rPr>
            </w:pPr>
          </w:p>
          <w:p w:rsidR="00B21BC7" w:rsidRPr="00792ABF" w:rsidRDefault="00B21BC7" w:rsidP="00482B57">
            <w:pPr>
              <w:jc w:val="center"/>
              <w:rPr>
                <w:rFonts w:eastAsia="Arial Unicode MS"/>
                <w:b/>
              </w:rPr>
            </w:pPr>
            <w:r w:rsidRPr="00792ABF">
              <w:rPr>
                <w:rFonts w:eastAsia="Arial Unicode MS"/>
                <w:b/>
              </w:rPr>
              <w:t>GT_AKML008-17</w:t>
            </w:r>
          </w:p>
          <w:p w:rsidR="00B21BC7" w:rsidRPr="00792ABF" w:rsidRDefault="00B21BC7" w:rsidP="00482B57">
            <w:pPr>
              <w:jc w:val="center"/>
              <w:rPr>
                <w:rFonts w:eastAsia="Arial Unicode MS"/>
                <w:b/>
              </w:rPr>
            </w:pPr>
            <w:r w:rsidRPr="00792ABF">
              <w:rPr>
                <w:rFonts w:eastAsia="Arial Unicode MS"/>
                <w:b/>
              </w:rPr>
              <w:t>GT_AKMLS008-17</w:t>
            </w:r>
          </w:p>
          <w:p w:rsidR="00B21BC7" w:rsidRPr="00792ABF" w:rsidRDefault="00B21BC7" w:rsidP="00482B57">
            <w:pPr>
              <w:jc w:val="center"/>
              <w:rPr>
                <w:rFonts w:eastAsia="Arial Unicode MS"/>
                <w:b/>
              </w:rPr>
            </w:pPr>
          </w:p>
          <w:p w:rsidR="00B21BC7" w:rsidRPr="00792ABF" w:rsidRDefault="00B21BC7" w:rsidP="00482B57">
            <w:pPr>
              <w:rPr>
                <w:rFonts w:eastAsia="Arial Unicode MS"/>
                <w:b/>
              </w:rPr>
            </w:pPr>
          </w:p>
        </w:tc>
      </w:tr>
      <w:tr w:rsidR="00B21BC7" w:rsidRPr="00792ABF" w:rsidTr="00482B5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21BC7" w:rsidRPr="00792ABF" w:rsidRDefault="00B21BC7" w:rsidP="00482B5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B21BC7" w:rsidRPr="00792ABF" w:rsidRDefault="00B21BC7" w:rsidP="00482B57">
            <w:r w:rsidRPr="00792ABF">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21BC7" w:rsidRPr="00792ABF" w:rsidRDefault="00B21BC7" w:rsidP="00482B57">
            <w:pPr>
              <w:jc w:val="center"/>
              <w:rPr>
                <w:b/>
              </w:rPr>
            </w:pPr>
            <w:r w:rsidRPr="00792ABF">
              <w:rPr>
                <w:b/>
                <w:lang w:val="en-GB"/>
              </w:rPr>
              <w:t>Business Civil Law</w:t>
            </w:r>
          </w:p>
        </w:tc>
        <w:tc>
          <w:tcPr>
            <w:tcW w:w="855" w:type="dxa"/>
            <w:vMerge/>
            <w:tcBorders>
              <w:left w:val="single" w:sz="4" w:space="0" w:color="auto"/>
              <w:bottom w:val="single" w:sz="4" w:space="0" w:color="auto"/>
              <w:right w:val="single" w:sz="4" w:space="0" w:color="auto"/>
            </w:tcBorders>
            <w:vAlign w:val="center"/>
          </w:tcPr>
          <w:p w:rsidR="00B21BC7" w:rsidRPr="00792ABF" w:rsidRDefault="00B21BC7" w:rsidP="00482B57">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21BC7" w:rsidRPr="00792ABF" w:rsidRDefault="00B21BC7" w:rsidP="00482B57">
            <w:pPr>
              <w:rPr>
                <w:rFonts w:eastAsia="Arial Unicode MS"/>
              </w:rPr>
            </w:pPr>
          </w:p>
        </w:tc>
      </w:tr>
      <w:tr w:rsidR="00B21BC7" w:rsidRPr="00792ABF" w:rsidTr="00482B5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21BC7" w:rsidRPr="00792ABF" w:rsidRDefault="00B21BC7" w:rsidP="00482B57">
            <w:pPr>
              <w:jc w:val="center"/>
              <w:rPr>
                <w:b/>
                <w:bCs/>
              </w:rPr>
            </w:pPr>
          </w:p>
        </w:tc>
      </w:tr>
      <w:tr w:rsidR="00B21BC7" w:rsidRPr="00792ABF" w:rsidTr="00482B5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21BC7" w:rsidRPr="00792ABF" w:rsidRDefault="00B21BC7" w:rsidP="00482B57">
            <w:pPr>
              <w:ind w:left="20"/>
            </w:pPr>
            <w:r w:rsidRPr="00792ABF">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B21BC7" w:rsidRPr="00792ABF" w:rsidRDefault="00B21BC7" w:rsidP="00482B57">
            <w:pPr>
              <w:jc w:val="center"/>
              <w:rPr>
                <w:b/>
              </w:rPr>
            </w:pPr>
            <w:r w:rsidRPr="00792ABF">
              <w:rPr>
                <w:b/>
              </w:rPr>
              <w:t>DE GTK Világgazdasági és Nemzetközi Kapcsolatok Intézet</w:t>
            </w:r>
          </w:p>
        </w:tc>
      </w:tr>
      <w:tr w:rsidR="00B21BC7" w:rsidRPr="00792ABF" w:rsidTr="00482B5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21BC7" w:rsidRPr="00792ABF" w:rsidRDefault="00B21BC7" w:rsidP="00482B57">
            <w:pPr>
              <w:ind w:left="20"/>
              <w:rPr>
                <w:rFonts w:eastAsia="Arial Unicode MS"/>
              </w:rPr>
            </w:pPr>
            <w:r w:rsidRPr="00792ABF">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21BC7" w:rsidRPr="00792ABF" w:rsidRDefault="00B21BC7" w:rsidP="00482B57">
            <w:pPr>
              <w:jc w:val="center"/>
              <w:rPr>
                <w:rFonts w:eastAsia="Arial Unicode MS"/>
              </w:rPr>
            </w:pPr>
            <w:r w:rsidRPr="00792ABF">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B21BC7" w:rsidRPr="00792ABF" w:rsidRDefault="00B21BC7" w:rsidP="00482B57">
            <w:pPr>
              <w:jc w:val="center"/>
              <w:rPr>
                <w:rFonts w:eastAsia="Arial Unicode MS"/>
              </w:rPr>
            </w:pPr>
            <w:r w:rsidRPr="00792ABF">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21BC7" w:rsidRPr="00792ABF" w:rsidRDefault="00B21BC7" w:rsidP="00482B57">
            <w:pPr>
              <w:jc w:val="center"/>
              <w:rPr>
                <w:rFonts w:eastAsia="Arial Unicode MS"/>
              </w:rPr>
            </w:pPr>
            <w:r w:rsidRPr="00792ABF">
              <w:rPr>
                <w:rFonts w:eastAsia="Arial Unicode MS"/>
              </w:rPr>
              <w:t>-</w:t>
            </w:r>
          </w:p>
        </w:tc>
      </w:tr>
      <w:tr w:rsidR="00B21BC7" w:rsidRPr="00792ABF" w:rsidTr="00482B5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21BC7" w:rsidRPr="00792ABF" w:rsidRDefault="00B21BC7" w:rsidP="00482B57">
            <w:pPr>
              <w:jc w:val="center"/>
            </w:pPr>
            <w:r w:rsidRPr="00792ABF">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B21BC7" w:rsidRPr="00792ABF" w:rsidRDefault="00B21BC7" w:rsidP="00482B57">
            <w:pPr>
              <w:jc w:val="center"/>
            </w:pPr>
            <w:r w:rsidRPr="00792ABF">
              <w:t>Óraszámok</w:t>
            </w:r>
          </w:p>
        </w:tc>
        <w:tc>
          <w:tcPr>
            <w:tcW w:w="1762" w:type="dxa"/>
            <w:vMerge w:val="restart"/>
            <w:tcBorders>
              <w:top w:val="single" w:sz="4" w:space="0" w:color="auto"/>
              <w:left w:val="single" w:sz="4" w:space="0" w:color="auto"/>
              <w:right w:val="single" w:sz="4" w:space="0" w:color="auto"/>
            </w:tcBorders>
            <w:vAlign w:val="center"/>
          </w:tcPr>
          <w:p w:rsidR="00B21BC7" w:rsidRPr="00792ABF" w:rsidRDefault="00B21BC7" w:rsidP="00482B57">
            <w:pPr>
              <w:jc w:val="center"/>
            </w:pPr>
            <w:r w:rsidRPr="00792ABF">
              <w:t>Követelmény</w:t>
            </w:r>
          </w:p>
        </w:tc>
        <w:tc>
          <w:tcPr>
            <w:tcW w:w="855" w:type="dxa"/>
            <w:vMerge w:val="restart"/>
            <w:tcBorders>
              <w:top w:val="single" w:sz="4" w:space="0" w:color="auto"/>
              <w:left w:val="single" w:sz="4" w:space="0" w:color="auto"/>
              <w:right w:val="single" w:sz="4" w:space="0" w:color="auto"/>
            </w:tcBorders>
            <w:vAlign w:val="center"/>
          </w:tcPr>
          <w:p w:rsidR="00B21BC7" w:rsidRPr="00792ABF" w:rsidRDefault="00B21BC7" w:rsidP="00482B57">
            <w:pPr>
              <w:jc w:val="center"/>
            </w:pPr>
            <w:r w:rsidRPr="00792ABF">
              <w:t>Kredit</w:t>
            </w:r>
          </w:p>
        </w:tc>
        <w:tc>
          <w:tcPr>
            <w:tcW w:w="2411" w:type="dxa"/>
            <w:vMerge w:val="restart"/>
            <w:tcBorders>
              <w:top w:val="single" w:sz="4" w:space="0" w:color="auto"/>
              <w:left w:val="single" w:sz="4" w:space="0" w:color="auto"/>
              <w:right w:val="single" w:sz="4" w:space="0" w:color="auto"/>
            </w:tcBorders>
            <w:vAlign w:val="center"/>
          </w:tcPr>
          <w:p w:rsidR="00B21BC7" w:rsidRPr="00792ABF" w:rsidRDefault="00B21BC7" w:rsidP="00482B57">
            <w:pPr>
              <w:jc w:val="center"/>
            </w:pPr>
            <w:r w:rsidRPr="00792ABF">
              <w:t>Oktatás nyelve</w:t>
            </w:r>
          </w:p>
        </w:tc>
      </w:tr>
      <w:tr w:rsidR="00B21BC7" w:rsidRPr="00792ABF" w:rsidTr="00482B5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21BC7" w:rsidRPr="00792ABF" w:rsidRDefault="00B21BC7" w:rsidP="00482B57"/>
        </w:tc>
        <w:tc>
          <w:tcPr>
            <w:tcW w:w="1515" w:type="dxa"/>
            <w:gridSpan w:val="3"/>
            <w:tcBorders>
              <w:top w:val="single" w:sz="4" w:space="0" w:color="auto"/>
              <w:left w:val="single" w:sz="4" w:space="0" w:color="auto"/>
              <w:bottom w:val="single" w:sz="4" w:space="0" w:color="auto"/>
              <w:right w:val="single" w:sz="4" w:space="0" w:color="auto"/>
            </w:tcBorders>
            <w:vAlign w:val="center"/>
          </w:tcPr>
          <w:p w:rsidR="00B21BC7" w:rsidRPr="00792ABF" w:rsidRDefault="00B21BC7" w:rsidP="00482B57">
            <w:pPr>
              <w:jc w:val="center"/>
            </w:pPr>
            <w:r w:rsidRPr="00792ABF">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B21BC7" w:rsidRPr="00792ABF" w:rsidRDefault="00B21BC7" w:rsidP="00482B57">
            <w:pPr>
              <w:jc w:val="center"/>
            </w:pPr>
            <w:r w:rsidRPr="00792ABF">
              <w:t>Gyakorlat</w:t>
            </w:r>
          </w:p>
        </w:tc>
        <w:tc>
          <w:tcPr>
            <w:tcW w:w="1762" w:type="dxa"/>
            <w:vMerge/>
            <w:tcBorders>
              <w:left w:val="single" w:sz="4" w:space="0" w:color="auto"/>
              <w:bottom w:val="single" w:sz="4" w:space="0" w:color="auto"/>
              <w:right w:val="single" w:sz="4" w:space="0" w:color="auto"/>
            </w:tcBorders>
            <w:vAlign w:val="center"/>
          </w:tcPr>
          <w:p w:rsidR="00B21BC7" w:rsidRPr="00792ABF" w:rsidRDefault="00B21BC7" w:rsidP="00482B57"/>
        </w:tc>
        <w:tc>
          <w:tcPr>
            <w:tcW w:w="855" w:type="dxa"/>
            <w:vMerge/>
            <w:tcBorders>
              <w:left w:val="single" w:sz="4" w:space="0" w:color="auto"/>
              <w:bottom w:val="single" w:sz="4" w:space="0" w:color="auto"/>
              <w:right w:val="single" w:sz="4" w:space="0" w:color="auto"/>
            </w:tcBorders>
            <w:vAlign w:val="center"/>
          </w:tcPr>
          <w:p w:rsidR="00B21BC7" w:rsidRPr="00792ABF" w:rsidRDefault="00B21BC7" w:rsidP="00482B57"/>
        </w:tc>
        <w:tc>
          <w:tcPr>
            <w:tcW w:w="2411" w:type="dxa"/>
            <w:vMerge/>
            <w:tcBorders>
              <w:left w:val="single" w:sz="4" w:space="0" w:color="auto"/>
              <w:bottom w:val="single" w:sz="4" w:space="0" w:color="auto"/>
              <w:right w:val="single" w:sz="4" w:space="0" w:color="auto"/>
            </w:tcBorders>
            <w:vAlign w:val="center"/>
          </w:tcPr>
          <w:p w:rsidR="00B21BC7" w:rsidRPr="00792ABF" w:rsidRDefault="00B21BC7" w:rsidP="00482B57"/>
        </w:tc>
      </w:tr>
      <w:tr w:rsidR="00B21BC7" w:rsidRPr="00792ABF" w:rsidTr="00482B5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B21BC7" w:rsidRPr="00792ABF" w:rsidRDefault="00B21BC7" w:rsidP="00482B57">
            <w:pPr>
              <w:jc w:val="center"/>
            </w:pPr>
            <w:r w:rsidRPr="00792ABF">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21BC7" w:rsidRPr="00792ABF" w:rsidRDefault="00B21BC7" w:rsidP="00482B57">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21BC7" w:rsidRPr="00792ABF" w:rsidRDefault="00B21BC7" w:rsidP="00482B57">
            <w:pPr>
              <w:jc w:val="center"/>
            </w:pPr>
            <w:r w:rsidRPr="00792ABF">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21BC7" w:rsidRPr="00792ABF" w:rsidRDefault="00B21BC7" w:rsidP="00482B5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B21BC7" w:rsidRPr="00792ABF" w:rsidRDefault="00B21BC7" w:rsidP="00482B57">
            <w:pPr>
              <w:jc w:val="center"/>
            </w:pPr>
            <w:r w:rsidRPr="00792ABF">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21BC7" w:rsidRPr="00792ABF" w:rsidRDefault="00B21BC7" w:rsidP="00482B57">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B21BC7" w:rsidRPr="00792ABF" w:rsidRDefault="00B21BC7" w:rsidP="00482B57">
            <w:pPr>
              <w:jc w:val="center"/>
              <w:rPr>
                <w:b/>
              </w:rPr>
            </w:pPr>
            <w:r w:rsidRPr="00792ABF">
              <w:rPr>
                <w:b/>
              </w:rPr>
              <w:t>V</w:t>
            </w:r>
          </w:p>
        </w:tc>
        <w:tc>
          <w:tcPr>
            <w:tcW w:w="855" w:type="dxa"/>
            <w:vMerge w:val="restart"/>
            <w:tcBorders>
              <w:top w:val="single" w:sz="4" w:space="0" w:color="auto"/>
              <w:left w:val="single" w:sz="4" w:space="0" w:color="auto"/>
              <w:right w:val="single" w:sz="4" w:space="0" w:color="auto"/>
            </w:tcBorders>
            <w:vAlign w:val="center"/>
          </w:tcPr>
          <w:p w:rsidR="00B21BC7" w:rsidRPr="00792ABF" w:rsidRDefault="00B21BC7" w:rsidP="00482B57">
            <w:pPr>
              <w:jc w:val="center"/>
              <w:rPr>
                <w:b/>
              </w:rPr>
            </w:pPr>
            <w:r w:rsidRPr="00792ABF">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21BC7" w:rsidRPr="00792ABF" w:rsidRDefault="00B21BC7" w:rsidP="00482B57">
            <w:pPr>
              <w:jc w:val="center"/>
              <w:rPr>
                <w:b/>
              </w:rPr>
            </w:pPr>
            <w:r w:rsidRPr="00792ABF">
              <w:rPr>
                <w:b/>
              </w:rPr>
              <w:t>magyar</w:t>
            </w:r>
          </w:p>
        </w:tc>
      </w:tr>
      <w:tr w:rsidR="00B21BC7" w:rsidRPr="00792ABF" w:rsidTr="00482B5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B21BC7" w:rsidRPr="00792ABF" w:rsidRDefault="00B21BC7" w:rsidP="00482B57">
            <w:pPr>
              <w:jc w:val="center"/>
            </w:pPr>
            <w:r w:rsidRPr="00792ABF">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21BC7" w:rsidRPr="00792ABF" w:rsidRDefault="00B21BC7" w:rsidP="00482B57">
            <w:pPr>
              <w:jc w:val="center"/>
              <w:rPr>
                <w:b/>
              </w:rPr>
            </w:pPr>
            <w:r w:rsidRPr="00792ABF">
              <w:rPr>
                <w:b/>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21BC7" w:rsidRPr="00792ABF" w:rsidRDefault="00B21BC7" w:rsidP="00482B57">
            <w:pPr>
              <w:jc w:val="center"/>
            </w:pPr>
            <w:r w:rsidRPr="00792ABF">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21BC7" w:rsidRPr="00792ABF" w:rsidRDefault="00B21BC7" w:rsidP="00482B57">
            <w:pPr>
              <w:jc w:val="center"/>
              <w:rPr>
                <w:b/>
              </w:rPr>
            </w:pPr>
            <w:r w:rsidRPr="00792ABF">
              <w:rPr>
                <w:b/>
              </w:rPr>
              <w:t>10</w:t>
            </w:r>
          </w:p>
        </w:tc>
        <w:tc>
          <w:tcPr>
            <w:tcW w:w="850" w:type="dxa"/>
            <w:tcBorders>
              <w:top w:val="single" w:sz="4" w:space="0" w:color="auto"/>
              <w:left w:val="single" w:sz="4" w:space="0" w:color="auto"/>
              <w:bottom w:val="single" w:sz="4" w:space="0" w:color="auto"/>
              <w:right w:val="single" w:sz="4" w:space="0" w:color="auto"/>
            </w:tcBorders>
            <w:vAlign w:val="center"/>
          </w:tcPr>
          <w:p w:rsidR="00B21BC7" w:rsidRPr="00792ABF" w:rsidRDefault="00B21BC7" w:rsidP="00482B57">
            <w:pPr>
              <w:jc w:val="center"/>
            </w:pPr>
            <w:r w:rsidRPr="00792ABF">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21BC7" w:rsidRPr="00792ABF" w:rsidRDefault="00B21BC7" w:rsidP="00482B57">
            <w:pPr>
              <w:jc w:val="center"/>
              <w:rPr>
                <w:b/>
              </w:rPr>
            </w:pPr>
            <w:r w:rsidRPr="00792ABF">
              <w:rPr>
                <w:b/>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B21BC7" w:rsidRPr="00792ABF" w:rsidRDefault="00B21BC7" w:rsidP="00482B57">
            <w:pPr>
              <w:jc w:val="center"/>
            </w:pPr>
          </w:p>
        </w:tc>
        <w:tc>
          <w:tcPr>
            <w:tcW w:w="855" w:type="dxa"/>
            <w:vMerge/>
            <w:tcBorders>
              <w:left w:val="single" w:sz="4" w:space="0" w:color="auto"/>
              <w:bottom w:val="single" w:sz="4" w:space="0" w:color="auto"/>
              <w:right w:val="single" w:sz="4" w:space="0" w:color="auto"/>
            </w:tcBorders>
            <w:vAlign w:val="center"/>
          </w:tcPr>
          <w:p w:rsidR="00B21BC7" w:rsidRPr="00792ABF" w:rsidRDefault="00B21BC7" w:rsidP="00482B57">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B21BC7" w:rsidRPr="00792ABF" w:rsidRDefault="00B21BC7" w:rsidP="00482B57">
            <w:pPr>
              <w:jc w:val="center"/>
            </w:pPr>
          </w:p>
        </w:tc>
      </w:tr>
      <w:tr w:rsidR="00B21BC7" w:rsidRPr="00792ABF" w:rsidTr="00482B5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B21BC7" w:rsidRPr="00792ABF" w:rsidRDefault="00B21BC7" w:rsidP="00482B57">
            <w:pPr>
              <w:ind w:left="20"/>
              <w:rPr>
                <w:rFonts w:eastAsia="Arial Unicode MS"/>
              </w:rPr>
            </w:pPr>
            <w:r w:rsidRPr="00792ABF">
              <w:t>Tantárgyfelelős oktató</w:t>
            </w:r>
          </w:p>
        </w:tc>
        <w:tc>
          <w:tcPr>
            <w:tcW w:w="850" w:type="dxa"/>
            <w:tcBorders>
              <w:top w:val="nil"/>
              <w:left w:val="nil"/>
              <w:bottom w:val="single" w:sz="4" w:space="0" w:color="auto"/>
              <w:right w:val="single" w:sz="4" w:space="0" w:color="auto"/>
            </w:tcBorders>
            <w:vAlign w:val="center"/>
          </w:tcPr>
          <w:p w:rsidR="00B21BC7" w:rsidRPr="00792ABF" w:rsidRDefault="00B21BC7" w:rsidP="00482B57">
            <w:pPr>
              <w:rPr>
                <w:rFonts w:eastAsia="Arial Unicode MS"/>
              </w:rPr>
            </w:pPr>
            <w:r w:rsidRPr="00792ABF">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B21BC7" w:rsidRPr="00792ABF" w:rsidRDefault="00B21BC7" w:rsidP="00482B57">
            <w:pPr>
              <w:jc w:val="center"/>
              <w:rPr>
                <w:b/>
              </w:rPr>
            </w:pPr>
            <w:r w:rsidRPr="00792ABF">
              <w:rPr>
                <w:b/>
              </w:rPr>
              <w:t>Dr. Károlyi Géza</w:t>
            </w:r>
          </w:p>
        </w:tc>
        <w:tc>
          <w:tcPr>
            <w:tcW w:w="855" w:type="dxa"/>
            <w:tcBorders>
              <w:top w:val="single" w:sz="4" w:space="0" w:color="auto"/>
              <w:left w:val="nil"/>
              <w:bottom w:val="single" w:sz="4" w:space="0" w:color="auto"/>
              <w:right w:val="single" w:sz="4" w:space="0" w:color="auto"/>
            </w:tcBorders>
            <w:vAlign w:val="center"/>
          </w:tcPr>
          <w:p w:rsidR="00B21BC7" w:rsidRPr="00792ABF" w:rsidRDefault="00B21BC7" w:rsidP="00482B57">
            <w:pPr>
              <w:rPr>
                <w:rFonts w:eastAsia="Arial Unicode MS"/>
              </w:rPr>
            </w:pPr>
            <w:r w:rsidRPr="00792ABF">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21BC7" w:rsidRPr="00792ABF" w:rsidRDefault="00B21BC7" w:rsidP="00482B57">
            <w:pPr>
              <w:jc w:val="center"/>
              <w:rPr>
                <w:b/>
              </w:rPr>
            </w:pPr>
            <w:r w:rsidRPr="00792ABF">
              <w:rPr>
                <w:b/>
              </w:rPr>
              <w:t>egyetemi docens</w:t>
            </w:r>
          </w:p>
        </w:tc>
      </w:tr>
      <w:tr w:rsidR="00B21BC7" w:rsidRPr="00792ABF" w:rsidTr="00482B5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B21BC7" w:rsidRPr="00792ABF" w:rsidRDefault="00B21BC7" w:rsidP="00482B57">
            <w:pPr>
              <w:ind w:left="20"/>
            </w:pPr>
            <w:r w:rsidRPr="00792ABF">
              <w:t>Tantárgy oktatásába bevont oktató</w:t>
            </w:r>
          </w:p>
        </w:tc>
        <w:tc>
          <w:tcPr>
            <w:tcW w:w="850" w:type="dxa"/>
            <w:tcBorders>
              <w:top w:val="nil"/>
              <w:left w:val="nil"/>
              <w:bottom w:val="single" w:sz="4" w:space="0" w:color="auto"/>
              <w:right w:val="single" w:sz="4" w:space="0" w:color="auto"/>
            </w:tcBorders>
            <w:vAlign w:val="center"/>
          </w:tcPr>
          <w:p w:rsidR="00B21BC7" w:rsidRPr="00792ABF" w:rsidRDefault="00B21BC7" w:rsidP="00482B57">
            <w:r w:rsidRPr="00792ABF">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B21BC7" w:rsidRPr="00792ABF" w:rsidRDefault="00B21BC7" w:rsidP="00482B57">
            <w:pPr>
              <w:jc w:val="center"/>
              <w:rPr>
                <w:b/>
              </w:rPr>
            </w:pPr>
          </w:p>
        </w:tc>
        <w:tc>
          <w:tcPr>
            <w:tcW w:w="855" w:type="dxa"/>
            <w:tcBorders>
              <w:top w:val="single" w:sz="4" w:space="0" w:color="auto"/>
              <w:left w:val="nil"/>
              <w:bottom w:val="single" w:sz="4" w:space="0" w:color="auto"/>
              <w:right w:val="single" w:sz="4" w:space="0" w:color="auto"/>
            </w:tcBorders>
            <w:vAlign w:val="center"/>
          </w:tcPr>
          <w:p w:rsidR="00B21BC7" w:rsidRPr="00792ABF" w:rsidRDefault="00B21BC7" w:rsidP="00482B57">
            <w:r w:rsidRPr="00792ABF">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21BC7" w:rsidRPr="00792ABF" w:rsidRDefault="00B21BC7" w:rsidP="00482B57">
            <w:pPr>
              <w:jc w:val="center"/>
              <w:rPr>
                <w:b/>
              </w:rPr>
            </w:pPr>
          </w:p>
        </w:tc>
      </w:tr>
      <w:tr w:rsidR="00B21BC7" w:rsidRPr="00792ABF" w:rsidTr="00482B5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21BC7" w:rsidRPr="00792ABF" w:rsidRDefault="00B21BC7" w:rsidP="00482B57">
            <w:r w:rsidRPr="00792ABF">
              <w:rPr>
                <w:b/>
                <w:bCs/>
              </w:rPr>
              <w:t xml:space="preserve">A kurzus célja, </w:t>
            </w:r>
            <w:r w:rsidRPr="00792ABF">
              <w:t>hogy a hallgatók</w:t>
            </w:r>
          </w:p>
          <w:p w:rsidR="00B21BC7" w:rsidRPr="00792ABF" w:rsidRDefault="00B21BC7" w:rsidP="00482B57">
            <w:pPr>
              <w:shd w:val="clear" w:color="auto" w:fill="E5DFEC"/>
              <w:suppressAutoHyphens/>
              <w:autoSpaceDE w:val="0"/>
              <w:spacing w:before="60" w:after="60"/>
              <w:ind w:left="417" w:right="113"/>
            </w:pPr>
            <w:r w:rsidRPr="00792ABF">
              <w:t>megismerkedjenek a gazdasági szféra alanyainak alapítási és működési sajátosságaival, amelynek keretében elsősorban az egyéni és társas vállalkozások létrehozásának személyi és vagyoni feltételeit, valamint szervezeti felépítésük és működésük jellemzőit sajátíthatják el. A kurzus betekintést ad a kereskedelmi szerződések, valamint a tulajdonjog alapvető szabályaiba is.</w:t>
            </w:r>
          </w:p>
          <w:p w:rsidR="00B21BC7" w:rsidRPr="00792ABF" w:rsidRDefault="00B21BC7" w:rsidP="00482B57"/>
        </w:tc>
      </w:tr>
      <w:tr w:rsidR="00B21BC7" w:rsidRPr="00792ABF" w:rsidTr="00482B57">
        <w:trPr>
          <w:cantSplit/>
          <w:trHeight w:val="1400"/>
        </w:trPr>
        <w:tc>
          <w:tcPr>
            <w:tcW w:w="9939" w:type="dxa"/>
            <w:gridSpan w:val="10"/>
            <w:tcBorders>
              <w:top w:val="single" w:sz="4" w:space="0" w:color="auto"/>
              <w:left w:val="single" w:sz="4" w:space="0" w:color="auto"/>
              <w:right w:val="single" w:sz="4" w:space="0" w:color="000000"/>
            </w:tcBorders>
            <w:vAlign w:val="center"/>
          </w:tcPr>
          <w:p w:rsidR="00B21BC7" w:rsidRPr="00792ABF" w:rsidRDefault="00B21BC7" w:rsidP="00482B57">
            <w:pPr>
              <w:jc w:val="both"/>
              <w:rPr>
                <w:b/>
                <w:bCs/>
              </w:rPr>
            </w:pPr>
            <w:r w:rsidRPr="00792ABF">
              <w:rPr>
                <w:b/>
                <w:bCs/>
              </w:rPr>
              <w:t xml:space="preserve">Azoknak az előírt szakmai kompetenciáknak, kompetencia-elemeknek (tudás, képesség stb., KKK 7. pont) a felsorolása, amelyek kialakításához a tantárgy jellemzően, érdemben hozzájárul </w:t>
            </w:r>
          </w:p>
          <w:p w:rsidR="00B21BC7" w:rsidRPr="00792ABF" w:rsidRDefault="00B21BC7" w:rsidP="00482B57">
            <w:pPr>
              <w:jc w:val="both"/>
              <w:rPr>
                <w:b/>
                <w:bCs/>
              </w:rPr>
            </w:pPr>
          </w:p>
          <w:p w:rsidR="00B21BC7" w:rsidRPr="00792ABF" w:rsidRDefault="00B21BC7" w:rsidP="00482B57">
            <w:pPr>
              <w:ind w:left="402"/>
              <w:jc w:val="both"/>
              <w:rPr>
                <w:i/>
              </w:rPr>
            </w:pPr>
            <w:r w:rsidRPr="00792ABF">
              <w:rPr>
                <w:i/>
              </w:rPr>
              <w:t xml:space="preserve">Tudás: </w:t>
            </w:r>
          </w:p>
          <w:p w:rsidR="00B21BC7" w:rsidRPr="00792ABF" w:rsidRDefault="00B21BC7" w:rsidP="00482B57">
            <w:pPr>
              <w:shd w:val="clear" w:color="auto" w:fill="E5DFEC"/>
              <w:suppressAutoHyphens/>
              <w:autoSpaceDE w:val="0"/>
              <w:spacing w:before="60" w:after="60"/>
              <w:ind w:left="417" w:right="113"/>
              <w:jc w:val="both"/>
            </w:pPr>
            <w:r w:rsidRPr="00792ABF">
              <w:t>A hallgató olyan alapvető gazdasági jogi ismereteket sajátít el, melyek révén képes eligazodni a különböző vállalkozási formák alapvető sajátosságai között. A kurzus előadásai három fő tématerület köré fókuszálódnak: 1. A gazdálkodó szervezetek, cégek típusai, a gazdasági társaságok alapításának, működésének és megszűnésének közös anyagi jogi és eljárásjogi szabályai. 2. Az egyes vállalkozási formák specifikumai. 3. A polgári jogi szerződések alapvető szabályai.</w:t>
            </w:r>
          </w:p>
          <w:p w:rsidR="00B21BC7" w:rsidRPr="00792ABF" w:rsidRDefault="00B21BC7" w:rsidP="00482B57">
            <w:pPr>
              <w:shd w:val="clear" w:color="auto" w:fill="E5DFEC"/>
              <w:suppressAutoHyphens/>
              <w:autoSpaceDE w:val="0"/>
              <w:spacing w:before="60" w:after="60"/>
              <w:ind w:left="417" w:right="113"/>
              <w:jc w:val="both"/>
              <w:rPr>
                <w:i/>
              </w:rPr>
            </w:pPr>
            <w:r w:rsidRPr="00792ABF">
              <w:rPr>
                <w:i/>
              </w:rPr>
              <w:t>Képesség:</w:t>
            </w:r>
          </w:p>
          <w:p w:rsidR="00B21BC7" w:rsidRPr="00792ABF" w:rsidRDefault="00B21BC7" w:rsidP="00482B57">
            <w:pPr>
              <w:shd w:val="clear" w:color="auto" w:fill="E5DFEC"/>
              <w:suppressAutoHyphens/>
              <w:autoSpaceDE w:val="0"/>
              <w:spacing w:before="60" w:after="60"/>
              <w:ind w:left="417" w:right="113"/>
              <w:jc w:val="both"/>
            </w:pPr>
            <w:r w:rsidRPr="00792ABF">
              <w:t>Legyen tisztában az egyéni és társas vállalkozási formák típusaira jellemző speciális sajátosságokkal, az általuk történő tulajdonszerzés és szerződéskötés alapvető szabályaival.</w:t>
            </w:r>
          </w:p>
          <w:p w:rsidR="00B21BC7" w:rsidRPr="00792ABF" w:rsidRDefault="00B21BC7" w:rsidP="00482B57">
            <w:pPr>
              <w:shd w:val="clear" w:color="auto" w:fill="E5DFEC"/>
              <w:suppressAutoHyphens/>
              <w:autoSpaceDE w:val="0"/>
              <w:spacing w:before="60" w:after="60"/>
              <w:ind w:left="417" w:right="113"/>
              <w:jc w:val="both"/>
            </w:pPr>
            <w:r w:rsidRPr="00792ABF">
              <w:t xml:space="preserve">Tudja elhelyezni a gazdálkodó szervezetek és a nonprofit szféra alanyai között a tanult szervezeti formákat, ismerje az elhatárolási szempontjaikat.  </w:t>
            </w:r>
          </w:p>
          <w:p w:rsidR="00B21BC7" w:rsidRPr="00792ABF" w:rsidRDefault="00B21BC7" w:rsidP="00482B57">
            <w:pPr>
              <w:shd w:val="clear" w:color="auto" w:fill="E5DFEC"/>
              <w:suppressAutoHyphens/>
              <w:autoSpaceDE w:val="0"/>
              <w:spacing w:before="60" w:after="60"/>
              <w:ind w:left="417" w:right="113"/>
              <w:jc w:val="both"/>
            </w:pPr>
            <w:r w:rsidRPr="00792ABF">
              <w:t>Legyen képes a cégekhez kapcsolódó alapítási és megszüntetési eljárások elkülönítésére, azok alapvető céljainak felismerésére.</w:t>
            </w:r>
          </w:p>
          <w:p w:rsidR="00B21BC7" w:rsidRPr="00792ABF" w:rsidRDefault="00B21BC7" w:rsidP="00482B57">
            <w:pPr>
              <w:shd w:val="clear" w:color="auto" w:fill="E5DFEC"/>
              <w:suppressAutoHyphens/>
              <w:autoSpaceDE w:val="0"/>
              <w:spacing w:before="60" w:after="60"/>
              <w:ind w:left="417" w:right="113"/>
              <w:jc w:val="both"/>
              <w:rPr>
                <w:color w:val="000000"/>
              </w:rPr>
            </w:pPr>
            <w:r w:rsidRPr="00792ABF">
              <w:t>Tudja alkalmazni a gyakorlatban</w:t>
            </w:r>
            <w:r w:rsidRPr="00792ABF">
              <w:rPr>
                <w:color w:val="000000"/>
              </w:rPr>
              <w:t>, pl. saját vállalkozás alapítása és működtetése esetén a tantárgy tanulásakor megszerzett ismereteket.</w:t>
            </w:r>
          </w:p>
          <w:p w:rsidR="00B21BC7" w:rsidRPr="00792ABF" w:rsidRDefault="00B21BC7" w:rsidP="00482B57">
            <w:pPr>
              <w:ind w:left="402"/>
              <w:jc w:val="both"/>
              <w:rPr>
                <w:i/>
              </w:rPr>
            </w:pPr>
            <w:r w:rsidRPr="00792ABF">
              <w:rPr>
                <w:i/>
              </w:rPr>
              <w:t>Attitűd:</w:t>
            </w:r>
          </w:p>
          <w:p w:rsidR="00B21BC7" w:rsidRPr="00792ABF" w:rsidRDefault="00B21BC7" w:rsidP="00482B57">
            <w:pPr>
              <w:shd w:val="clear" w:color="auto" w:fill="E5DFEC"/>
              <w:suppressAutoHyphens/>
              <w:autoSpaceDE w:val="0"/>
              <w:spacing w:before="60" w:after="60"/>
              <w:ind w:left="417" w:right="113"/>
              <w:jc w:val="both"/>
            </w:pPr>
            <w:r w:rsidRPr="00792ABF">
              <w:t>A tantárgy elősegíti, hogy a hallgató megfelelő társasági jogi és cégjogi tudás birtokában átlássa és elkülönítse a gazdasági szféra alanyainak körét, a munkája során felmerülő alapvető jogintézményeket (társaságalapítás, tulajdonszerzés, szerződéskötés) magabiztosan és megfelelően értelmezni és értékelni tudja, a jogi ismereteit folyamatosan gyarapítsa.</w:t>
            </w:r>
          </w:p>
          <w:p w:rsidR="00B21BC7" w:rsidRPr="00792ABF" w:rsidRDefault="00B21BC7" w:rsidP="00482B57">
            <w:pPr>
              <w:ind w:left="402"/>
              <w:jc w:val="both"/>
              <w:rPr>
                <w:i/>
              </w:rPr>
            </w:pPr>
            <w:r w:rsidRPr="00792ABF">
              <w:rPr>
                <w:i/>
              </w:rPr>
              <w:t>Autonómia és felelősség:</w:t>
            </w:r>
          </w:p>
          <w:p w:rsidR="00B21BC7" w:rsidRPr="00792ABF" w:rsidRDefault="00B21BC7" w:rsidP="00482B57">
            <w:pPr>
              <w:shd w:val="clear" w:color="auto" w:fill="E5DFEC"/>
              <w:suppressAutoHyphens/>
              <w:autoSpaceDE w:val="0"/>
              <w:spacing w:before="60" w:after="60"/>
              <w:ind w:left="417" w:right="113"/>
              <w:jc w:val="both"/>
            </w:pPr>
            <w:r w:rsidRPr="00792ABF">
              <w:t>A kurzus hozzásegíti a hallgatót ahhoz, hogy a gazdasági szféra jogintézményei körében az általános információkhoz képest egy magasabb szakmai szinten megalapozottan és felelősséggel formáljon véleményt</w:t>
            </w:r>
            <w:r w:rsidRPr="00792ABF">
              <w:rPr>
                <w:color w:val="FF0000"/>
              </w:rPr>
              <w:t xml:space="preserve"> </w:t>
            </w:r>
            <w:r w:rsidRPr="00792ABF">
              <w:t>a vállalkozási formákat érintő kérdésekben.</w:t>
            </w:r>
          </w:p>
          <w:p w:rsidR="00B21BC7" w:rsidRPr="00792ABF" w:rsidRDefault="00B21BC7" w:rsidP="00482B57">
            <w:pPr>
              <w:ind w:left="720"/>
              <w:rPr>
                <w:rFonts w:eastAsia="Arial Unicode MS"/>
                <w:b/>
                <w:bCs/>
              </w:rPr>
            </w:pPr>
          </w:p>
        </w:tc>
      </w:tr>
      <w:tr w:rsidR="00B21BC7" w:rsidRPr="00792ABF" w:rsidTr="00482B5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21BC7" w:rsidRPr="00792ABF" w:rsidRDefault="00B21BC7" w:rsidP="00482B57">
            <w:pPr>
              <w:rPr>
                <w:b/>
                <w:bCs/>
              </w:rPr>
            </w:pPr>
            <w:r w:rsidRPr="00792ABF">
              <w:rPr>
                <w:b/>
                <w:bCs/>
              </w:rPr>
              <w:t>A kurzus rövid tartalma, témakörei</w:t>
            </w:r>
          </w:p>
          <w:p w:rsidR="00B21BC7" w:rsidRPr="00792ABF" w:rsidRDefault="00B21BC7" w:rsidP="00482B57">
            <w:pPr>
              <w:jc w:val="both"/>
            </w:pPr>
          </w:p>
          <w:p w:rsidR="00B21BC7" w:rsidRPr="00792ABF" w:rsidRDefault="00B21BC7" w:rsidP="00482B57">
            <w:pPr>
              <w:shd w:val="clear" w:color="auto" w:fill="E5DFEC"/>
              <w:suppressAutoHyphens/>
              <w:autoSpaceDE w:val="0"/>
              <w:spacing w:before="60" w:after="60"/>
              <w:ind w:left="417" w:right="113"/>
              <w:jc w:val="both"/>
              <w:rPr>
                <w:b/>
              </w:rPr>
            </w:pPr>
            <w:r w:rsidRPr="00792ABF">
              <w:t>Jogi alapfogalmak, közjog-magánjog elkülönítése. Állami szervek rendszere. A gazdasági élet alanyai (jogképesség, cselekvőképesség- jogi személyek). A természetes személy vállalkozási tevékenysége. A gazdasági társaságok közös szabályai. A gazdasági társaságok alapítása. A gazdasági társaságok szervezeti felépítése. A közkereseti társaság és a betéti társaság jellemzői. A korlátolt felelősségű társaság és a részvénytársaság jellemzői, a részvény. Egyéb jogi személy szervezetek (szövetkezet, civil szervezetek). A jogi személyek megszűnése, megszüntetése. A végelszámolási eljárás. A csőd- és felszámolási eljárás sajátosságai. A polgári jogi szerződések általános szabályai: szerződéskötés szakaszai, szerződésszegés esetei. Szerződési biztosítékok.</w:t>
            </w:r>
            <w:r w:rsidRPr="00792ABF">
              <w:rPr>
                <w:b/>
              </w:rPr>
              <w:t xml:space="preserve"> </w:t>
            </w:r>
          </w:p>
          <w:p w:rsidR="00B21BC7" w:rsidRPr="00792ABF" w:rsidRDefault="00B21BC7" w:rsidP="00482B57">
            <w:pPr>
              <w:shd w:val="clear" w:color="auto" w:fill="E5DFEC"/>
              <w:suppressAutoHyphens/>
              <w:autoSpaceDE w:val="0"/>
              <w:spacing w:before="60" w:after="60"/>
              <w:ind w:left="417" w:right="113"/>
              <w:jc w:val="both"/>
            </w:pPr>
          </w:p>
          <w:p w:rsidR="00B21BC7" w:rsidRPr="00792ABF" w:rsidRDefault="00B21BC7" w:rsidP="00482B57">
            <w:pPr>
              <w:ind w:right="138"/>
              <w:jc w:val="both"/>
            </w:pPr>
          </w:p>
        </w:tc>
      </w:tr>
      <w:tr w:rsidR="00B21BC7" w:rsidRPr="00792ABF" w:rsidTr="00482B57">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B21BC7" w:rsidRPr="00792ABF" w:rsidRDefault="00B21BC7" w:rsidP="00482B57">
            <w:pPr>
              <w:rPr>
                <w:b/>
                <w:bCs/>
              </w:rPr>
            </w:pPr>
            <w:r w:rsidRPr="00792ABF">
              <w:rPr>
                <w:b/>
                <w:bCs/>
              </w:rPr>
              <w:lastRenderedPageBreak/>
              <w:t>Tervezett tanulási tevékenységek, tanítási módszerek</w:t>
            </w:r>
          </w:p>
          <w:p w:rsidR="00B21BC7" w:rsidRPr="00792ABF" w:rsidRDefault="00B21BC7" w:rsidP="00482B57">
            <w:pPr>
              <w:shd w:val="clear" w:color="auto" w:fill="E5DFEC"/>
              <w:suppressAutoHyphens/>
              <w:autoSpaceDE w:val="0"/>
              <w:spacing w:before="60" w:after="60"/>
              <w:ind w:left="417" w:right="113"/>
            </w:pPr>
            <w:r w:rsidRPr="00792ABF">
              <w:t>előadás, igény szerint konzultáció, joggyakorlat megismerése jogesetek bemutatásán keresztül</w:t>
            </w:r>
          </w:p>
        </w:tc>
      </w:tr>
      <w:tr w:rsidR="00B21BC7" w:rsidRPr="00792ABF" w:rsidTr="00482B5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B21BC7" w:rsidRPr="00792ABF" w:rsidRDefault="00B21BC7" w:rsidP="00482B57">
            <w:pPr>
              <w:rPr>
                <w:b/>
                <w:bCs/>
              </w:rPr>
            </w:pPr>
            <w:r w:rsidRPr="00792ABF">
              <w:rPr>
                <w:b/>
                <w:bCs/>
              </w:rPr>
              <w:t>Értékelés</w:t>
            </w:r>
          </w:p>
          <w:p w:rsidR="00B21BC7" w:rsidRPr="00792ABF" w:rsidRDefault="00B21BC7" w:rsidP="00482B57">
            <w:pPr>
              <w:shd w:val="clear" w:color="auto" w:fill="E5DFEC"/>
              <w:suppressAutoHyphens/>
              <w:autoSpaceDE w:val="0"/>
              <w:spacing w:before="60" w:after="60"/>
              <w:ind w:left="417" w:right="113"/>
            </w:pPr>
            <w:r w:rsidRPr="00792ABF">
              <w:t xml:space="preserve">Írásbeli kollokvium, melynek értékelése ötfokozatú. </w:t>
            </w:r>
          </w:p>
          <w:p w:rsidR="00B21BC7" w:rsidRPr="00792ABF" w:rsidRDefault="00B21BC7" w:rsidP="00482B57">
            <w:pPr>
              <w:shd w:val="clear" w:color="auto" w:fill="E5DFEC"/>
              <w:suppressAutoHyphens/>
              <w:autoSpaceDE w:val="0"/>
              <w:spacing w:before="60" w:after="60"/>
              <w:ind w:left="417" w:right="113"/>
            </w:pPr>
            <w:r w:rsidRPr="00792ABF">
              <w:t>2-es (elégséges) érdemjegy megszerzése a maximálisan elérhető pontok 50 %-ától.</w:t>
            </w:r>
          </w:p>
          <w:p w:rsidR="00B21BC7" w:rsidRPr="00792ABF" w:rsidRDefault="00B21BC7" w:rsidP="00482B57"/>
        </w:tc>
      </w:tr>
      <w:tr w:rsidR="00B21BC7" w:rsidRPr="00792ABF" w:rsidTr="00482B5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21BC7" w:rsidRPr="00792ABF" w:rsidRDefault="00B21BC7" w:rsidP="00482B57">
            <w:pPr>
              <w:rPr>
                <w:b/>
                <w:bCs/>
              </w:rPr>
            </w:pPr>
            <w:r w:rsidRPr="00792ABF">
              <w:rPr>
                <w:b/>
                <w:bCs/>
              </w:rPr>
              <w:t>Kötelező szakirodalom:</w:t>
            </w:r>
          </w:p>
          <w:p w:rsidR="00B21BC7" w:rsidRPr="00792ABF" w:rsidRDefault="00B21BC7" w:rsidP="00482B57">
            <w:pPr>
              <w:shd w:val="clear" w:color="auto" w:fill="E5DFEC"/>
              <w:suppressAutoHyphens/>
              <w:autoSpaceDE w:val="0"/>
              <w:spacing w:before="60" w:after="60"/>
              <w:ind w:left="417" w:right="113"/>
            </w:pPr>
            <w:r w:rsidRPr="00792ABF">
              <w:t xml:space="preserve">TÖRŐ Emese (2019): </w:t>
            </w:r>
            <w:r w:rsidRPr="00792ABF">
              <w:rPr>
                <w:i/>
              </w:rPr>
              <w:t>A vállalkozások jogi ismeretei.</w:t>
            </w:r>
            <w:r w:rsidRPr="00792ABF">
              <w:t xml:space="preserve"> Debreceni Egyetem. Debrecen, ISBN: 978-963-490-127-3</w:t>
            </w:r>
            <w:r w:rsidRPr="00792ABF">
              <w:br w:type="page"/>
            </w:r>
          </w:p>
          <w:p w:rsidR="00B21BC7" w:rsidRPr="00792ABF" w:rsidRDefault="00B21BC7" w:rsidP="00482B57">
            <w:pPr>
              <w:shd w:val="clear" w:color="auto" w:fill="E5DFEC"/>
              <w:suppressAutoHyphens/>
              <w:autoSpaceDE w:val="0"/>
              <w:spacing w:before="60" w:after="60"/>
              <w:ind w:left="417" w:right="113"/>
            </w:pPr>
            <w:r w:rsidRPr="00792ABF">
              <w:t xml:space="preserve">TÖRŐ Emese (2019): </w:t>
            </w:r>
            <w:r w:rsidRPr="00792ABF">
              <w:rPr>
                <w:i/>
              </w:rPr>
              <w:t>A vállalkozások jogi ismeretei munkafüzet</w:t>
            </w:r>
            <w:r w:rsidRPr="00792ABF">
              <w:t xml:space="preserve">. Debreceni Egyetem. Debrecen, ISBN:978-963-490-126-6, </w:t>
            </w:r>
            <w:hyperlink r:id="rId9" w:anchor="section-6" w:history="1">
              <w:r w:rsidRPr="00792ABF">
                <w:rPr>
                  <w:rStyle w:val="Hiperhivatkozs"/>
                </w:rPr>
                <w:t>https://elearning.unideb.hu/course/view.php?id=2268#section-6</w:t>
              </w:r>
            </w:hyperlink>
            <w:r w:rsidRPr="00792ABF">
              <w:t xml:space="preserve"> jelszó: efop343</w:t>
            </w:r>
          </w:p>
          <w:p w:rsidR="00B21BC7" w:rsidRPr="00792ABF" w:rsidRDefault="00B21BC7" w:rsidP="00482B57">
            <w:pPr>
              <w:shd w:val="clear" w:color="auto" w:fill="E5DFEC"/>
              <w:suppressAutoHyphens/>
              <w:autoSpaceDE w:val="0"/>
              <w:spacing w:before="60" w:after="60"/>
              <w:ind w:left="417" w:right="113"/>
            </w:pPr>
            <w:r w:rsidRPr="00792ABF">
              <w:t xml:space="preserve">KÁROLYI – PRUGBERGER – TÖRŐ – HELMECZI (2015): </w:t>
            </w:r>
            <w:r w:rsidRPr="00792ABF">
              <w:rPr>
                <w:i/>
              </w:rPr>
              <w:t>Gazdasági magánjog</w:t>
            </w:r>
            <w:r w:rsidRPr="00792ABF">
              <w:t>. Debrecen, Státusz H és H Kkt., ISBN: 978-963-12-1142-9</w:t>
            </w:r>
          </w:p>
          <w:p w:rsidR="00B21BC7" w:rsidRPr="00792ABF" w:rsidRDefault="00B21BC7" w:rsidP="00482B57">
            <w:pPr>
              <w:rPr>
                <w:b/>
                <w:bCs/>
              </w:rPr>
            </w:pPr>
            <w:r w:rsidRPr="00792ABF">
              <w:rPr>
                <w:b/>
                <w:bCs/>
              </w:rPr>
              <w:t>Ajánlott szakirodalom:</w:t>
            </w:r>
          </w:p>
          <w:p w:rsidR="00B21BC7" w:rsidRPr="00792ABF" w:rsidRDefault="00B21BC7" w:rsidP="00482B57">
            <w:pPr>
              <w:shd w:val="clear" w:color="auto" w:fill="E5DFEC"/>
              <w:suppressAutoHyphens/>
              <w:autoSpaceDE w:val="0"/>
              <w:spacing w:before="60" w:after="60"/>
              <w:ind w:left="417" w:right="113"/>
            </w:pPr>
            <w:r w:rsidRPr="00792ABF">
              <w:t xml:space="preserve">FÉZER-KÁROLYI-PETKÓ-TÖRŐ (2014): </w:t>
            </w:r>
            <w:r w:rsidRPr="00792ABF">
              <w:rPr>
                <w:i/>
              </w:rPr>
              <w:t>Jogi személyek a gazdasági forgalomban</w:t>
            </w:r>
            <w:r w:rsidRPr="00792ABF">
              <w:t xml:space="preserve">. Budapest, Menedzser Praxis Szakkiadó és Gazdasági Tanácsadó Kft., ISBN: 978-963-89986-8-2 </w:t>
            </w:r>
          </w:p>
          <w:p w:rsidR="00B21BC7" w:rsidRPr="00792ABF" w:rsidRDefault="00B21BC7" w:rsidP="00482B57">
            <w:pPr>
              <w:shd w:val="clear" w:color="auto" w:fill="E5DFEC"/>
              <w:suppressAutoHyphens/>
              <w:autoSpaceDE w:val="0"/>
              <w:spacing w:before="60" w:after="60"/>
              <w:ind w:left="417" w:right="113"/>
            </w:pPr>
            <w:r w:rsidRPr="00792ABF">
              <w:t>Károlyi – Prugberger – Törő – Helmeczi (2015): Gazdasági magánjog. Debrecen, KEBO PRINT Kft.</w:t>
            </w:r>
          </w:p>
          <w:p w:rsidR="00B21BC7" w:rsidRPr="00792ABF" w:rsidRDefault="00B21BC7" w:rsidP="00482B57">
            <w:pPr>
              <w:shd w:val="clear" w:color="auto" w:fill="E5DFEC"/>
              <w:suppressAutoHyphens/>
              <w:autoSpaceDE w:val="0"/>
              <w:spacing w:before="60" w:after="60"/>
              <w:ind w:left="417" w:right="113"/>
            </w:pPr>
          </w:p>
        </w:tc>
      </w:tr>
    </w:tbl>
    <w:p w:rsidR="00B21BC7" w:rsidRPr="00792ABF" w:rsidRDefault="00B21BC7" w:rsidP="00B21BC7"/>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7529"/>
      </w:tblGrid>
      <w:tr w:rsidR="00B21BC7" w:rsidRPr="00792ABF" w:rsidTr="00B21BC7">
        <w:tc>
          <w:tcPr>
            <w:tcW w:w="9024" w:type="dxa"/>
            <w:gridSpan w:val="2"/>
            <w:shd w:val="clear" w:color="auto" w:fill="auto"/>
          </w:tcPr>
          <w:p w:rsidR="00B21BC7" w:rsidRPr="00792ABF" w:rsidRDefault="00B21BC7" w:rsidP="00482B57">
            <w:pPr>
              <w:jc w:val="center"/>
            </w:pPr>
            <w:r w:rsidRPr="00792ABF">
              <w:t>bontott tematika</w:t>
            </w:r>
          </w:p>
        </w:tc>
      </w:tr>
      <w:tr w:rsidR="00B21BC7" w:rsidRPr="00792ABF" w:rsidTr="00B21BC7">
        <w:tc>
          <w:tcPr>
            <w:tcW w:w="1495" w:type="dxa"/>
            <w:shd w:val="clear" w:color="auto" w:fill="auto"/>
          </w:tcPr>
          <w:p w:rsidR="00B21BC7" w:rsidRPr="00792ABF" w:rsidRDefault="00B21BC7" w:rsidP="00482B57">
            <w:r w:rsidRPr="00792ABF">
              <w:t>1-5 óra</w:t>
            </w:r>
          </w:p>
        </w:tc>
        <w:tc>
          <w:tcPr>
            <w:tcW w:w="7529" w:type="dxa"/>
            <w:shd w:val="clear" w:color="auto" w:fill="auto"/>
          </w:tcPr>
          <w:p w:rsidR="00B21BC7" w:rsidRPr="00792ABF" w:rsidRDefault="00B21BC7" w:rsidP="00482B57"/>
          <w:p w:rsidR="00B21BC7" w:rsidRPr="00792ABF" w:rsidRDefault="00B21BC7" w:rsidP="00482B57">
            <w:pPr>
              <w:jc w:val="both"/>
            </w:pPr>
            <w:r w:rsidRPr="00792ABF">
              <w:rPr>
                <w:b/>
                <w:bCs/>
              </w:rPr>
              <w:t>A gazdasági élet alanyai (jogképesség, cselekvőképesség, jogi személyek)</w:t>
            </w:r>
            <w:r w:rsidRPr="00792ABF">
              <w:t>. Jogalanyok köre – személyek joga – jogképesség. A természetes személyek jogképessége és cselekvőképessége. A jogi személy fogalmi ismérvei.</w:t>
            </w:r>
            <w:r w:rsidRPr="00792ABF">
              <w:rPr>
                <w:b/>
              </w:rPr>
              <w:t xml:space="preserve"> </w:t>
            </w:r>
            <w:r w:rsidRPr="00792ABF">
              <w:t>A természetes személy vállalkozási tevékenysége: Egyéni vállalkozás alapítása és működtetése, az egyéni cég sajátosságai. A gazdasági társaságok közös szabályai. A gazdasági társaságok alapítása: a társasági jog alapelvei, a társasági szerződés tartalmi sajátosságai. Az előtársaság funkciója. A gazdasági társaságok szervezeti felépítése</w:t>
            </w:r>
          </w:p>
          <w:p w:rsidR="00B21BC7" w:rsidRPr="00792ABF" w:rsidRDefault="00B21BC7" w:rsidP="00482B57">
            <w:pPr>
              <w:rPr>
                <w:bCs/>
              </w:rPr>
            </w:pPr>
          </w:p>
          <w:p w:rsidR="00B21BC7" w:rsidRPr="00792ABF" w:rsidRDefault="004B5234" w:rsidP="00482B57">
            <w:r>
              <w:pict>
                <v:rect id="_x0000_i1027" style="width:0;height:1.5pt" o:hralign="center" o:hrstd="t" o:hr="t" fillcolor="#a0a0a0" stroked="f"/>
              </w:pict>
            </w:r>
          </w:p>
          <w:p w:rsidR="00B21BC7" w:rsidRPr="00792ABF" w:rsidRDefault="00B21BC7" w:rsidP="00482B57">
            <w:r w:rsidRPr="00792ABF">
              <w:t>TE: Ismeri a jogalanyok körét, azok jogképességének sajátosságait, a természetes személyek cselekvőképességét korlátozó és kizáró tényezőket. Alapos ismereteket sajátít el a gazdasági társaságok alapításának anyagi és eljárásjogi szabályozásával kapcsolatban, cégalapítás esetén ismeri a legfontosabb tudnivalókat, közreműködő személyeket, hatóságokat. Részletes ismeretekkel bír a társaságoknál kötelező jelleggel működő szervek formáiról, valamint az opcionálisan létrehozható szervezetek jelentőségéről.</w:t>
            </w:r>
          </w:p>
          <w:p w:rsidR="00B21BC7" w:rsidRPr="00792ABF" w:rsidRDefault="00B21BC7" w:rsidP="00482B57"/>
        </w:tc>
      </w:tr>
      <w:tr w:rsidR="00B21BC7" w:rsidRPr="00792ABF" w:rsidTr="00B21BC7">
        <w:tc>
          <w:tcPr>
            <w:tcW w:w="1495" w:type="dxa"/>
            <w:shd w:val="clear" w:color="auto" w:fill="auto"/>
          </w:tcPr>
          <w:p w:rsidR="00B21BC7" w:rsidRPr="00792ABF" w:rsidRDefault="00B21BC7" w:rsidP="00482B57">
            <w:r w:rsidRPr="00792ABF">
              <w:t>6-10 óra</w:t>
            </w:r>
          </w:p>
        </w:tc>
        <w:tc>
          <w:tcPr>
            <w:tcW w:w="7529" w:type="dxa"/>
            <w:shd w:val="clear" w:color="auto" w:fill="auto"/>
          </w:tcPr>
          <w:p w:rsidR="00B21BC7" w:rsidRPr="00792ABF" w:rsidRDefault="00B21BC7" w:rsidP="00482B57">
            <w:pPr>
              <w:rPr>
                <w:b/>
              </w:rPr>
            </w:pPr>
            <w:r w:rsidRPr="00792ABF">
              <w:rPr>
                <w:b/>
              </w:rPr>
              <w:t xml:space="preserve">Az egyes gazdasági társaságok főbb sajátosságai: </w:t>
            </w:r>
            <w:r w:rsidRPr="00792ABF">
              <w:t>A közkereseti és a betéti társaság sajátosságai. A kkt. és a bt. alapításának alanyi és vagyoni feltételei. A tagok személye és felelőssége. A kkt. és bt. szervezeti felépítésének specifikumai. A korlátolt felelősségű társaság és a részvénytársaság jellemzői, a részvény.</w:t>
            </w:r>
            <w:r w:rsidRPr="00792ABF">
              <w:rPr>
                <w:bCs/>
              </w:rPr>
              <w:t xml:space="preserve"> A kft. alapításának alanyi és tárgyi feltételei, törzstőke, törzsbetét, üzletrész fogalmi sajátosságai. Tagok köre, felelőssége, jogállása. Mellékszolgáltatás és pótbefizetés jellemzői. Taggyűlés és ügyvezető működési sajátosságai. A zrt. és az nyrt. elhatárolása, szilárd alaptőke elve, részvényes személye és felelőssége. A részvény fogalma, részvényfajták.</w:t>
            </w:r>
            <w:r w:rsidRPr="00792ABF">
              <w:t xml:space="preserve"> A jogi személyek megszűnése, megszüntetése. A végelszámolási eljárás. A csőd- és felszámolási eljárás sajátosságai. A polgári jogi szerződések általános szabályai: szerződéskötés szakaszai, szerződésszegés esetei. Szerződési biztosítékok.</w:t>
            </w:r>
          </w:p>
          <w:p w:rsidR="00B21BC7" w:rsidRPr="00792ABF" w:rsidRDefault="004B5234" w:rsidP="00482B57">
            <w:r>
              <w:pict>
                <v:rect id="_x0000_i1028" style="width:0;height:1.5pt" o:hralign="center" o:hrstd="t" o:hr="t" fillcolor="#a0a0a0" stroked="f"/>
              </w:pict>
            </w:r>
          </w:p>
          <w:p w:rsidR="00B21BC7" w:rsidRPr="00792ABF" w:rsidRDefault="00B21BC7" w:rsidP="00482B57">
            <w:r w:rsidRPr="00792ABF">
              <w:t>TE: Ismeri a négy gazdasági társaság egyedi sajátosságait, az egyes formákhoz kapcsolódó specifikus jogintézményeket, az elhatárolási szempontokat. Ismeretekkel bír a társaságok megszűnési formái tekintetében, el tudja különíteni a fizetőképesség és a fizetésképtelenség esetén lefolytatandó eljárásokat.</w:t>
            </w:r>
          </w:p>
          <w:p w:rsidR="00B21BC7" w:rsidRPr="00792ABF" w:rsidRDefault="00B21BC7" w:rsidP="00482B57">
            <w:pPr>
              <w:rPr>
                <w:b/>
              </w:rPr>
            </w:pPr>
          </w:p>
          <w:p w:rsidR="00B21BC7" w:rsidRPr="00792ABF" w:rsidRDefault="00B21BC7" w:rsidP="00482B57"/>
        </w:tc>
      </w:tr>
    </w:tbl>
    <w:p w:rsidR="00B21BC7" w:rsidRPr="00792ABF" w:rsidRDefault="00B21BC7" w:rsidP="00B21BC7"/>
    <w:p w:rsidR="00E40F93" w:rsidRPr="00792ABF" w:rsidRDefault="00E40F93">
      <w:pPr>
        <w:spacing w:after="160" w:line="259" w:lineRule="auto"/>
        <w:rPr>
          <w:b/>
          <w:bCs/>
        </w:rPr>
      </w:pPr>
      <w:r w:rsidRPr="00792ABF">
        <w:rPr>
          <w:b/>
          <w:bCs/>
        </w:rPr>
        <w:br w:type="page"/>
      </w:r>
    </w:p>
    <w:p w:rsidR="00B21BC7" w:rsidRPr="00792ABF" w:rsidRDefault="00B21BC7" w:rsidP="00B21BC7"/>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B21BC7" w:rsidRPr="00792ABF" w:rsidTr="00482B5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21BC7" w:rsidRPr="00792ABF" w:rsidRDefault="00B21BC7" w:rsidP="00482B57">
            <w:pPr>
              <w:ind w:left="20"/>
              <w:rPr>
                <w:rFonts w:eastAsia="Arial Unicode MS"/>
              </w:rPr>
            </w:pPr>
            <w:r w:rsidRPr="00792ABF">
              <w:t>A tantárgy neve:</w:t>
            </w:r>
          </w:p>
        </w:tc>
        <w:tc>
          <w:tcPr>
            <w:tcW w:w="1427" w:type="dxa"/>
            <w:gridSpan w:val="2"/>
            <w:tcBorders>
              <w:top w:val="single" w:sz="4" w:space="0" w:color="auto"/>
              <w:left w:val="nil"/>
              <w:bottom w:val="single" w:sz="4" w:space="0" w:color="auto"/>
              <w:right w:val="single" w:sz="4" w:space="0" w:color="auto"/>
            </w:tcBorders>
            <w:vAlign w:val="center"/>
          </w:tcPr>
          <w:p w:rsidR="00B21BC7" w:rsidRPr="00792ABF" w:rsidRDefault="00B21BC7" w:rsidP="00482B57">
            <w:pPr>
              <w:rPr>
                <w:rFonts w:eastAsia="Arial Unicode MS"/>
              </w:rPr>
            </w:pPr>
            <w:r w:rsidRPr="00792ABF">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21BC7" w:rsidRPr="00792ABF" w:rsidRDefault="00B21BC7" w:rsidP="00482B57">
            <w:pPr>
              <w:jc w:val="center"/>
              <w:rPr>
                <w:rFonts w:eastAsia="Arial Unicode MS"/>
                <w:b/>
              </w:rPr>
            </w:pPr>
            <w:r w:rsidRPr="00792ABF">
              <w:rPr>
                <w:rFonts w:eastAsia="Arial Unicode MS"/>
                <w:b/>
              </w:rPr>
              <w:t>EU ismeretek</w:t>
            </w:r>
          </w:p>
        </w:tc>
        <w:tc>
          <w:tcPr>
            <w:tcW w:w="855" w:type="dxa"/>
            <w:vMerge w:val="restart"/>
            <w:tcBorders>
              <w:top w:val="single" w:sz="4" w:space="0" w:color="auto"/>
              <w:left w:val="single" w:sz="4" w:space="0" w:color="auto"/>
              <w:right w:val="single" w:sz="4" w:space="0" w:color="auto"/>
            </w:tcBorders>
            <w:vAlign w:val="center"/>
          </w:tcPr>
          <w:p w:rsidR="00B21BC7" w:rsidRPr="00792ABF" w:rsidRDefault="00B21BC7" w:rsidP="00482B57">
            <w:pPr>
              <w:jc w:val="center"/>
              <w:rPr>
                <w:rFonts w:eastAsia="Arial Unicode MS"/>
              </w:rPr>
            </w:pPr>
            <w:r w:rsidRPr="00792ABF">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21BC7" w:rsidRPr="009836A1" w:rsidRDefault="00B21BC7" w:rsidP="00482B57">
            <w:pPr>
              <w:jc w:val="center"/>
              <w:rPr>
                <w:b/>
              </w:rPr>
            </w:pPr>
            <w:r w:rsidRPr="009836A1">
              <w:rPr>
                <w:b/>
              </w:rPr>
              <w:t>GT_AKML010-17</w:t>
            </w:r>
          </w:p>
          <w:p w:rsidR="00B21BC7" w:rsidRPr="00792ABF" w:rsidRDefault="00B21BC7" w:rsidP="00482B57">
            <w:pPr>
              <w:jc w:val="center"/>
            </w:pPr>
            <w:r w:rsidRPr="009836A1">
              <w:rPr>
                <w:b/>
              </w:rPr>
              <w:t>GT_AKMLS010-17</w:t>
            </w:r>
          </w:p>
        </w:tc>
      </w:tr>
      <w:tr w:rsidR="00B21BC7" w:rsidRPr="00792ABF" w:rsidTr="00482B5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21BC7" w:rsidRPr="00792ABF" w:rsidRDefault="00B21BC7" w:rsidP="00482B5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B21BC7" w:rsidRPr="00792ABF" w:rsidRDefault="00B21BC7" w:rsidP="00482B57">
            <w:r w:rsidRPr="00792ABF">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21BC7" w:rsidRPr="00792ABF" w:rsidRDefault="00B21BC7" w:rsidP="00482B57">
            <w:pPr>
              <w:jc w:val="center"/>
              <w:rPr>
                <w:b/>
              </w:rPr>
            </w:pPr>
            <w:r w:rsidRPr="00792ABF">
              <w:rPr>
                <w:b/>
              </w:rPr>
              <w:t>EU Studies</w:t>
            </w:r>
          </w:p>
        </w:tc>
        <w:tc>
          <w:tcPr>
            <w:tcW w:w="855" w:type="dxa"/>
            <w:vMerge/>
            <w:tcBorders>
              <w:left w:val="single" w:sz="4" w:space="0" w:color="auto"/>
              <w:bottom w:val="single" w:sz="4" w:space="0" w:color="auto"/>
              <w:right w:val="single" w:sz="4" w:space="0" w:color="auto"/>
            </w:tcBorders>
            <w:vAlign w:val="center"/>
          </w:tcPr>
          <w:p w:rsidR="00B21BC7" w:rsidRPr="00792ABF" w:rsidRDefault="00B21BC7" w:rsidP="00482B57">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21BC7" w:rsidRPr="00792ABF" w:rsidRDefault="00B21BC7" w:rsidP="00482B57">
            <w:pPr>
              <w:rPr>
                <w:rFonts w:eastAsia="Arial Unicode MS"/>
              </w:rPr>
            </w:pPr>
          </w:p>
        </w:tc>
      </w:tr>
      <w:tr w:rsidR="00B21BC7" w:rsidRPr="00792ABF" w:rsidTr="00482B5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21BC7" w:rsidRPr="00792ABF" w:rsidRDefault="00B21BC7" w:rsidP="00482B57">
            <w:pPr>
              <w:jc w:val="center"/>
              <w:rPr>
                <w:b/>
                <w:bCs/>
              </w:rPr>
            </w:pPr>
          </w:p>
        </w:tc>
      </w:tr>
      <w:tr w:rsidR="00B21BC7" w:rsidRPr="00792ABF" w:rsidTr="00482B5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21BC7" w:rsidRPr="00792ABF" w:rsidRDefault="00B21BC7" w:rsidP="00482B57">
            <w:pPr>
              <w:ind w:left="20"/>
            </w:pPr>
            <w:r w:rsidRPr="00792ABF">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B21BC7" w:rsidRPr="00792ABF" w:rsidRDefault="00B21BC7" w:rsidP="00482B57">
            <w:pPr>
              <w:jc w:val="center"/>
              <w:rPr>
                <w:b/>
              </w:rPr>
            </w:pPr>
            <w:r w:rsidRPr="00792ABF">
              <w:rPr>
                <w:b/>
              </w:rPr>
              <w:t>DE GTK VNKI Európai Integrációs Tanszék</w:t>
            </w:r>
          </w:p>
        </w:tc>
      </w:tr>
      <w:tr w:rsidR="00B21BC7" w:rsidRPr="00792ABF" w:rsidTr="00482B5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21BC7" w:rsidRPr="00792ABF" w:rsidRDefault="00B21BC7" w:rsidP="00482B57">
            <w:pPr>
              <w:ind w:left="20"/>
              <w:rPr>
                <w:rFonts w:eastAsia="Arial Unicode MS"/>
              </w:rPr>
            </w:pPr>
            <w:r w:rsidRPr="00792ABF">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21BC7" w:rsidRPr="00792ABF" w:rsidRDefault="00B21BC7" w:rsidP="00482B57">
            <w:pPr>
              <w:jc w:val="center"/>
              <w:rPr>
                <w:rFonts w:eastAsia="Arial Unicode MS"/>
              </w:rPr>
            </w:pPr>
            <w:r w:rsidRPr="00792ABF">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B21BC7" w:rsidRPr="00792ABF" w:rsidRDefault="00B21BC7" w:rsidP="00482B57">
            <w:pPr>
              <w:jc w:val="center"/>
              <w:rPr>
                <w:rFonts w:eastAsia="Arial Unicode MS"/>
              </w:rPr>
            </w:pPr>
            <w:r w:rsidRPr="00792ABF">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21BC7" w:rsidRPr="00792ABF" w:rsidRDefault="00B21BC7" w:rsidP="00482B57">
            <w:pPr>
              <w:jc w:val="center"/>
              <w:rPr>
                <w:rFonts w:eastAsia="Arial Unicode MS"/>
              </w:rPr>
            </w:pPr>
          </w:p>
        </w:tc>
      </w:tr>
      <w:tr w:rsidR="00B21BC7" w:rsidRPr="00792ABF" w:rsidTr="00482B5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21BC7" w:rsidRPr="00792ABF" w:rsidRDefault="00B21BC7" w:rsidP="00482B57">
            <w:pPr>
              <w:jc w:val="center"/>
            </w:pPr>
            <w:r w:rsidRPr="00792ABF">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B21BC7" w:rsidRPr="00792ABF" w:rsidRDefault="00B21BC7" w:rsidP="00482B57">
            <w:pPr>
              <w:jc w:val="center"/>
            </w:pPr>
            <w:r w:rsidRPr="00792ABF">
              <w:t>Óraszámok</w:t>
            </w:r>
          </w:p>
        </w:tc>
        <w:tc>
          <w:tcPr>
            <w:tcW w:w="1762" w:type="dxa"/>
            <w:vMerge w:val="restart"/>
            <w:tcBorders>
              <w:top w:val="single" w:sz="4" w:space="0" w:color="auto"/>
              <w:left w:val="single" w:sz="4" w:space="0" w:color="auto"/>
              <w:right w:val="single" w:sz="4" w:space="0" w:color="auto"/>
            </w:tcBorders>
            <w:vAlign w:val="center"/>
          </w:tcPr>
          <w:p w:rsidR="00B21BC7" w:rsidRPr="00792ABF" w:rsidRDefault="00B21BC7" w:rsidP="00482B57">
            <w:pPr>
              <w:jc w:val="center"/>
            </w:pPr>
            <w:r w:rsidRPr="00792ABF">
              <w:t>Követelmény</w:t>
            </w:r>
          </w:p>
        </w:tc>
        <w:tc>
          <w:tcPr>
            <w:tcW w:w="855" w:type="dxa"/>
            <w:vMerge w:val="restart"/>
            <w:tcBorders>
              <w:top w:val="single" w:sz="4" w:space="0" w:color="auto"/>
              <w:left w:val="single" w:sz="4" w:space="0" w:color="auto"/>
              <w:right w:val="single" w:sz="4" w:space="0" w:color="auto"/>
            </w:tcBorders>
            <w:vAlign w:val="center"/>
          </w:tcPr>
          <w:p w:rsidR="00B21BC7" w:rsidRPr="00792ABF" w:rsidRDefault="00B21BC7" w:rsidP="00482B57">
            <w:pPr>
              <w:jc w:val="center"/>
            </w:pPr>
            <w:r w:rsidRPr="00792ABF">
              <w:t>Kredit</w:t>
            </w:r>
          </w:p>
        </w:tc>
        <w:tc>
          <w:tcPr>
            <w:tcW w:w="2411" w:type="dxa"/>
            <w:vMerge w:val="restart"/>
            <w:tcBorders>
              <w:top w:val="single" w:sz="4" w:space="0" w:color="auto"/>
              <w:left w:val="single" w:sz="4" w:space="0" w:color="auto"/>
              <w:right w:val="single" w:sz="4" w:space="0" w:color="auto"/>
            </w:tcBorders>
            <w:vAlign w:val="center"/>
          </w:tcPr>
          <w:p w:rsidR="00B21BC7" w:rsidRPr="00792ABF" w:rsidRDefault="00B21BC7" w:rsidP="00482B57">
            <w:pPr>
              <w:jc w:val="center"/>
            </w:pPr>
            <w:r w:rsidRPr="00792ABF">
              <w:t>Oktatás nyelve</w:t>
            </w:r>
          </w:p>
        </w:tc>
      </w:tr>
      <w:tr w:rsidR="00B21BC7" w:rsidRPr="00792ABF" w:rsidTr="00482B5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21BC7" w:rsidRPr="00792ABF" w:rsidRDefault="00B21BC7" w:rsidP="00482B57"/>
        </w:tc>
        <w:tc>
          <w:tcPr>
            <w:tcW w:w="1515" w:type="dxa"/>
            <w:gridSpan w:val="3"/>
            <w:tcBorders>
              <w:top w:val="single" w:sz="4" w:space="0" w:color="auto"/>
              <w:left w:val="single" w:sz="4" w:space="0" w:color="auto"/>
              <w:bottom w:val="single" w:sz="4" w:space="0" w:color="auto"/>
              <w:right w:val="single" w:sz="4" w:space="0" w:color="auto"/>
            </w:tcBorders>
            <w:vAlign w:val="center"/>
          </w:tcPr>
          <w:p w:rsidR="00B21BC7" w:rsidRPr="00792ABF" w:rsidRDefault="00B21BC7" w:rsidP="00482B57">
            <w:pPr>
              <w:jc w:val="center"/>
            </w:pPr>
            <w:r w:rsidRPr="00792ABF">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B21BC7" w:rsidRPr="00792ABF" w:rsidRDefault="00B21BC7" w:rsidP="00482B57">
            <w:pPr>
              <w:jc w:val="center"/>
            </w:pPr>
            <w:r w:rsidRPr="00792ABF">
              <w:t>Gyakorlat</w:t>
            </w:r>
          </w:p>
        </w:tc>
        <w:tc>
          <w:tcPr>
            <w:tcW w:w="1762" w:type="dxa"/>
            <w:vMerge/>
            <w:tcBorders>
              <w:left w:val="single" w:sz="4" w:space="0" w:color="auto"/>
              <w:bottom w:val="single" w:sz="4" w:space="0" w:color="auto"/>
              <w:right w:val="single" w:sz="4" w:space="0" w:color="auto"/>
            </w:tcBorders>
            <w:vAlign w:val="center"/>
          </w:tcPr>
          <w:p w:rsidR="00B21BC7" w:rsidRPr="00792ABF" w:rsidRDefault="00B21BC7" w:rsidP="00482B57"/>
        </w:tc>
        <w:tc>
          <w:tcPr>
            <w:tcW w:w="855" w:type="dxa"/>
            <w:vMerge/>
            <w:tcBorders>
              <w:left w:val="single" w:sz="4" w:space="0" w:color="auto"/>
              <w:bottom w:val="single" w:sz="4" w:space="0" w:color="auto"/>
              <w:right w:val="single" w:sz="4" w:space="0" w:color="auto"/>
            </w:tcBorders>
            <w:vAlign w:val="center"/>
          </w:tcPr>
          <w:p w:rsidR="00B21BC7" w:rsidRPr="00792ABF" w:rsidRDefault="00B21BC7" w:rsidP="00482B57"/>
        </w:tc>
        <w:tc>
          <w:tcPr>
            <w:tcW w:w="2411" w:type="dxa"/>
            <w:vMerge/>
            <w:tcBorders>
              <w:left w:val="single" w:sz="4" w:space="0" w:color="auto"/>
              <w:bottom w:val="single" w:sz="4" w:space="0" w:color="auto"/>
              <w:right w:val="single" w:sz="4" w:space="0" w:color="auto"/>
            </w:tcBorders>
            <w:vAlign w:val="center"/>
          </w:tcPr>
          <w:p w:rsidR="00B21BC7" w:rsidRPr="00792ABF" w:rsidRDefault="00B21BC7" w:rsidP="00482B57"/>
        </w:tc>
      </w:tr>
      <w:tr w:rsidR="00B21BC7" w:rsidRPr="00792ABF" w:rsidTr="00482B5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B21BC7" w:rsidRPr="00792ABF" w:rsidRDefault="00B21BC7" w:rsidP="00482B57">
            <w:pPr>
              <w:jc w:val="center"/>
            </w:pPr>
            <w:r w:rsidRPr="00792ABF">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21BC7" w:rsidRPr="00792ABF" w:rsidRDefault="00B21BC7" w:rsidP="00482B57">
            <w:pPr>
              <w:jc w:val="center"/>
              <w:rPr>
                <w:b/>
              </w:rPr>
            </w:pPr>
            <w:r w:rsidRPr="00792ABF">
              <w:rPr>
                <w:b/>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21BC7" w:rsidRPr="00792ABF" w:rsidRDefault="00B21BC7" w:rsidP="00482B57">
            <w:pPr>
              <w:jc w:val="center"/>
            </w:pPr>
            <w:r w:rsidRPr="00792ABF">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21BC7" w:rsidRPr="00792ABF" w:rsidRDefault="00B21BC7" w:rsidP="00482B57">
            <w:pPr>
              <w:jc w:val="center"/>
              <w:rPr>
                <w:b/>
              </w:rPr>
            </w:pPr>
            <w:r w:rsidRPr="00792ABF">
              <w:rPr>
                <w:b/>
              </w:rPr>
              <w:t>-</w:t>
            </w:r>
          </w:p>
        </w:tc>
        <w:tc>
          <w:tcPr>
            <w:tcW w:w="850" w:type="dxa"/>
            <w:tcBorders>
              <w:top w:val="single" w:sz="4" w:space="0" w:color="auto"/>
              <w:left w:val="single" w:sz="4" w:space="0" w:color="auto"/>
              <w:bottom w:val="single" w:sz="4" w:space="0" w:color="auto"/>
              <w:right w:val="single" w:sz="4" w:space="0" w:color="auto"/>
            </w:tcBorders>
            <w:vAlign w:val="center"/>
          </w:tcPr>
          <w:p w:rsidR="00B21BC7" w:rsidRPr="00792ABF" w:rsidRDefault="00B21BC7" w:rsidP="00482B57">
            <w:pPr>
              <w:jc w:val="center"/>
            </w:pPr>
            <w:r w:rsidRPr="00792ABF">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21BC7" w:rsidRPr="00792ABF" w:rsidRDefault="00B21BC7" w:rsidP="00482B57">
            <w:pPr>
              <w:jc w:val="center"/>
              <w:rPr>
                <w:b/>
              </w:rPr>
            </w:pPr>
            <w:r w:rsidRPr="00792ABF">
              <w:rPr>
                <w:b/>
              </w:rPr>
              <w:t>-</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B21BC7" w:rsidRPr="00792ABF" w:rsidRDefault="00B21BC7" w:rsidP="00482B57">
            <w:pPr>
              <w:jc w:val="center"/>
              <w:rPr>
                <w:b/>
              </w:rPr>
            </w:pPr>
            <w:r w:rsidRPr="00792ABF">
              <w:rPr>
                <w:b/>
              </w:rPr>
              <w:t>K</w:t>
            </w:r>
          </w:p>
        </w:tc>
        <w:tc>
          <w:tcPr>
            <w:tcW w:w="855" w:type="dxa"/>
            <w:vMerge w:val="restart"/>
            <w:tcBorders>
              <w:top w:val="single" w:sz="4" w:space="0" w:color="auto"/>
              <w:left w:val="single" w:sz="4" w:space="0" w:color="auto"/>
              <w:right w:val="single" w:sz="4" w:space="0" w:color="auto"/>
            </w:tcBorders>
            <w:vAlign w:val="center"/>
          </w:tcPr>
          <w:p w:rsidR="00B21BC7" w:rsidRPr="00792ABF" w:rsidRDefault="00B21BC7" w:rsidP="00482B57">
            <w:pPr>
              <w:jc w:val="center"/>
              <w:rPr>
                <w:b/>
              </w:rPr>
            </w:pPr>
            <w:r w:rsidRPr="00792ABF">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21BC7" w:rsidRPr="00792ABF" w:rsidRDefault="00B21BC7" w:rsidP="00482B57">
            <w:pPr>
              <w:jc w:val="center"/>
              <w:rPr>
                <w:b/>
              </w:rPr>
            </w:pPr>
            <w:r w:rsidRPr="00792ABF">
              <w:rPr>
                <w:b/>
              </w:rPr>
              <w:t>magyar</w:t>
            </w:r>
          </w:p>
        </w:tc>
      </w:tr>
      <w:tr w:rsidR="00B21BC7" w:rsidRPr="00792ABF" w:rsidTr="00482B5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B21BC7" w:rsidRPr="00792ABF" w:rsidRDefault="00B21BC7" w:rsidP="00482B57">
            <w:pPr>
              <w:jc w:val="center"/>
            </w:pPr>
            <w:r w:rsidRPr="00792ABF">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21BC7" w:rsidRPr="00792ABF" w:rsidRDefault="00B21BC7" w:rsidP="00482B57">
            <w:pPr>
              <w:jc w:val="center"/>
              <w:rPr>
                <w:b/>
              </w:rPr>
            </w:pPr>
            <w:r w:rsidRPr="00792ABF">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21BC7" w:rsidRPr="00792ABF" w:rsidRDefault="00B21BC7" w:rsidP="00482B57">
            <w:pPr>
              <w:jc w:val="center"/>
            </w:pPr>
            <w:r w:rsidRPr="00792ABF">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21BC7" w:rsidRPr="00792ABF" w:rsidRDefault="00B21BC7" w:rsidP="00482B57">
            <w:pPr>
              <w:jc w:val="center"/>
              <w:rPr>
                <w:b/>
              </w:rPr>
            </w:pPr>
            <w:r w:rsidRPr="00792ABF">
              <w:rPr>
                <w:b/>
              </w:rPr>
              <w:t>10</w:t>
            </w:r>
          </w:p>
        </w:tc>
        <w:tc>
          <w:tcPr>
            <w:tcW w:w="850" w:type="dxa"/>
            <w:tcBorders>
              <w:top w:val="single" w:sz="4" w:space="0" w:color="auto"/>
              <w:left w:val="single" w:sz="4" w:space="0" w:color="auto"/>
              <w:bottom w:val="single" w:sz="4" w:space="0" w:color="auto"/>
              <w:right w:val="single" w:sz="4" w:space="0" w:color="auto"/>
            </w:tcBorders>
            <w:vAlign w:val="center"/>
          </w:tcPr>
          <w:p w:rsidR="00B21BC7" w:rsidRPr="00792ABF" w:rsidRDefault="00B21BC7" w:rsidP="00482B57">
            <w:pPr>
              <w:jc w:val="center"/>
            </w:pPr>
            <w:r w:rsidRPr="00792ABF">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21BC7" w:rsidRPr="00792ABF" w:rsidRDefault="00B21BC7" w:rsidP="00482B57">
            <w:pPr>
              <w:jc w:val="center"/>
              <w:rPr>
                <w:b/>
              </w:rPr>
            </w:pPr>
            <w:r w:rsidRPr="00792ABF">
              <w:rPr>
                <w:b/>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B21BC7" w:rsidRPr="00792ABF" w:rsidRDefault="00B21BC7" w:rsidP="00482B57">
            <w:pPr>
              <w:jc w:val="center"/>
            </w:pPr>
          </w:p>
        </w:tc>
        <w:tc>
          <w:tcPr>
            <w:tcW w:w="855" w:type="dxa"/>
            <w:vMerge/>
            <w:tcBorders>
              <w:left w:val="single" w:sz="4" w:space="0" w:color="auto"/>
              <w:bottom w:val="single" w:sz="4" w:space="0" w:color="auto"/>
              <w:right w:val="single" w:sz="4" w:space="0" w:color="auto"/>
            </w:tcBorders>
            <w:vAlign w:val="center"/>
          </w:tcPr>
          <w:p w:rsidR="00B21BC7" w:rsidRPr="00792ABF" w:rsidRDefault="00B21BC7" w:rsidP="00482B57">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B21BC7" w:rsidRPr="00792ABF" w:rsidRDefault="00B21BC7" w:rsidP="00482B57">
            <w:pPr>
              <w:jc w:val="center"/>
            </w:pPr>
          </w:p>
        </w:tc>
      </w:tr>
      <w:tr w:rsidR="00B21BC7" w:rsidRPr="00792ABF" w:rsidTr="00482B5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B21BC7" w:rsidRPr="00792ABF" w:rsidRDefault="00B21BC7" w:rsidP="00482B57">
            <w:pPr>
              <w:ind w:left="20"/>
              <w:rPr>
                <w:rFonts w:eastAsia="Arial Unicode MS"/>
              </w:rPr>
            </w:pPr>
            <w:r w:rsidRPr="00792ABF">
              <w:t>Tantárgyfelelős oktató</w:t>
            </w:r>
          </w:p>
        </w:tc>
        <w:tc>
          <w:tcPr>
            <w:tcW w:w="850" w:type="dxa"/>
            <w:tcBorders>
              <w:top w:val="nil"/>
              <w:left w:val="nil"/>
              <w:bottom w:val="single" w:sz="4" w:space="0" w:color="auto"/>
              <w:right w:val="single" w:sz="4" w:space="0" w:color="auto"/>
            </w:tcBorders>
            <w:vAlign w:val="center"/>
          </w:tcPr>
          <w:p w:rsidR="00B21BC7" w:rsidRPr="00792ABF" w:rsidRDefault="00B21BC7" w:rsidP="00482B57">
            <w:pPr>
              <w:rPr>
                <w:rFonts w:eastAsia="Arial Unicode MS"/>
              </w:rPr>
            </w:pPr>
            <w:r w:rsidRPr="00792ABF">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B21BC7" w:rsidRPr="00792ABF" w:rsidRDefault="00B21BC7" w:rsidP="00482B57">
            <w:pPr>
              <w:jc w:val="center"/>
              <w:rPr>
                <w:b/>
              </w:rPr>
            </w:pPr>
            <w:r w:rsidRPr="00792ABF">
              <w:rPr>
                <w:b/>
              </w:rPr>
              <w:t>Dr.Tőkés Tibor</w:t>
            </w:r>
          </w:p>
        </w:tc>
        <w:tc>
          <w:tcPr>
            <w:tcW w:w="855" w:type="dxa"/>
            <w:tcBorders>
              <w:top w:val="single" w:sz="4" w:space="0" w:color="auto"/>
              <w:left w:val="nil"/>
              <w:bottom w:val="single" w:sz="4" w:space="0" w:color="auto"/>
              <w:right w:val="single" w:sz="4" w:space="0" w:color="auto"/>
            </w:tcBorders>
            <w:vAlign w:val="center"/>
          </w:tcPr>
          <w:p w:rsidR="00B21BC7" w:rsidRPr="00792ABF" w:rsidRDefault="00B21BC7" w:rsidP="00482B57">
            <w:pPr>
              <w:rPr>
                <w:rFonts w:eastAsia="Arial Unicode MS"/>
              </w:rPr>
            </w:pPr>
            <w:r w:rsidRPr="00792ABF">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21BC7" w:rsidRPr="00792ABF" w:rsidRDefault="00B21BC7" w:rsidP="00482B57">
            <w:pPr>
              <w:jc w:val="center"/>
              <w:rPr>
                <w:b/>
              </w:rPr>
            </w:pPr>
            <w:r w:rsidRPr="00792ABF">
              <w:rPr>
                <w:b/>
              </w:rPr>
              <w:t>adjunktus</w:t>
            </w:r>
          </w:p>
        </w:tc>
      </w:tr>
      <w:tr w:rsidR="00B21BC7" w:rsidRPr="00792ABF" w:rsidTr="00482B57">
        <w:trPr>
          <w:cantSplit/>
          <w:trHeight w:val="25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21BC7" w:rsidRPr="00792ABF" w:rsidRDefault="00B21BC7" w:rsidP="00482B57">
            <w:pPr>
              <w:jc w:val="center"/>
              <w:rPr>
                <w:b/>
              </w:rPr>
            </w:pPr>
          </w:p>
        </w:tc>
      </w:tr>
      <w:tr w:rsidR="00B21BC7" w:rsidRPr="00792ABF" w:rsidTr="00482B5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21BC7" w:rsidRPr="00792ABF" w:rsidRDefault="00B21BC7" w:rsidP="00482B57">
            <w:pPr>
              <w:jc w:val="both"/>
            </w:pPr>
            <w:r w:rsidRPr="00792ABF">
              <w:rPr>
                <w:b/>
                <w:bCs/>
              </w:rPr>
              <w:t xml:space="preserve">A kurzus célja, </w:t>
            </w:r>
            <w:r w:rsidRPr="00792ABF">
              <w:t>hogy az alapképzésben résztvevő hallgatók megismerkedjenek az Európai Unió kialakulásával, történetével, intézményrendszerével, működésével. Cél még annak elérése, hogy a hallgatók később a gyakorlatban is képesek legyenek ezen ismeretek alapján eligazodni az Európai Unióval kapcsolatos történésekben, emellett képesek legyenek a felmerülő problémákat értelmezni, elemezni, azokról önálló véleményt alkotni</w:t>
            </w:r>
          </w:p>
          <w:p w:rsidR="00B21BC7" w:rsidRPr="00792ABF" w:rsidRDefault="00B21BC7" w:rsidP="00482B57"/>
        </w:tc>
      </w:tr>
      <w:tr w:rsidR="00B21BC7" w:rsidRPr="00792ABF" w:rsidTr="00482B57">
        <w:trPr>
          <w:cantSplit/>
          <w:trHeight w:val="1400"/>
        </w:trPr>
        <w:tc>
          <w:tcPr>
            <w:tcW w:w="9939" w:type="dxa"/>
            <w:gridSpan w:val="10"/>
            <w:tcBorders>
              <w:top w:val="single" w:sz="4" w:space="0" w:color="auto"/>
              <w:left w:val="single" w:sz="4" w:space="0" w:color="auto"/>
              <w:right w:val="single" w:sz="4" w:space="0" w:color="000000"/>
            </w:tcBorders>
            <w:vAlign w:val="center"/>
          </w:tcPr>
          <w:p w:rsidR="00B21BC7" w:rsidRPr="00792ABF" w:rsidRDefault="00B21BC7" w:rsidP="00482B57">
            <w:pPr>
              <w:jc w:val="both"/>
              <w:rPr>
                <w:b/>
                <w:bCs/>
              </w:rPr>
            </w:pPr>
            <w:r w:rsidRPr="00792ABF">
              <w:rPr>
                <w:b/>
                <w:bCs/>
              </w:rPr>
              <w:t xml:space="preserve">Azoknak az előírt szakmai kompetenciáknak, kompetencia-elemeknek (tudás, képesség stb., KKK 7. pont) a felsorolása, amelyek kialakításához a tantárgy jellemzően, érdemben hozzájárul </w:t>
            </w:r>
          </w:p>
          <w:p w:rsidR="00B21BC7" w:rsidRPr="00792ABF" w:rsidRDefault="00B21BC7" w:rsidP="00482B57">
            <w:pPr>
              <w:jc w:val="both"/>
              <w:rPr>
                <w:b/>
                <w:bCs/>
              </w:rPr>
            </w:pPr>
          </w:p>
          <w:p w:rsidR="00B21BC7" w:rsidRPr="00792ABF" w:rsidRDefault="00B21BC7" w:rsidP="00482B57">
            <w:pPr>
              <w:ind w:left="402"/>
              <w:jc w:val="both"/>
              <w:rPr>
                <w:i/>
              </w:rPr>
            </w:pPr>
            <w:r w:rsidRPr="00792ABF">
              <w:rPr>
                <w:i/>
              </w:rPr>
              <w:t>Tudás:</w:t>
            </w:r>
          </w:p>
          <w:p w:rsidR="00B21BC7" w:rsidRPr="00792ABF" w:rsidRDefault="00B21BC7" w:rsidP="00482B57">
            <w:pPr>
              <w:shd w:val="clear" w:color="auto" w:fill="E5DFEC"/>
              <w:suppressAutoHyphens/>
              <w:autoSpaceDE w:val="0"/>
              <w:spacing w:before="60" w:after="60"/>
              <w:ind w:left="417" w:right="113"/>
              <w:jc w:val="both"/>
            </w:pPr>
            <w:r w:rsidRPr="00792ABF">
              <w:t>A közgazdász-jelölt a stúdium sikeres teljesítése után rendelkezik az Európai Unióhoz kapcsolódó alapvető fogalmak, elméletek, tények, ismeretével, elsajátította az EU-val kapcsolatos szaknyelvet, az integrációval és annak intézményrendszerével kapcsolatos legfontosabb összefüggéseket. Ismeri az Unióval kapcsolatos legfontosabb történelmi eseményeket az intézményrendszer kialakulását és működését. Ismeri az EU bővítésével kialakult kihívások során felmerült problémákat, és azok megoldásait. Tisztában van az intézményrendszer átalakításával és fejlődésével összefüggő tényekkel, problémákkal és az azokra adott válaszok sikerességével.</w:t>
            </w:r>
          </w:p>
          <w:p w:rsidR="00B21BC7" w:rsidRPr="00792ABF" w:rsidRDefault="00B21BC7" w:rsidP="00482B57">
            <w:pPr>
              <w:ind w:left="426"/>
              <w:jc w:val="both"/>
            </w:pPr>
            <w:r w:rsidRPr="00792ABF">
              <w:rPr>
                <w:i/>
              </w:rPr>
              <w:t>Képesség:</w:t>
            </w:r>
            <w:r w:rsidRPr="00792ABF">
              <w:t xml:space="preserve"> </w:t>
            </w:r>
          </w:p>
          <w:p w:rsidR="00B21BC7" w:rsidRPr="00792ABF" w:rsidRDefault="00B21BC7" w:rsidP="00482B57">
            <w:pPr>
              <w:shd w:val="clear" w:color="auto" w:fill="E5DFEC"/>
              <w:suppressAutoHyphens/>
              <w:autoSpaceDE w:val="0"/>
              <w:spacing w:before="60" w:after="60"/>
              <w:ind w:left="417" w:right="113"/>
              <w:jc w:val="both"/>
            </w:pPr>
            <w:r w:rsidRPr="00792ABF">
              <w:t>Az elsajátított alapismeretek segítségével képes tájékozódni az integrációval kapcsolatos folyamatokban értékelni és elemezni azokat. A tanult elméletek és ismeretek alkalmazásával tényeket és alapvető összefüggéseket képes feltárni, rendszerezni és elemezni, önálló következtetéseket, kritikai észrevételeket fogalmaz meg az integrációval illetve annak fejlődésével kapcsolatban. Követi és értelmezi az EU-val kapcsolatos legfontosabb világgazdasági, nemzetközi folyamatokat, a gazdaságpolitika és a szakterület szerint releváns, kapcsolódó szakpolitikák, jogszabályok változásait, azok hatásait, ezeket figyelembe veszi elemzései, javaslatai, döntései során.</w:t>
            </w:r>
          </w:p>
          <w:p w:rsidR="00B21BC7" w:rsidRPr="00792ABF" w:rsidRDefault="00B21BC7" w:rsidP="00482B57">
            <w:pPr>
              <w:ind w:left="426"/>
              <w:jc w:val="both"/>
              <w:rPr>
                <w:i/>
              </w:rPr>
            </w:pPr>
            <w:r w:rsidRPr="00792ABF">
              <w:rPr>
                <w:i/>
              </w:rPr>
              <w:t>Attitűd:</w:t>
            </w:r>
            <w:r w:rsidRPr="00792ABF">
              <w:t xml:space="preserve"> </w:t>
            </w:r>
          </w:p>
          <w:p w:rsidR="00B21BC7" w:rsidRPr="00792ABF" w:rsidRDefault="00B21BC7" w:rsidP="00482B57">
            <w:pPr>
              <w:shd w:val="clear" w:color="auto" w:fill="E5DFEC"/>
              <w:suppressAutoHyphens/>
              <w:autoSpaceDE w:val="0"/>
              <w:spacing w:before="60" w:after="60"/>
              <w:ind w:left="417" w:right="113"/>
              <w:jc w:val="both"/>
            </w:pPr>
            <w:r w:rsidRPr="00792ABF">
              <w:t>Tevékenysége során képes az EU-val kapcsolatos változások illetve újdonságok befogadására illetve szakterületébe való beépítésére. Törekszik az elsajátított ismeretek figyelembevételére illetve a szakterületéhez szükséges az integrációval kapcsolatos információk figyelemmel kísérésére és ezen információk fölhasználására.</w:t>
            </w:r>
          </w:p>
          <w:p w:rsidR="00B21BC7" w:rsidRPr="00792ABF" w:rsidRDefault="00B21BC7" w:rsidP="00482B57">
            <w:pPr>
              <w:ind w:left="402"/>
              <w:jc w:val="both"/>
              <w:rPr>
                <w:i/>
              </w:rPr>
            </w:pPr>
            <w:r w:rsidRPr="00792ABF">
              <w:rPr>
                <w:i/>
              </w:rPr>
              <w:t>Autonómia és felelősség:</w:t>
            </w:r>
            <w:r w:rsidRPr="00792ABF">
              <w:t xml:space="preserve"> </w:t>
            </w:r>
          </w:p>
          <w:p w:rsidR="00B21BC7" w:rsidRPr="00792ABF" w:rsidRDefault="00B21BC7" w:rsidP="00482B57">
            <w:pPr>
              <w:shd w:val="clear" w:color="auto" w:fill="E5DFEC"/>
              <w:suppressAutoHyphens/>
              <w:autoSpaceDE w:val="0"/>
              <w:spacing w:before="60" w:after="60"/>
              <w:ind w:left="417" w:right="113"/>
              <w:jc w:val="both"/>
            </w:pPr>
            <w:r w:rsidRPr="00792ABF">
              <w:t>Önállóan képes az elsajátított ismeretek alapján az Európai Unióval kapcsolatos véleményalkotásra. Döntései későbbi munkája során ezeket az ismereteket felhasználja illetve képes azokat önállóan fölhasználni szakterületével kapcsolatban.</w:t>
            </w:r>
          </w:p>
          <w:p w:rsidR="00B21BC7" w:rsidRPr="00792ABF" w:rsidRDefault="00B21BC7" w:rsidP="00482B57">
            <w:pPr>
              <w:ind w:left="720"/>
              <w:rPr>
                <w:rFonts w:eastAsia="Arial Unicode MS"/>
                <w:b/>
                <w:bCs/>
              </w:rPr>
            </w:pPr>
          </w:p>
        </w:tc>
      </w:tr>
      <w:tr w:rsidR="00B21BC7" w:rsidRPr="00792ABF" w:rsidTr="00482B5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21BC7" w:rsidRPr="00792ABF" w:rsidRDefault="00B21BC7" w:rsidP="00482B57">
            <w:pPr>
              <w:rPr>
                <w:b/>
                <w:bCs/>
              </w:rPr>
            </w:pPr>
            <w:r w:rsidRPr="00792ABF">
              <w:rPr>
                <w:b/>
                <w:bCs/>
              </w:rPr>
              <w:t>A kurzus rövid tartalma, témakörei</w:t>
            </w:r>
          </w:p>
          <w:p w:rsidR="00B21BC7" w:rsidRPr="00792ABF" w:rsidRDefault="00B21BC7" w:rsidP="00482B57">
            <w:pPr>
              <w:shd w:val="clear" w:color="auto" w:fill="E5DFEC"/>
              <w:suppressAutoHyphens/>
              <w:autoSpaceDE w:val="0"/>
              <w:spacing w:before="60" w:after="60"/>
              <w:ind w:left="417" w:right="113"/>
              <w:jc w:val="both"/>
            </w:pPr>
            <w:r w:rsidRPr="00792ABF">
              <w:t>Integrációs alapismeretek: a világgazdasági integrációk kialakulása, története, jelentősége, integrációkkal kapcsolatos alapfogalmak. Az Európai Integráció története: az EU kialakulása és fejlődése a kezdetektől napjainkig. Integrációs törekvések Európában 1945 előtt. Az Európai Közösségek megalakulása: ESZAK, EGK, EURATOM, 1945-1957. Az EK története 1957-től az első bővítésig. Az EK története 1973-tól a Maastrichti Szerződésig. Az EU 1993 és 2004 között. A megabővítéstől napjainkig tartó időszak eseményei. Az EU intézményrendszere. Az egységes belső piac. A GMU kialakítása. Regionális politika és CAP. Kül- és biztonságpolitika, bel és-igazságügyi együttműködés, és a Schengeni Acquis. Bővítéspolitika, reformfolyamat az EU-ban, az integráció jövője. Az Európai Unió és Magyarország</w:t>
            </w:r>
          </w:p>
          <w:p w:rsidR="00B21BC7" w:rsidRPr="00792ABF" w:rsidRDefault="00B21BC7" w:rsidP="00482B57">
            <w:pPr>
              <w:ind w:right="138"/>
              <w:jc w:val="both"/>
            </w:pPr>
          </w:p>
        </w:tc>
      </w:tr>
      <w:tr w:rsidR="00B21BC7" w:rsidRPr="00792ABF" w:rsidTr="00482B57">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B21BC7" w:rsidRPr="00792ABF" w:rsidRDefault="00B21BC7" w:rsidP="00482B57">
            <w:pPr>
              <w:rPr>
                <w:b/>
                <w:bCs/>
              </w:rPr>
            </w:pPr>
            <w:r w:rsidRPr="00792ABF">
              <w:rPr>
                <w:b/>
                <w:bCs/>
              </w:rPr>
              <w:t>Tervezett tanulási tevékenységek, tanítási módszerek</w:t>
            </w:r>
          </w:p>
          <w:p w:rsidR="00B21BC7" w:rsidRPr="00792ABF" w:rsidRDefault="00B21BC7" w:rsidP="00482B57">
            <w:pPr>
              <w:shd w:val="clear" w:color="auto" w:fill="E5DFEC"/>
              <w:suppressAutoHyphens/>
              <w:autoSpaceDE w:val="0"/>
              <w:spacing w:before="60" w:after="60"/>
              <w:ind w:left="417" w:right="113"/>
            </w:pPr>
            <w:r w:rsidRPr="00792ABF">
              <w:t xml:space="preserve">A félév során a témával kapcsolatban hallgatók számára előadások megtartására kerül sor, az előadásokból készült anyagokat hallgatók a félév során megkapják, azokat a félév során a szakirodalmakkal együtt felhasználhatják a felkészüléshez. </w:t>
            </w:r>
          </w:p>
          <w:p w:rsidR="00B21BC7" w:rsidRPr="00792ABF" w:rsidRDefault="00B21BC7" w:rsidP="00482B57"/>
        </w:tc>
      </w:tr>
      <w:tr w:rsidR="00B21BC7" w:rsidRPr="00792ABF" w:rsidTr="00482B5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B21BC7" w:rsidRPr="00792ABF" w:rsidRDefault="00B21BC7" w:rsidP="00482B57">
            <w:pPr>
              <w:rPr>
                <w:b/>
                <w:bCs/>
              </w:rPr>
            </w:pPr>
            <w:r w:rsidRPr="00792ABF">
              <w:rPr>
                <w:b/>
                <w:bCs/>
              </w:rPr>
              <w:lastRenderedPageBreak/>
              <w:t>Értékelés</w:t>
            </w:r>
          </w:p>
          <w:p w:rsidR="00B21BC7" w:rsidRPr="00792ABF" w:rsidRDefault="00B21BC7" w:rsidP="00482B57">
            <w:pPr>
              <w:shd w:val="clear" w:color="auto" w:fill="E5DFEC"/>
              <w:suppressAutoHyphens/>
              <w:autoSpaceDE w:val="0"/>
              <w:spacing w:before="60" w:after="60"/>
              <w:ind w:left="417" w:right="113"/>
            </w:pPr>
            <w:r w:rsidRPr="00792ABF">
              <w:t>A félév írásbeli vizsgával zárul. A hallgatók ezen a vizsgán adnak számot a félévben megszerzett tudásukról.</w:t>
            </w:r>
          </w:p>
          <w:p w:rsidR="00B21BC7" w:rsidRPr="00792ABF" w:rsidRDefault="00B21BC7" w:rsidP="00482B57">
            <w:pPr>
              <w:shd w:val="clear" w:color="auto" w:fill="E5DFEC"/>
              <w:suppressAutoHyphens/>
              <w:autoSpaceDE w:val="0"/>
              <w:spacing w:before="60" w:after="60"/>
              <w:ind w:left="417" w:right="113"/>
            </w:pPr>
            <w:r w:rsidRPr="00792ABF">
              <w:t>Az érdemjegy megállapítása: 0-50% elégtelen (1), 51-63% elégséges (2), 64-76% közepes (3), 77-88% jó (4), 89-100% jeles (5)</w:t>
            </w:r>
          </w:p>
          <w:p w:rsidR="00B21BC7" w:rsidRPr="00792ABF" w:rsidRDefault="00B21BC7" w:rsidP="00482B57"/>
        </w:tc>
      </w:tr>
      <w:tr w:rsidR="00B21BC7" w:rsidRPr="00792ABF" w:rsidTr="00482B5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21BC7" w:rsidRPr="00792ABF" w:rsidRDefault="00B21BC7" w:rsidP="00482B57">
            <w:pPr>
              <w:rPr>
                <w:b/>
                <w:bCs/>
              </w:rPr>
            </w:pPr>
            <w:r w:rsidRPr="00792ABF">
              <w:rPr>
                <w:b/>
                <w:bCs/>
              </w:rPr>
              <w:t>Kötelező szakirodalom:</w:t>
            </w:r>
          </w:p>
          <w:p w:rsidR="00B21BC7" w:rsidRPr="00792ABF" w:rsidRDefault="00B21BC7" w:rsidP="00482B57">
            <w:pPr>
              <w:shd w:val="clear" w:color="auto" w:fill="E5DFEC"/>
              <w:suppressAutoHyphens/>
              <w:autoSpaceDE w:val="0"/>
              <w:spacing w:before="60" w:after="60"/>
              <w:ind w:left="417" w:right="113"/>
              <w:jc w:val="both"/>
            </w:pPr>
            <w:r w:rsidRPr="00792ABF">
              <w:t>Az előadáson elhangzottak, illetve az azokon kiadott anyagok</w:t>
            </w:r>
          </w:p>
          <w:p w:rsidR="00B21BC7" w:rsidRPr="00792ABF" w:rsidRDefault="00B21BC7" w:rsidP="00482B57">
            <w:pPr>
              <w:shd w:val="clear" w:color="auto" w:fill="E5DFEC"/>
              <w:suppressAutoHyphens/>
              <w:autoSpaceDE w:val="0"/>
              <w:spacing w:before="60" w:after="60"/>
              <w:ind w:left="417" w:right="113"/>
              <w:jc w:val="both"/>
            </w:pPr>
            <w:r w:rsidRPr="00792ABF">
              <w:t>Horváth Zoltán (2011): Kézikönyv az Európai Unióról. 8. kiadás, HVG-Orac Kiadó, Budapest, p. 684. ISBN 978 963 258 129 3 (a könyvből a fenti témákat lefedő fejezetek)</w:t>
            </w:r>
          </w:p>
          <w:p w:rsidR="00B21BC7" w:rsidRPr="00792ABF" w:rsidRDefault="00B21BC7" w:rsidP="00482B57">
            <w:pPr>
              <w:shd w:val="clear" w:color="auto" w:fill="E5DFEC"/>
              <w:suppressAutoHyphens/>
              <w:autoSpaceDE w:val="0"/>
              <w:spacing w:before="60" w:after="60"/>
              <w:ind w:left="417" w:right="113"/>
              <w:jc w:val="both"/>
            </w:pPr>
          </w:p>
          <w:p w:rsidR="00B21BC7" w:rsidRPr="00792ABF" w:rsidRDefault="00B21BC7" w:rsidP="00482B57">
            <w:pPr>
              <w:rPr>
                <w:b/>
                <w:bCs/>
              </w:rPr>
            </w:pPr>
            <w:r w:rsidRPr="00792ABF">
              <w:rPr>
                <w:b/>
                <w:bCs/>
              </w:rPr>
              <w:t>Ajánlott szakirodalom:</w:t>
            </w:r>
          </w:p>
          <w:p w:rsidR="00B21BC7" w:rsidRPr="00792ABF" w:rsidRDefault="00B21BC7" w:rsidP="00482B57">
            <w:pPr>
              <w:shd w:val="clear" w:color="auto" w:fill="E5DFEC"/>
              <w:suppressAutoHyphens/>
              <w:autoSpaceDE w:val="0"/>
              <w:spacing w:before="60" w:after="60"/>
              <w:ind w:left="417" w:right="113"/>
            </w:pPr>
            <w:r w:rsidRPr="00792ABF">
              <w:t>Kende Tamás – Szűcs Tamás (2005)(szerk.): Bevezetés az Európai Unió politikáiba. Complex Kiadó, Budapest, p.1359, ISBN 963 224 848 1</w:t>
            </w:r>
          </w:p>
          <w:p w:rsidR="00B21BC7" w:rsidRPr="00792ABF" w:rsidRDefault="00B21BC7" w:rsidP="00482B57">
            <w:pPr>
              <w:shd w:val="clear" w:color="auto" w:fill="E5DFEC"/>
              <w:suppressAutoHyphens/>
              <w:autoSpaceDE w:val="0"/>
              <w:spacing w:before="60" w:after="60"/>
              <w:ind w:left="417" w:right="113"/>
            </w:pPr>
            <w:r w:rsidRPr="00792ABF">
              <w:t>Kengyel Ákos (2010): Az Európai Unió közös politikái, Akadémiai Kiadó, Budapest, p.555. ISBN 978 963 05 8748 8</w:t>
            </w:r>
          </w:p>
          <w:p w:rsidR="00B21BC7" w:rsidRPr="00792ABF" w:rsidRDefault="00B21BC7" w:rsidP="00482B57">
            <w:pPr>
              <w:shd w:val="clear" w:color="auto" w:fill="E5DFEC"/>
              <w:suppressAutoHyphens/>
              <w:autoSpaceDE w:val="0"/>
              <w:spacing w:before="60" w:after="60"/>
              <w:ind w:left="417" w:right="113"/>
            </w:pPr>
            <w:r w:rsidRPr="00792ABF">
              <w:t>Palánkai Tibor: Az európai integráció gazdaságtana. Aula Kiadó, 2004, p. 502, ISBN: 9639478903</w:t>
            </w:r>
          </w:p>
          <w:p w:rsidR="00B21BC7" w:rsidRPr="00792ABF" w:rsidRDefault="00B21BC7" w:rsidP="00482B57">
            <w:pPr>
              <w:shd w:val="clear" w:color="auto" w:fill="E5DFEC"/>
              <w:suppressAutoHyphens/>
              <w:autoSpaceDE w:val="0"/>
              <w:spacing w:before="60" w:after="60"/>
              <w:ind w:left="417" w:right="113"/>
            </w:pPr>
          </w:p>
        </w:tc>
      </w:tr>
    </w:tbl>
    <w:p w:rsidR="00B21BC7" w:rsidRPr="00792ABF" w:rsidRDefault="00B21BC7" w:rsidP="00B21BC7"/>
    <w:p w:rsidR="00B21BC7" w:rsidRPr="00792ABF" w:rsidRDefault="00B21BC7" w:rsidP="00B21BC7"/>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7516"/>
      </w:tblGrid>
      <w:tr w:rsidR="00B21BC7" w:rsidRPr="00792ABF" w:rsidTr="00482B57">
        <w:tc>
          <w:tcPr>
            <w:tcW w:w="9250" w:type="dxa"/>
            <w:gridSpan w:val="2"/>
            <w:shd w:val="clear" w:color="auto" w:fill="auto"/>
          </w:tcPr>
          <w:p w:rsidR="00B21BC7" w:rsidRPr="00792ABF" w:rsidRDefault="00B21BC7" w:rsidP="00482B57">
            <w:pPr>
              <w:jc w:val="center"/>
            </w:pPr>
            <w:r w:rsidRPr="00792ABF">
              <w:t>Heti bontott tematika</w:t>
            </w:r>
          </w:p>
        </w:tc>
      </w:tr>
      <w:tr w:rsidR="00B21BC7" w:rsidRPr="00792ABF" w:rsidTr="00482B57">
        <w:tc>
          <w:tcPr>
            <w:tcW w:w="1529" w:type="dxa"/>
            <w:vMerge w:val="restart"/>
            <w:shd w:val="clear" w:color="auto" w:fill="auto"/>
          </w:tcPr>
          <w:p w:rsidR="00B21BC7" w:rsidRPr="00792ABF" w:rsidRDefault="00B21BC7" w:rsidP="00B21BC7">
            <w:pPr>
              <w:numPr>
                <w:ilvl w:val="0"/>
                <w:numId w:val="22"/>
              </w:numPr>
            </w:pPr>
          </w:p>
        </w:tc>
        <w:tc>
          <w:tcPr>
            <w:tcW w:w="7721" w:type="dxa"/>
            <w:shd w:val="clear" w:color="auto" w:fill="auto"/>
          </w:tcPr>
          <w:p w:rsidR="00B21BC7" w:rsidRPr="00792ABF" w:rsidRDefault="00B21BC7" w:rsidP="00482B57">
            <w:pPr>
              <w:jc w:val="both"/>
            </w:pPr>
            <w:r w:rsidRPr="00792ABF">
              <w:t>Integrációs Alapismeretek</w:t>
            </w:r>
          </w:p>
        </w:tc>
      </w:tr>
      <w:tr w:rsidR="00B21BC7" w:rsidRPr="00792ABF" w:rsidTr="00482B57">
        <w:tc>
          <w:tcPr>
            <w:tcW w:w="1529" w:type="dxa"/>
            <w:vMerge/>
            <w:shd w:val="clear" w:color="auto" w:fill="auto"/>
          </w:tcPr>
          <w:p w:rsidR="00B21BC7" w:rsidRPr="00792ABF" w:rsidRDefault="00B21BC7" w:rsidP="00B21BC7">
            <w:pPr>
              <w:numPr>
                <w:ilvl w:val="0"/>
                <w:numId w:val="22"/>
              </w:numPr>
            </w:pPr>
          </w:p>
        </w:tc>
        <w:tc>
          <w:tcPr>
            <w:tcW w:w="7721" w:type="dxa"/>
            <w:shd w:val="clear" w:color="auto" w:fill="auto"/>
          </w:tcPr>
          <w:p w:rsidR="00B21BC7" w:rsidRPr="00792ABF" w:rsidRDefault="00B21BC7" w:rsidP="00482B57">
            <w:pPr>
              <w:jc w:val="both"/>
            </w:pPr>
            <w:r w:rsidRPr="00792ABF">
              <w:t>TE:A hallgatók az előadás során megismerkednek az integráció alapfogalmaival.</w:t>
            </w:r>
          </w:p>
        </w:tc>
      </w:tr>
      <w:tr w:rsidR="00B21BC7" w:rsidRPr="00792ABF" w:rsidTr="00482B57">
        <w:tc>
          <w:tcPr>
            <w:tcW w:w="1529" w:type="dxa"/>
            <w:vMerge/>
            <w:shd w:val="clear" w:color="auto" w:fill="auto"/>
          </w:tcPr>
          <w:p w:rsidR="00B21BC7" w:rsidRPr="00792ABF" w:rsidRDefault="00B21BC7" w:rsidP="00B21BC7">
            <w:pPr>
              <w:numPr>
                <w:ilvl w:val="0"/>
                <w:numId w:val="22"/>
              </w:numPr>
            </w:pPr>
          </w:p>
        </w:tc>
        <w:tc>
          <w:tcPr>
            <w:tcW w:w="7721" w:type="dxa"/>
            <w:shd w:val="clear" w:color="auto" w:fill="auto"/>
          </w:tcPr>
          <w:p w:rsidR="00B21BC7" w:rsidRPr="00792ABF" w:rsidRDefault="00B21BC7" w:rsidP="00482B57">
            <w:pPr>
              <w:jc w:val="both"/>
            </w:pPr>
            <w:r w:rsidRPr="00792ABF">
              <w:t>Az Európai Unió története I. Előzmények-Alapszerződések</w:t>
            </w:r>
          </w:p>
        </w:tc>
      </w:tr>
      <w:tr w:rsidR="00B21BC7" w:rsidRPr="00792ABF" w:rsidTr="00482B57">
        <w:tc>
          <w:tcPr>
            <w:tcW w:w="1529" w:type="dxa"/>
            <w:vMerge/>
            <w:shd w:val="clear" w:color="auto" w:fill="auto"/>
          </w:tcPr>
          <w:p w:rsidR="00B21BC7" w:rsidRPr="00792ABF" w:rsidRDefault="00B21BC7" w:rsidP="00B21BC7">
            <w:pPr>
              <w:numPr>
                <w:ilvl w:val="0"/>
                <w:numId w:val="22"/>
              </w:numPr>
            </w:pPr>
          </w:p>
        </w:tc>
        <w:tc>
          <w:tcPr>
            <w:tcW w:w="7721" w:type="dxa"/>
            <w:shd w:val="clear" w:color="auto" w:fill="auto"/>
          </w:tcPr>
          <w:p w:rsidR="00B21BC7" w:rsidRPr="00792ABF" w:rsidRDefault="00B21BC7" w:rsidP="00482B57">
            <w:pPr>
              <w:jc w:val="both"/>
            </w:pPr>
            <w:r w:rsidRPr="00792ABF">
              <w:t>TE: Az előadás során bemutatásra kerülnek az Európa egyesítésére tett történelmi próbálkozások illetve az egységes Európa gondolata. Bemutatásra kerül az EU alapszerződéseinek kialakulása, a hallgatók megismerik az alapszerződéseket (ESZAK, EGK, EURATOM) és képesek eligazodni azokkal kapcsolatban.</w:t>
            </w:r>
          </w:p>
        </w:tc>
      </w:tr>
      <w:tr w:rsidR="00B21BC7" w:rsidRPr="00792ABF" w:rsidTr="00482B57">
        <w:tc>
          <w:tcPr>
            <w:tcW w:w="1529" w:type="dxa"/>
            <w:vMerge/>
            <w:shd w:val="clear" w:color="auto" w:fill="auto"/>
          </w:tcPr>
          <w:p w:rsidR="00B21BC7" w:rsidRPr="00792ABF" w:rsidRDefault="00B21BC7" w:rsidP="00B21BC7">
            <w:pPr>
              <w:numPr>
                <w:ilvl w:val="0"/>
                <w:numId w:val="22"/>
              </w:numPr>
            </w:pPr>
          </w:p>
        </w:tc>
        <w:tc>
          <w:tcPr>
            <w:tcW w:w="7721" w:type="dxa"/>
            <w:shd w:val="clear" w:color="auto" w:fill="auto"/>
          </w:tcPr>
          <w:p w:rsidR="00B21BC7" w:rsidRPr="00792ABF" w:rsidRDefault="00B21BC7" w:rsidP="00482B57">
            <w:r w:rsidRPr="00792ABF">
              <w:t>Az Európai Unió története II.</w:t>
            </w:r>
          </w:p>
          <w:p w:rsidR="00B21BC7" w:rsidRPr="00792ABF" w:rsidRDefault="00B21BC7" w:rsidP="00482B57">
            <w:r w:rsidRPr="00792ABF">
              <w:t>Az 1960-as évektől 1993-ig</w:t>
            </w:r>
          </w:p>
        </w:tc>
      </w:tr>
      <w:tr w:rsidR="00B21BC7" w:rsidRPr="00792ABF" w:rsidTr="00482B57">
        <w:tc>
          <w:tcPr>
            <w:tcW w:w="1529" w:type="dxa"/>
            <w:vMerge/>
            <w:shd w:val="clear" w:color="auto" w:fill="auto"/>
          </w:tcPr>
          <w:p w:rsidR="00B21BC7" w:rsidRPr="00792ABF" w:rsidRDefault="00B21BC7" w:rsidP="00B21BC7">
            <w:pPr>
              <w:numPr>
                <w:ilvl w:val="0"/>
                <w:numId w:val="22"/>
              </w:numPr>
            </w:pPr>
          </w:p>
        </w:tc>
        <w:tc>
          <w:tcPr>
            <w:tcW w:w="7721" w:type="dxa"/>
            <w:shd w:val="clear" w:color="auto" w:fill="auto"/>
          </w:tcPr>
          <w:p w:rsidR="00B21BC7" w:rsidRPr="00792ABF" w:rsidRDefault="00B21BC7" w:rsidP="00482B57">
            <w:pPr>
              <w:jc w:val="both"/>
            </w:pPr>
            <w:r w:rsidRPr="00792ABF">
              <w:t>TE: A hallgatók megismerik az Unió 1960 és 1993 közötti történetét. Az első időszak sikereitől a bővítéssel illetve az olajválságokkal kapcsolatos nehézségektől az első szerződésmódosításon át a Közösség egységes belső piacának megteremtéséig, azaz az Európai Unió kialakításáig.</w:t>
            </w:r>
          </w:p>
        </w:tc>
      </w:tr>
      <w:tr w:rsidR="00B21BC7" w:rsidRPr="00792ABF" w:rsidTr="00482B57">
        <w:tc>
          <w:tcPr>
            <w:tcW w:w="1529" w:type="dxa"/>
            <w:vMerge/>
            <w:shd w:val="clear" w:color="auto" w:fill="auto"/>
          </w:tcPr>
          <w:p w:rsidR="00B21BC7" w:rsidRPr="00792ABF" w:rsidRDefault="00B21BC7" w:rsidP="00B21BC7">
            <w:pPr>
              <w:numPr>
                <w:ilvl w:val="0"/>
                <w:numId w:val="22"/>
              </w:numPr>
            </w:pPr>
          </w:p>
        </w:tc>
        <w:tc>
          <w:tcPr>
            <w:tcW w:w="7721" w:type="dxa"/>
            <w:shd w:val="clear" w:color="auto" w:fill="auto"/>
          </w:tcPr>
          <w:p w:rsidR="00B21BC7" w:rsidRPr="00792ABF" w:rsidRDefault="00B21BC7" w:rsidP="00482B57">
            <w:r w:rsidRPr="00792ABF">
              <w:t>Az Európai Unió története IV.</w:t>
            </w:r>
          </w:p>
          <w:p w:rsidR="00B21BC7" w:rsidRPr="00792ABF" w:rsidRDefault="00B21BC7" w:rsidP="00482B57">
            <w:pPr>
              <w:jc w:val="both"/>
            </w:pPr>
            <w:r w:rsidRPr="00792ABF">
              <w:t>Az 1990-es évek és az új évezred</w:t>
            </w:r>
          </w:p>
        </w:tc>
      </w:tr>
      <w:tr w:rsidR="00B21BC7" w:rsidRPr="00792ABF" w:rsidTr="00482B57">
        <w:tc>
          <w:tcPr>
            <w:tcW w:w="1529" w:type="dxa"/>
            <w:vMerge/>
            <w:shd w:val="clear" w:color="auto" w:fill="auto"/>
          </w:tcPr>
          <w:p w:rsidR="00B21BC7" w:rsidRPr="00792ABF" w:rsidRDefault="00B21BC7" w:rsidP="00B21BC7">
            <w:pPr>
              <w:numPr>
                <w:ilvl w:val="0"/>
                <w:numId w:val="22"/>
              </w:numPr>
            </w:pPr>
          </w:p>
        </w:tc>
        <w:tc>
          <w:tcPr>
            <w:tcW w:w="7721" w:type="dxa"/>
            <w:shd w:val="clear" w:color="auto" w:fill="auto"/>
          </w:tcPr>
          <w:p w:rsidR="00B21BC7" w:rsidRPr="00792ABF" w:rsidRDefault="00B21BC7" w:rsidP="00482B57">
            <w:pPr>
              <w:jc w:val="both"/>
            </w:pPr>
            <w:r w:rsidRPr="00792ABF">
              <w:t>TE: A kilencvenes évek folyamatai új kihívások elé állították az Uniót, megtörtént a keleti nyitás, a szerződések több sikeres vagy éppen sikertelen reformja, Magyarország belép a közösségbe. Az előadás után a hallgatók átláthatják az EU-val kapcsolatos reformfolyamatot és a 90-es évek átalakulását</w:t>
            </w:r>
          </w:p>
        </w:tc>
      </w:tr>
      <w:tr w:rsidR="00B21BC7" w:rsidRPr="00792ABF" w:rsidTr="00482B57">
        <w:tc>
          <w:tcPr>
            <w:tcW w:w="1529" w:type="dxa"/>
            <w:vMerge/>
            <w:shd w:val="clear" w:color="auto" w:fill="auto"/>
          </w:tcPr>
          <w:p w:rsidR="00B21BC7" w:rsidRPr="00792ABF" w:rsidRDefault="00B21BC7" w:rsidP="00B21BC7">
            <w:pPr>
              <w:numPr>
                <w:ilvl w:val="0"/>
                <w:numId w:val="22"/>
              </w:numPr>
            </w:pPr>
          </w:p>
        </w:tc>
        <w:tc>
          <w:tcPr>
            <w:tcW w:w="7721" w:type="dxa"/>
            <w:shd w:val="clear" w:color="auto" w:fill="auto"/>
          </w:tcPr>
          <w:p w:rsidR="00B21BC7" w:rsidRPr="00792ABF" w:rsidRDefault="00B21BC7" w:rsidP="00482B57">
            <w:r w:rsidRPr="00792ABF">
              <w:t>Az Európai Unió intézményrendszere I.</w:t>
            </w:r>
          </w:p>
          <w:p w:rsidR="00B21BC7" w:rsidRPr="00792ABF" w:rsidRDefault="00B21BC7" w:rsidP="00482B57">
            <w:pPr>
              <w:jc w:val="both"/>
            </w:pPr>
            <w:r w:rsidRPr="00792ABF">
              <w:t>A Tanács, a Bizottság és a Parlament. A Bíróság, a Számvevőszék, Régiók Bizottsága, Gazdasági és Szociális Bizottság, Európai Beruházási Bank, A Központi Bankok Európai Rendszere és az Európai Központi Bank, Európai Ombudsman, Europol, Európai Közösségi Ügynökségek</w:t>
            </w:r>
          </w:p>
        </w:tc>
      </w:tr>
      <w:tr w:rsidR="00B21BC7" w:rsidRPr="00792ABF" w:rsidTr="00482B57">
        <w:tc>
          <w:tcPr>
            <w:tcW w:w="1529" w:type="dxa"/>
            <w:vMerge/>
            <w:shd w:val="clear" w:color="auto" w:fill="auto"/>
          </w:tcPr>
          <w:p w:rsidR="00B21BC7" w:rsidRPr="00792ABF" w:rsidRDefault="00B21BC7" w:rsidP="00B21BC7">
            <w:pPr>
              <w:numPr>
                <w:ilvl w:val="0"/>
                <w:numId w:val="22"/>
              </w:numPr>
            </w:pPr>
          </w:p>
        </w:tc>
        <w:tc>
          <w:tcPr>
            <w:tcW w:w="7721" w:type="dxa"/>
            <w:shd w:val="clear" w:color="auto" w:fill="auto"/>
          </w:tcPr>
          <w:p w:rsidR="00B21BC7" w:rsidRPr="00792ABF" w:rsidRDefault="00B21BC7" w:rsidP="00482B57">
            <w:pPr>
              <w:jc w:val="both"/>
            </w:pPr>
            <w:r w:rsidRPr="00792ABF">
              <w:t>TE: Az előadás során a hallgatók megismerik EU intézményeit és azok szerepét a jogalkotásban és a döntéshozatalban</w:t>
            </w:r>
          </w:p>
        </w:tc>
      </w:tr>
      <w:tr w:rsidR="00B21BC7" w:rsidRPr="00792ABF" w:rsidTr="00482B57">
        <w:tc>
          <w:tcPr>
            <w:tcW w:w="1529" w:type="dxa"/>
            <w:vMerge/>
            <w:shd w:val="clear" w:color="auto" w:fill="auto"/>
          </w:tcPr>
          <w:p w:rsidR="00B21BC7" w:rsidRPr="00792ABF" w:rsidRDefault="00B21BC7" w:rsidP="00B21BC7">
            <w:pPr>
              <w:numPr>
                <w:ilvl w:val="0"/>
                <w:numId w:val="22"/>
              </w:numPr>
            </w:pPr>
          </w:p>
        </w:tc>
        <w:tc>
          <w:tcPr>
            <w:tcW w:w="7721" w:type="dxa"/>
            <w:shd w:val="clear" w:color="auto" w:fill="auto"/>
          </w:tcPr>
          <w:p w:rsidR="00B21BC7" w:rsidRPr="00792ABF" w:rsidRDefault="00B21BC7" w:rsidP="00482B57">
            <w:r w:rsidRPr="00792ABF">
              <w:t>Az Európai Unió intézményrendszere II. Döntéshozatali eljárás az Európai Unióban</w:t>
            </w:r>
          </w:p>
          <w:p w:rsidR="00B21BC7" w:rsidRPr="00792ABF" w:rsidRDefault="00B21BC7" w:rsidP="00482B57">
            <w:pPr>
              <w:jc w:val="both"/>
            </w:pPr>
          </w:p>
        </w:tc>
      </w:tr>
      <w:tr w:rsidR="00B21BC7" w:rsidRPr="00792ABF" w:rsidTr="00482B57">
        <w:tc>
          <w:tcPr>
            <w:tcW w:w="1529" w:type="dxa"/>
            <w:vMerge/>
            <w:shd w:val="clear" w:color="auto" w:fill="auto"/>
          </w:tcPr>
          <w:p w:rsidR="00B21BC7" w:rsidRPr="00792ABF" w:rsidRDefault="00B21BC7" w:rsidP="00B21BC7">
            <w:pPr>
              <w:numPr>
                <w:ilvl w:val="0"/>
                <w:numId w:val="22"/>
              </w:numPr>
            </w:pPr>
          </w:p>
        </w:tc>
        <w:tc>
          <w:tcPr>
            <w:tcW w:w="7721" w:type="dxa"/>
            <w:shd w:val="clear" w:color="auto" w:fill="auto"/>
          </w:tcPr>
          <w:p w:rsidR="00B21BC7" w:rsidRPr="00792ABF" w:rsidRDefault="00B21BC7" w:rsidP="00482B57">
            <w:pPr>
              <w:jc w:val="both"/>
            </w:pPr>
            <w:r w:rsidRPr="00792ABF">
              <w:t>TE: A hallgatók az előző előadásra alapozva az előadás után képesek átlátni az EU döntéshozatalát az egyes jogalkotási eljárásokat</w:t>
            </w:r>
          </w:p>
        </w:tc>
      </w:tr>
      <w:tr w:rsidR="00B21BC7" w:rsidRPr="00792ABF" w:rsidTr="00482B57">
        <w:tc>
          <w:tcPr>
            <w:tcW w:w="1529" w:type="dxa"/>
            <w:vMerge/>
            <w:shd w:val="clear" w:color="auto" w:fill="auto"/>
          </w:tcPr>
          <w:p w:rsidR="00B21BC7" w:rsidRPr="00792ABF" w:rsidRDefault="00B21BC7" w:rsidP="00B21BC7">
            <w:pPr>
              <w:numPr>
                <w:ilvl w:val="0"/>
                <w:numId w:val="22"/>
              </w:numPr>
            </w:pPr>
          </w:p>
        </w:tc>
        <w:tc>
          <w:tcPr>
            <w:tcW w:w="7721" w:type="dxa"/>
            <w:shd w:val="clear" w:color="auto" w:fill="auto"/>
          </w:tcPr>
          <w:p w:rsidR="00B21BC7" w:rsidRPr="00792ABF" w:rsidRDefault="00B21BC7" w:rsidP="00482B57">
            <w:r w:rsidRPr="00792ABF">
              <w:t>Az Európai Unió közös belső piaca és a négy alapszabadság</w:t>
            </w:r>
          </w:p>
          <w:p w:rsidR="00B21BC7" w:rsidRPr="00792ABF" w:rsidRDefault="00B21BC7" w:rsidP="00482B57">
            <w:pPr>
              <w:jc w:val="both"/>
            </w:pPr>
            <w:r w:rsidRPr="00792ABF">
              <w:t>A gazdasági és monetáris unió, EGT</w:t>
            </w:r>
          </w:p>
        </w:tc>
      </w:tr>
      <w:tr w:rsidR="00B21BC7" w:rsidRPr="00792ABF" w:rsidTr="00482B57">
        <w:tc>
          <w:tcPr>
            <w:tcW w:w="1529" w:type="dxa"/>
            <w:vMerge/>
            <w:shd w:val="clear" w:color="auto" w:fill="auto"/>
          </w:tcPr>
          <w:p w:rsidR="00B21BC7" w:rsidRPr="00792ABF" w:rsidRDefault="00B21BC7" w:rsidP="00B21BC7">
            <w:pPr>
              <w:numPr>
                <w:ilvl w:val="0"/>
                <w:numId w:val="22"/>
              </w:numPr>
            </w:pPr>
          </w:p>
        </w:tc>
        <w:tc>
          <w:tcPr>
            <w:tcW w:w="7721" w:type="dxa"/>
            <w:shd w:val="clear" w:color="auto" w:fill="auto"/>
          </w:tcPr>
          <w:p w:rsidR="00B21BC7" w:rsidRPr="00792ABF" w:rsidRDefault="00B21BC7" w:rsidP="00482B57">
            <w:pPr>
              <w:jc w:val="both"/>
            </w:pPr>
            <w:r w:rsidRPr="00792ABF">
              <w:t>TE: A hallgatók az előadás után tisztában lesznek az egységes belső piac működésével, alapelveivel valamint a gazdasági és monetáris unió kialakulásával és működésével</w:t>
            </w:r>
          </w:p>
        </w:tc>
      </w:tr>
      <w:tr w:rsidR="00B21BC7" w:rsidRPr="00792ABF" w:rsidTr="00482B57">
        <w:tc>
          <w:tcPr>
            <w:tcW w:w="1529" w:type="dxa"/>
            <w:vMerge w:val="restart"/>
            <w:shd w:val="clear" w:color="auto" w:fill="auto"/>
          </w:tcPr>
          <w:p w:rsidR="00B21BC7" w:rsidRPr="00792ABF" w:rsidRDefault="00B21BC7" w:rsidP="00B21BC7">
            <w:pPr>
              <w:numPr>
                <w:ilvl w:val="0"/>
                <w:numId w:val="22"/>
              </w:numPr>
            </w:pPr>
          </w:p>
          <w:p w:rsidR="00B21BC7" w:rsidRPr="00792ABF" w:rsidRDefault="00B21BC7" w:rsidP="00482B57">
            <w:pPr>
              <w:jc w:val="center"/>
            </w:pPr>
          </w:p>
        </w:tc>
        <w:tc>
          <w:tcPr>
            <w:tcW w:w="7721" w:type="dxa"/>
            <w:shd w:val="clear" w:color="auto" w:fill="auto"/>
          </w:tcPr>
          <w:p w:rsidR="00B21BC7" w:rsidRPr="00792ABF" w:rsidRDefault="00B21BC7" w:rsidP="00482B57">
            <w:pPr>
              <w:jc w:val="both"/>
            </w:pPr>
            <w:r w:rsidRPr="00792ABF">
              <w:t>Az Európai Unió Regionális Politikája</w:t>
            </w:r>
          </w:p>
        </w:tc>
      </w:tr>
      <w:tr w:rsidR="00B21BC7" w:rsidRPr="00792ABF" w:rsidTr="00482B57">
        <w:tc>
          <w:tcPr>
            <w:tcW w:w="1529" w:type="dxa"/>
            <w:vMerge/>
            <w:shd w:val="clear" w:color="auto" w:fill="auto"/>
          </w:tcPr>
          <w:p w:rsidR="00B21BC7" w:rsidRPr="00792ABF" w:rsidRDefault="00B21BC7" w:rsidP="00B21BC7">
            <w:pPr>
              <w:numPr>
                <w:ilvl w:val="0"/>
                <w:numId w:val="22"/>
              </w:numPr>
            </w:pPr>
          </w:p>
        </w:tc>
        <w:tc>
          <w:tcPr>
            <w:tcW w:w="7721" w:type="dxa"/>
            <w:shd w:val="clear" w:color="auto" w:fill="auto"/>
          </w:tcPr>
          <w:p w:rsidR="00B21BC7" w:rsidRPr="00792ABF" w:rsidRDefault="00B21BC7" w:rsidP="00482B57">
            <w:pPr>
              <w:jc w:val="both"/>
            </w:pPr>
            <w:r w:rsidRPr="00792ABF">
              <w:t>TE: Az előadás után a hallgatók átláthatják a gazdasági-társadalmi-területi kohézió politikáját és annak folyamatait</w:t>
            </w:r>
          </w:p>
        </w:tc>
      </w:tr>
      <w:tr w:rsidR="00B21BC7" w:rsidRPr="00792ABF" w:rsidTr="00482B57">
        <w:tc>
          <w:tcPr>
            <w:tcW w:w="1529" w:type="dxa"/>
            <w:vMerge/>
            <w:shd w:val="clear" w:color="auto" w:fill="auto"/>
          </w:tcPr>
          <w:p w:rsidR="00B21BC7" w:rsidRPr="00792ABF" w:rsidRDefault="00B21BC7" w:rsidP="00B21BC7">
            <w:pPr>
              <w:numPr>
                <w:ilvl w:val="0"/>
                <w:numId w:val="22"/>
              </w:numPr>
            </w:pPr>
          </w:p>
        </w:tc>
        <w:tc>
          <w:tcPr>
            <w:tcW w:w="7721" w:type="dxa"/>
            <w:shd w:val="clear" w:color="auto" w:fill="auto"/>
          </w:tcPr>
          <w:p w:rsidR="00B21BC7" w:rsidRPr="00792ABF" w:rsidRDefault="00B21BC7" w:rsidP="00482B57">
            <w:r w:rsidRPr="00792ABF">
              <w:t xml:space="preserve">Az Európai Unió Közös Agrárpolitikája </w:t>
            </w:r>
          </w:p>
          <w:p w:rsidR="00B21BC7" w:rsidRPr="00792ABF" w:rsidRDefault="00B21BC7" w:rsidP="00482B57">
            <w:pPr>
              <w:jc w:val="both"/>
            </w:pPr>
            <w:r w:rsidRPr="00792ABF">
              <w:t>Az Európai Unió Vidékfejlesztési politikája</w:t>
            </w:r>
          </w:p>
        </w:tc>
      </w:tr>
      <w:tr w:rsidR="00B21BC7" w:rsidRPr="00792ABF" w:rsidTr="00482B57">
        <w:tc>
          <w:tcPr>
            <w:tcW w:w="1529" w:type="dxa"/>
            <w:vMerge/>
            <w:shd w:val="clear" w:color="auto" w:fill="auto"/>
          </w:tcPr>
          <w:p w:rsidR="00B21BC7" w:rsidRPr="00792ABF" w:rsidRDefault="00B21BC7" w:rsidP="00B21BC7">
            <w:pPr>
              <w:numPr>
                <w:ilvl w:val="0"/>
                <w:numId w:val="22"/>
              </w:numPr>
            </w:pPr>
          </w:p>
        </w:tc>
        <w:tc>
          <w:tcPr>
            <w:tcW w:w="7721" w:type="dxa"/>
            <w:shd w:val="clear" w:color="auto" w:fill="auto"/>
          </w:tcPr>
          <w:p w:rsidR="00B21BC7" w:rsidRPr="00792ABF" w:rsidRDefault="00B21BC7" w:rsidP="00482B57">
            <w:pPr>
              <w:jc w:val="both"/>
            </w:pPr>
            <w:r w:rsidRPr="00792ABF">
              <w:t>TE: Az előadás után a hallgatók átláthatják az Unió Közös Agrár- és Vidékfejlesztési Politikáját és annak folyamatait</w:t>
            </w:r>
          </w:p>
        </w:tc>
      </w:tr>
      <w:tr w:rsidR="00B21BC7" w:rsidRPr="00792ABF" w:rsidTr="00482B57">
        <w:tc>
          <w:tcPr>
            <w:tcW w:w="1529" w:type="dxa"/>
            <w:vMerge/>
            <w:shd w:val="clear" w:color="auto" w:fill="auto"/>
          </w:tcPr>
          <w:p w:rsidR="00B21BC7" w:rsidRPr="00792ABF" w:rsidRDefault="00B21BC7" w:rsidP="00B21BC7">
            <w:pPr>
              <w:numPr>
                <w:ilvl w:val="0"/>
                <w:numId w:val="22"/>
              </w:numPr>
            </w:pPr>
          </w:p>
        </w:tc>
        <w:tc>
          <w:tcPr>
            <w:tcW w:w="7721" w:type="dxa"/>
            <w:shd w:val="clear" w:color="auto" w:fill="auto"/>
          </w:tcPr>
          <w:p w:rsidR="00B21BC7" w:rsidRPr="00792ABF" w:rsidRDefault="00B21BC7" w:rsidP="00482B57">
            <w:pPr>
              <w:jc w:val="both"/>
            </w:pPr>
            <w:r w:rsidRPr="00792ABF">
              <w:t>A közös kül- és biztonságpolitika</w:t>
            </w:r>
          </w:p>
        </w:tc>
      </w:tr>
      <w:tr w:rsidR="00B21BC7" w:rsidRPr="00792ABF" w:rsidTr="00482B57">
        <w:tc>
          <w:tcPr>
            <w:tcW w:w="1529" w:type="dxa"/>
            <w:vMerge/>
            <w:shd w:val="clear" w:color="auto" w:fill="auto"/>
          </w:tcPr>
          <w:p w:rsidR="00B21BC7" w:rsidRPr="00792ABF" w:rsidRDefault="00B21BC7" w:rsidP="00B21BC7">
            <w:pPr>
              <w:numPr>
                <w:ilvl w:val="0"/>
                <w:numId w:val="22"/>
              </w:numPr>
            </w:pPr>
          </w:p>
        </w:tc>
        <w:tc>
          <w:tcPr>
            <w:tcW w:w="7721" w:type="dxa"/>
            <w:shd w:val="clear" w:color="auto" w:fill="auto"/>
          </w:tcPr>
          <w:p w:rsidR="00B21BC7" w:rsidRPr="00792ABF" w:rsidRDefault="00B21BC7" w:rsidP="00482B57">
            <w:pPr>
              <w:jc w:val="both"/>
            </w:pPr>
            <w:r w:rsidRPr="00792ABF">
              <w:t xml:space="preserve">TE: Az előadás után a hallgatók átláthatják az EU közös kül- és biztonságpolitikáját és az azzal kapcsolatos kihívásokat. </w:t>
            </w:r>
          </w:p>
        </w:tc>
      </w:tr>
      <w:tr w:rsidR="00B21BC7" w:rsidRPr="00792ABF" w:rsidTr="00482B57">
        <w:tc>
          <w:tcPr>
            <w:tcW w:w="1529" w:type="dxa"/>
            <w:vMerge/>
            <w:shd w:val="clear" w:color="auto" w:fill="auto"/>
          </w:tcPr>
          <w:p w:rsidR="00B21BC7" w:rsidRPr="00792ABF" w:rsidRDefault="00B21BC7" w:rsidP="00B21BC7">
            <w:pPr>
              <w:numPr>
                <w:ilvl w:val="0"/>
                <w:numId w:val="22"/>
              </w:numPr>
            </w:pPr>
          </w:p>
        </w:tc>
        <w:tc>
          <w:tcPr>
            <w:tcW w:w="7721" w:type="dxa"/>
            <w:shd w:val="clear" w:color="auto" w:fill="auto"/>
          </w:tcPr>
          <w:p w:rsidR="00B21BC7" w:rsidRPr="00792ABF" w:rsidRDefault="00B21BC7" w:rsidP="00482B57">
            <w:pPr>
              <w:jc w:val="both"/>
            </w:pPr>
            <w:r w:rsidRPr="00792ABF">
              <w:t>Bel- és igazságügyi együttműködés az Európai Unióban</w:t>
            </w:r>
          </w:p>
        </w:tc>
      </w:tr>
      <w:tr w:rsidR="00B21BC7" w:rsidRPr="00792ABF" w:rsidTr="00482B57">
        <w:tc>
          <w:tcPr>
            <w:tcW w:w="1529" w:type="dxa"/>
            <w:vMerge/>
            <w:shd w:val="clear" w:color="auto" w:fill="auto"/>
          </w:tcPr>
          <w:p w:rsidR="00B21BC7" w:rsidRPr="00792ABF" w:rsidRDefault="00B21BC7" w:rsidP="00B21BC7">
            <w:pPr>
              <w:numPr>
                <w:ilvl w:val="0"/>
                <w:numId w:val="22"/>
              </w:numPr>
            </w:pPr>
          </w:p>
        </w:tc>
        <w:tc>
          <w:tcPr>
            <w:tcW w:w="7721" w:type="dxa"/>
            <w:shd w:val="clear" w:color="auto" w:fill="auto"/>
          </w:tcPr>
          <w:p w:rsidR="00B21BC7" w:rsidRPr="00792ABF" w:rsidRDefault="00B21BC7" w:rsidP="00482B57">
            <w:pPr>
              <w:jc w:val="both"/>
            </w:pPr>
            <w:r w:rsidRPr="00792ABF">
              <w:t>TE: Az előadás után a hallgatók átláthatják az Unió bel- és igazságügyi politikáját és a szabadság a biztonság és a jog érvényesülésének térségére tett erőfeszítéseit. Tisztában lesznek a Schengeni Rendszer működésével illetve az EU ezzel kapcsolatos kihívásaival</w:t>
            </w:r>
          </w:p>
        </w:tc>
      </w:tr>
      <w:tr w:rsidR="00B21BC7" w:rsidRPr="00792ABF" w:rsidTr="00482B57">
        <w:tc>
          <w:tcPr>
            <w:tcW w:w="1529" w:type="dxa"/>
            <w:vMerge/>
            <w:shd w:val="clear" w:color="auto" w:fill="auto"/>
          </w:tcPr>
          <w:p w:rsidR="00B21BC7" w:rsidRPr="00792ABF" w:rsidRDefault="00B21BC7" w:rsidP="00B21BC7">
            <w:pPr>
              <w:numPr>
                <w:ilvl w:val="0"/>
                <w:numId w:val="22"/>
              </w:numPr>
            </w:pPr>
          </w:p>
        </w:tc>
        <w:tc>
          <w:tcPr>
            <w:tcW w:w="7721" w:type="dxa"/>
            <w:shd w:val="clear" w:color="auto" w:fill="auto"/>
          </w:tcPr>
          <w:p w:rsidR="00B21BC7" w:rsidRPr="00792ABF" w:rsidRDefault="00B21BC7" w:rsidP="00482B57">
            <w:r w:rsidRPr="00792ABF">
              <w:t>Bővülési folyamat az Európai Unióban</w:t>
            </w:r>
          </w:p>
          <w:p w:rsidR="00B21BC7" w:rsidRPr="00792ABF" w:rsidRDefault="00B21BC7" w:rsidP="00482B57">
            <w:r w:rsidRPr="00792ABF">
              <w:t>1973, 1981, 1986, 1995, 2004, 2007, 2013</w:t>
            </w:r>
          </w:p>
          <w:p w:rsidR="00B21BC7" w:rsidRPr="00792ABF" w:rsidRDefault="00B21BC7" w:rsidP="00482B57">
            <w:pPr>
              <w:jc w:val="both"/>
            </w:pPr>
          </w:p>
        </w:tc>
      </w:tr>
      <w:tr w:rsidR="00B21BC7" w:rsidRPr="00792ABF" w:rsidTr="00482B57">
        <w:tc>
          <w:tcPr>
            <w:tcW w:w="1529" w:type="dxa"/>
            <w:vMerge/>
            <w:shd w:val="clear" w:color="auto" w:fill="auto"/>
          </w:tcPr>
          <w:p w:rsidR="00B21BC7" w:rsidRPr="00792ABF" w:rsidRDefault="00B21BC7" w:rsidP="00B21BC7">
            <w:pPr>
              <w:numPr>
                <w:ilvl w:val="0"/>
                <w:numId w:val="22"/>
              </w:numPr>
            </w:pPr>
          </w:p>
        </w:tc>
        <w:tc>
          <w:tcPr>
            <w:tcW w:w="7721" w:type="dxa"/>
            <w:shd w:val="clear" w:color="auto" w:fill="auto"/>
          </w:tcPr>
          <w:p w:rsidR="00B21BC7" w:rsidRPr="00792ABF" w:rsidRDefault="00B21BC7" w:rsidP="00482B57">
            <w:pPr>
              <w:jc w:val="both"/>
            </w:pPr>
            <w:r w:rsidRPr="00792ABF">
              <w:t>TE: Az előadás után a hallgatók átlátják az integráció bővülésének folyamatát illetve az azzal kapcsolatos kihívásokat és nehézségeket valamint az arra adott válaszokat. Látni fogják hogyan lett a hatokból huszonnyolcak. Megismerik az elmélyülés-kibővülés dilemmáját.</w:t>
            </w:r>
          </w:p>
        </w:tc>
      </w:tr>
      <w:tr w:rsidR="00B21BC7" w:rsidRPr="00792ABF" w:rsidTr="00482B57">
        <w:tc>
          <w:tcPr>
            <w:tcW w:w="1529" w:type="dxa"/>
            <w:vMerge/>
            <w:shd w:val="clear" w:color="auto" w:fill="auto"/>
          </w:tcPr>
          <w:p w:rsidR="00B21BC7" w:rsidRPr="00792ABF" w:rsidRDefault="00B21BC7" w:rsidP="00B21BC7">
            <w:pPr>
              <w:numPr>
                <w:ilvl w:val="0"/>
                <w:numId w:val="22"/>
              </w:numPr>
            </w:pPr>
          </w:p>
        </w:tc>
        <w:tc>
          <w:tcPr>
            <w:tcW w:w="7721" w:type="dxa"/>
            <w:shd w:val="clear" w:color="auto" w:fill="auto"/>
          </w:tcPr>
          <w:p w:rsidR="00B21BC7" w:rsidRPr="00792ABF" w:rsidRDefault="00B21BC7" w:rsidP="00482B57">
            <w:pPr>
              <w:jc w:val="both"/>
            </w:pPr>
            <w:r w:rsidRPr="00792ABF">
              <w:t>Kérdések az Európai Unió további fejlődésével kapcsolatban, (Eurozóna, Alkotmány, Alapjogi Charta, Törökország, bevándorlás, Schengen, Reformfolyamat, BREXIT ).</w:t>
            </w:r>
          </w:p>
        </w:tc>
      </w:tr>
      <w:tr w:rsidR="00B21BC7" w:rsidRPr="00792ABF" w:rsidTr="00482B57">
        <w:tc>
          <w:tcPr>
            <w:tcW w:w="1529" w:type="dxa"/>
            <w:vMerge/>
            <w:shd w:val="clear" w:color="auto" w:fill="auto"/>
          </w:tcPr>
          <w:p w:rsidR="00B21BC7" w:rsidRPr="00792ABF" w:rsidRDefault="00B21BC7" w:rsidP="00B21BC7">
            <w:pPr>
              <w:numPr>
                <w:ilvl w:val="0"/>
                <w:numId w:val="22"/>
              </w:numPr>
            </w:pPr>
          </w:p>
        </w:tc>
        <w:tc>
          <w:tcPr>
            <w:tcW w:w="7721" w:type="dxa"/>
            <w:shd w:val="clear" w:color="auto" w:fill="auto"/>
          </w:tcPr>
          <w:p w:rsidR="00B21BC7" w:rsidRPr="00792ABF" w:rsidRDefault="00B21BC7" w:rsidP="00482B57">
            <w:pPr>
              <w:jc w:val="both"/>
            </w:pPr>
            <w:r w:rsidRPr="00792ABF">
              <w:t>TE:A hallgatók az előadás után átlátják az EU előtt álló jelenlegi kihívásokat és kritikai véleményt alkothatnak az ezekkel kapcsolatos válaszokról, illetve a szükséges lépésekről.</w:t>
            </w:r>
          </w:p>
        </w:tc>
      </w:tr>
      <w:tr w:rsidR="00B21BC7" w:rsidRPr="00792ABF" w:rsidTr="00482B57">
        <w:tc>
          <w:tcPr>
            <w:tcW w:w="1529" w:type="dxa"/>
            <w:vMerge/>
            <w:shd w:val="clear" w:color="auto" w:fill="auto"/>
          </w:tcPr>
          <w:p w:rsidR="00B21BC7" w:rsidRPr="00792ABF" w:rsidRDefault="00B21BC7" w:rsidP="00B21BC7">
            <w:pPr>
              <w:numPr>
                <w:ilvl w:val="0"/>
                <w:numId w:val="22"/>
              </w:numPr>
            </w:pPr>
          </w:p>
        </w:tc>
        <w:tc>
          <w:tcPr>
            <w:tcW w:w="7721" w:type="dxa"/>
            <w:shd w:val="clear" w:color="auto" w:fill="auto"/>
          </w:tcPr>
          <w:p w:rsidR="00B21BC7" w:rsidRPr="00792ABF" w:rsidRDefault="00B21BC7" w:rsidP="00482B57">
            <w:pPr>
              <w:jc w:val="both"/>
            </w:pPr>
            <w:r w:rsidRPr="00792ABF">
              <w:t>Az Európai Unió és Magyarország</w:t>
            </w:r>
          </w:p>
        </w:tc>
      </w:tr>
      <w:tr w:rsidR="00B21BC7" w:rsidRPr="00792ABF" w:rsidTr="00482B57">
        <w:trPr>
          <w:trHeight w:val="70"/>
        </w:trPr>
        <w:tc>
          <w:tcPr>
            <w:tcW w:w="1529" w:type="dxa"/>
            <w:vMerge/>
            <w:shd w:val="clear" w:color="auto" w:fill="auto"/>
          </w:tcPr>
          <w:p w:rsidR="00B21BC7" w:rsidRPr="00792ABF" w:rsidRDefault="00B21BC7" w:rsidP="00B21BC7">
            <w:pPr>
              <w:numPr>
                <w:ilvl w:val="0"/>
                <w:numId w:val="22"/>
              </w:numPr>
            </w:pPr>
          </w:p>
        </w:tc>
        <w:tc>
          <w:tcPr>
            <w:tcW w:w="7721" w:type="dxa"/>
            <w:shd w:val="clear" w:color="auto" w:fill="auto"/>
          </w:tcPr>
          <w:p w:rsidR="00B21BC7" w:rsidRPr="00792ABF" w:rsidRDefault="00B21BC7" w:rsidP="00482B57">
            <w:pPr>
              <w:jc w:val="both"/>
            </w:pPr>
            <w:r w:rsidRPr="00792ABF">
              <w:t>TE: Az előadás után a hallgatók tisztán látják majd Magyarország és az EU kapcsolatrendszerét. Az elhangzottak alapján mérlegelhetik a tagságunk előnyeit és hátrányait és erről képesek lesznek önálló véleményt alkotni.</w:t>
            </w:r>
          </w:p>
        </w:tc>
      </w:tr>
    </w:tbl>
    <w:p w:rsidR="00BB77A4" w:rsidRPr="00792ABF" w:rsidRDefault="00B21BC7" w:rsidP="00B21BC7">
      <w:r w:rsidRPr="00792ABF">
        <w:t>*TE tanulási eredmények</w:t>
      </w:r>
    </w:p>
    <w:p w:rsidR="00BB77A4" w:rsidRPr="00792ABF" w:rsidRDefault="00BB77A4">
      <w:pPr>
        <w:spacing w:after="160" w:line="259" w:lineRule="auto"/>
      </w:pPr>
      <w:r w:rsidRPr="00792ABF">
        <w:br w:type="page"/>
      </w:r>
    </w:p>
    <w:p w:rsidR="00B21BC7" w:rsidRPr="00792ABF" w:rsidRDefault="00B21BC7" w:rsidP="00B21BC7"/>
    <w:p w:rsidR="00B21BC7" w:rsidRPr="00792ABF" w:rsidRDefault="00B21BC7" w:rsidP="00B21BC7"/>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B21BC7" w:rsidRPr="00792ABF" w:rsidTr="00482B5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21BC7" w:rsidRPr="00792ABF" w:rsidRDefault="00B21BC7" w:rsidP="00482B57">
            <w:pPr>
              <w:ind w:left="20"/>
              <w:rPr>
                <w:rFonts w:eastAsia="Arial Unicode MS"/>
              </w:rPr>
            </w:pPr>
            <w:r w:rsidRPr="00792ABF">
              <w:t>A tantárgy neve:</w:t>
            </w:r>
          </w:p>
        </w:tc>
        <w:tc>
          <w:tcPr>
            <w:tcW w:w="1427" w:type="dxa"/>
            <w:gridSpan w:val="2"/>
            <w:tcBorders>
              <w:top w:val="single" w:sz="4" w:space="0" w:color="auto"/>
              <w:left w:val="nil"/>
              <w:bottom w:val="single" w:sz="4" w:space="0" w:color="auto"/>
              <w:right w:val="single" w:sz="4" w:space="0" w:color="auto"/>
            </w:tcBorders>
            <w:vAlign w:val="center"/>
          </w:tcPr>
          <w:p w:rsidR="00B21BC7" w:rsidRPr="00792ABF" w:rsidRDefault="00B21BC7" w:rsidP="00482B57">
            <w:pPr>
              <w:rPr>
                <w:rFonts w:eastAsia="Arial Unicode MS"/>
              </w:rPr>
            </w:pPr>
            <w:r w:rsidRPr="00792ABF">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21BC7" w:rsidRPr="00792ABF" w:rsidRDefault="00B21BC7" w:rsidP="00482B57">
            <w:pPr>
              <w:jc w:val="center"/>
              <w:rPr>
                <w:rFonts w:eastAsia="Arial Unicode MS"/>
                <w:b/>
              </w:rPr>
            </w:pPr>
            <w:r w:rsidRPr="00792ABF">
              <w:rPr>
                <w:rFonts w:eastAsia="Arial Unicode MS"/>
                <w:b/>
              </w:rPr>
              <w:t>Filozófia</w:t>
            </w:r>
          </w:p>
        </w:tc>
        <w:tc>
          <w:tcPr>
            <w:tcW w:w="855" w:type="dxa"/>
            <w:vMerge w:val="restart"/>
            <w:tcBorders>
              <w:top w:val="single" w:sz="4" w:space="0" w:color="auto"/>
              <w:left w:val="single" w:sz="4" w:space="0" w:color="auto"/>
              <w:right w:val="single" w:sz="4" w:space="0" w:color="auto"/>
            </w:tcBorders>
            <w:vAlign w:val="center"/>
          </w:tcPr>
          <w:p w:rsidR="00B21BC7" w:rsidRPr="00792ABF" w:rsidRDefault="00B21BC7" w:rsidP="00482B57">
            <w:pPr>
              <w:jc w:val="center"/>
              <w:rPr>
                <w:rFonts w:eastAsia="Arial Unicode MS"/>
              </w:rPr>
            </w:pPr>
            <w:r w:rsidRPr="00792ABF">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21BC7" w:rsidRPr="00792ABF" w:rsidRDefault="00B21BC7" w:rsidP="00482B57">
            <w:pPr>
              <w:jc w:val="center"/>
              <w:rPr>
                <w:rFonts w:eastAsia="Arial Unicode MS"/>
                <w:b/>
              </w:rPr>
            </w:pPr>
            <w:r w:rsidRPr="00792ABF">
              <w:rPr>
                <w:rFonts w:eastAsia="Arial Unicode MS"/>
                <w:b/>
              </w:rPr>
              <w:t>GT_AKML011</w:t>
            </w:r>
            <w:r w:rsidR="009836A1">
              <w:rPr>
                <w:rFonts w:eastAsia="Arial Unicode MS"/>
                <w:b/>
              </w:rPr>
              <w:t>-17</w:t>
            </w:r>
          </w:p>
          <w:p w:rsidR="00B21BC7" w:rsidRPr="00792ABF" w:rsidRDefault="00B21BC7" w:rsidP="00482B57">
            <w:pPr>
              <w:jc w:val="center"/>
              <w:rPr>
                <w:rFonts w:eastAsia="Arial Unicode MS"/>
                <w:b/>
              </w:rPr>
            </w:pPr>
            <w:r w:rsidRPr="00792ABF">
              <w:rPr>
                <w:rFonts w:eastAsia="Arial Unicode MS"/>
                <w:b/>
              </w:rPr>
              <w:t>GT_AKMLS011</w:t>
            </w:r>
            <w:r w:rsidR="009836A1">
              <w:rPr>
                <w:rFonts w:eastAsia="Arial Unicode MS"/>
                <w:b/>
              </w:rPr>
              <w:t>-17</w:t>
            </w:r>
          </w:p>
        </w:tc>
      </w:tr>
      <w:tr w:rsidR="00B21BC7" w:rsidRPr="00792ABF" w:rsidTr="00482B5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21BC7" w:rsidRPr="00792ABF" w:rsidRDefault="00B21BC7" w:rsidP="00482B5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B21BC7" w:rsidRPr="00792ABF" w:rsidRDefault="00B21BC7" w:rsidP="00482B57">
            <w:r w:rsidRPr="00792ABF">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21BC7" w:rsidRPr="00792ABF" w:rsidRDefault="00B21BC7" w:rsidP="00482B57">
            <w:pPr>
              <w:jc w:val="center"/>
              <w:rPr>
                <w:b/>
              </w:rPr>
            </w:pPr>
            <w:r w:rsidRPr="00792ABF">
              <w:rPr>
                <w:b/>
                <w:lang w:val="en"/>
              </w:rPr>
              <w:t>Philosophy</w:t>
            </w:r>
          </w:p>
        </w:tc>
        <w:tc>
          <w:tcPr>
            <w:tcW w:w="855" w:type="dxa"/>
            <w:vMerge/>
            <w:tcBorders>
              <w:left w:val="single" w:sz="4" w:space="0" w:color="auto"/>
              <w:bottom w:val="single" w:sz="4" w:space="0" w:color="auto"/>
              <w:right w:val="single" w:sz="4" w:space="0" w:color="auto"/>
            </w:tcBorders>
            <w:vAlign w:val="center"/>
          </w:tcPr>
          <w:p w:rsidR="00B21BC7" w:rsidRPr="00792ABF" w:rsidRDefault="00B21BC7" w:rsidP="00482B57">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21BC7" w:rsidRPr="00792ABF" w:rsidRDefault="00B21BC7" w:rsidP="00482B57">
            <w:pPr>
              <w:rPr>
                <w:rFonts w:eastAsia="Arial Unicode MS"/>
              </w:rPr>
            </w:pPr>
          </w:p>
        </w:tc>
      </w:tr>
      <w:tr w:rsidR="00B21BC7" w:rsidRPr="00792ABF" w:rsidTr="00482B5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21BC7" w:rsidRPr="00792ABF" w:rsidRDefault="00B21BC7" w:rsidP="00482B57">
            <w:pPr>
              <w:jc w:val="center"/>
            </w:pPr>
            <w:r w:rsidRPr="00792ABF">
              <w:rPr>
                <w:b/>
                <w:bCs/>
              </w:rPr>
              <w:t>Kereskedelem és marketing BSc</w:t>
            </w:r>
          </w:p>
        </w:tc>
      </w:tr>
      <w:tr w:rsidR="00B21BC7" w:rsidRPr="00792ABF" w:rsidTr="00482B5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21BC7" w:rsidRPr="00792ABF" w:rsidRDefault="00B21BC7" w:rsidP="00482B57">
            <w:pPr>
              <w:ind w:left="20"/>
            </w:pPr>
            <w:r w:rsidRPr="00792ABF">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B21BC7" w:rsidRPr="00792ABF" w:rsidRDefault="00B21BC7" w:rsidP="00482B57">
            <w:pPr>
              <w:jc w:val="center"/>
              <w:rPr>
                <w:b/>
              </w:rPr>
            </w:pPr>
            <w:r w:rsidRPr="00792ABF">
              <w:rPr>
                <w:b/>
              </w:rPr>
              <w:t>DE GTK Sportgazdasági és –menedzsment Intézet</w:t>
            </w:r>
          </w:p>
        </w:tc>
      </w:tr>
      <w:tr w:rsidR="00B21BC7" w:rsidRPr="00792ABF" w:rsidTr="00482B5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21BC7" w:rsidRPr="00792ABF" w:rsidRDefault="00B21BC7" w:rsidP="00482B57">
            <w:pPr>
              <w:ind w:left="20"/>
              <w:rPr>
                <w:rFonts w:eastAsia="Arial Unicode MS"/>
              </w:rPr>
            </w:pPr>
            <w:r w:rsidRPr="00792ABF">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21BC7" w:rsidRPr="00792ABF" w:rsidRDefault="00B21BC7" w:rsidP="00482B57">
            <w:pPr>
              <w:jc w:val="center"/>
              <w:rPr>
                <w:rFonts w:eastAsia="Arial Unicode MS"/>
              </w:rPr>
            </w:pPr>
            <w:r w:rsidRPr="00792ABF">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B21BC7" w:rsidRPr="00792ABF" w:rsidRDefault="00B21BC7" w:rsidP="00482B57">
            <w:pPr>
              <w:jc w:val="center"/>
              <w:rPr>
                <w:rFonts w:eastAsia="Arial Unicode MS"/>
              </w:rPr>
            </w:pPr>
            <w:r w:rsidRPr="00792ABF">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21BC7" w:rsidRPr="00792ABF" w:rsidRDefault="00B21BC7" w:rsidP="00482B57">
            <w:pPr>
              <w:jc w:val="center"/>
              <w:rPr>
                <w:rFonts w:eastAsia="Arial Unicode MS"/>
              </w:rPr>
            </w:pPr>
            <w:r w:rsidRPr="00792ABF">
              <w:rPr>
                <w:rFonts w:eastAsia="Arial Unicode MS"/>
              </w:rPr>
              <w:t>-</w:t>
            </w:r>
          </w:p>
        </w:tc>
      </w:tr>
      <w:tr w:rsidR="00B21BC7" w:rsidRPr="00792ABF" w:rsidTr="00482B5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21BC7" w:rsidRPr="00792ABF" w:rsidRDefault="00B21BC7" w:rsidP="00482B57">
            <w:pPr>
              <w:jc w:val="center"/>
            </w:pPr>
            <w:r w:rsidRPr="00792ABF">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B21BC7" w:rsidRPr="00792ABF" w:rsidRDefault="00B21BC7" w:rsidP="00482B57">
            <w:pPr>
              <w:jc w:val="center"/>
            </w:pPr>
            <w:r w:rsidRPr="00792ABF">
              <w:t>Óraszámok</w:t>
            </w:r>
          </w:p>
        </w:tc>
        <w:tc>
          <w:tcPr>
            <w:tcW w:w="1762" w:type="dxa"/>
            <w:vMerge w:val="restart"/>
            <w:tcBorders>
              <w:top w:val="single" w:sz="4" w:space="0" w:color="auto"/>
              <w:left w:val="single" w:sz="4" w:space="0" w:color="auto"/>
              <w:right w:val="single" w:sz="4" w:space="0" w:color="auto"/>
            </w:tcBorders>
            <w:vAlign w:val="center"/>
          </w:tcPr>
          <w:p w:rsidR="00B21BC7" w:rsidRPr="00792ABF" w:rsidRDefault="00B21BC7" w:rsidP="00482B57">
            <w:pPr>
              <w:jc w:val="center"/>
            </w:pPr>
            <w:r w:rsidRPr="00792ABF">
              <w:t>Követelmény</w:t>
            </w:r>
          </w:p>
        </w:tc>
        <w:tc>
          <w:tcPr>
            <w:tcW w:w="855" w:type="dxa"/>
            <w:vMerge w:val="restart"/>
            <w:tcBorders>
              <w:top w:val="single" w:sz="4" w:space="0" w:color="auto"/>
              <w:left w:val="single" w:sz="4" w:space="0" w:color="auto"/>
              <w:right w:val="single" w:sz="4" w:space="0" w:color="auto"/>
            </w:tcBorders>
            <w:vAlign w:val="center"/>
          </w:tcPr>
          <w:p w:rsidR="00B21BC7" w:rsidRPr="00792ABF" w:rsidRDefault="00B21BC7" w:rsidP="00482B57">
            <w:pPr>
              <w:jc w:val="center"/>
            </w:pPr>
            <w:r w:rsidRPr="00792ABF">
              <w:t>Kredit</w:t>
            </w:r>
          </w:p>
        </w:tc>
        <w:tc>
          <w:tcPr>
            <w:tcW w:w="2411" w:type="dxa"/>
            <w:vMerge w:val="restart"/>
            <w:tcBorders>
              <w:top w:val="single" w:sz="4" w:space="0" w:color="auto"/>
              <w:left w:val="single" w:sz="4" w:space="0" w:color="auto"/>
              <w:right w:val="single" w:sz="4" w:space="0" w:color="auto"/>
            </w:tcBorders>
            <w:vAlign w:val="center"/>
          </w:tcPr>
          <w:p w:rsidR="00B21BC7" w:rsidRPr="00792ABF" w:rsidRDefault="00B21BC7" w:rsidP="00482B57">
            <w:pPr>
              <w:jc w:val="center"/>
            </w:pPr>
            <w:r w:rsidRPr="00792ABF">
              <w:t>Oktatás nyelve</w:t>
            </w:r>
          </w:p>
        </w:tc>
      </w:tr>
      <w:tr w:rsidR="00B21BC7" w:rsidRPr="00792ABF" w:rsidTr="00482B5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21BC7" w:rsidRPr="00792ABF" w:rsidRDefault="00B21BC7" w:rsidP="00482B57"/>
        </w:tc>
        <w:tc>
          <w:tcPr>
            <w:tcW w:w="1515" w:type="dxa"/>
            <w:gridSpan w:val="3"/>
            <w:tcBorders>
              <w:top w:val="single" w:sz="4" w:space="0" w:color="auto"/>
              <w:left w:val="single" w:sz="4" w:space="0" w:color="auto"/>
              <w:bottom w:val="single" w:sz="4" w:space="0" w:color="auto"/>
              <w:right w:val="single" w:sz="4" w:space="0" w:color="auto"/>
            </w:tcBorders>
            <w:vAlign w:val="center"/>
          </w:tcPr>
          <w:p w:rsidR="00B21BC7" w:rsidRPr="00792ABF" w:rsidRDefault="00B21BC7" w:rsidP="00482B57">
            <w:pPr>
              <w:jc w:val="center"/>
            </w:pPr>
            <w:r w:rsidRPr="00792ABF">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B21BC7" w:rsidRPr="00792ABF" w:rsidRDefault="00B21BC7" w:rsidP="00482B57">
            <w:pPr>
              <w:jc w:val="center"/>
            </w:pPr>
            <w:r w:rsidRPr="00792ABF">
              <w:t>Gyakorlat</w:t>
            </w:r>
          </w:p>
        </w:tc>
        <w:tc>
          <w:tcPr>
            <w:tcW w:w="1762" w:type="dxa"/>
            <w:vMerge/>
            <w:tcBorders>
              <w:left w:val="single" w:sz="4" w:space="0" w:color="auto"/>
              <w:bottom w:val="single" w:sz="4" w:space="0" w:color="auto"/>
              <w:right w:val="single" w:sz="4" w:space="0" w:color="auto"/>
            </w:tcBorders>
            <w:vAlign w:val="center"/>
          </w:tcPr>
          <w:p w:rsidR="00B21BC7" w:rsidRPr="00792ABF" w:rsidRDefault="00B21BC7" w:rsidP="00482B57"/>
        </w:tc>
        <w:tc>
          <w:tcPr>
            <w:tcW w:w="855" w:type="dxa"/>
            <w:vMerge/>
            <w:tcBorders>
              <w:left w:val="single" w:sz="4" w:space="0" w:color="auto"/>
              <w:bottom w:val="single" w:sz="4" w:space="0" w:color="auto"/>
              <w:right w:val="single" w:sz="4" w:space="0" w:color="auto"/>
            </w:tcBorders>
            <w:vAlign w:val="center"/>
          </w:tcPr>
          <w:p w:rsidR="00B21BC7" w:rsidRPr="00792ABF" w:rsidRDefault="00B21BC7" w:rsidP="00482B57"/>
        </w:tc>
        <w:tc>
          <w:tcPr>
            <w:tcW w:w="2411" w:type="dxa"/>
            <w:vMerge/>
            <w:tcBorders>
              <w:left w:val="single" w:sz="4" w:space="0" w:color="auto"/>
              <w:bottom w:val="single" w:sz="4" w:space="0" w:color="auto"/>
              <w:right w:val="single" w:sz="4" w:space="0" w:color="auto"/>
            </w:tcBorders>
            <w:vAlign w:val="center"/>
          </w:tcPr>
          <w:p w:rsidR="00B21BC7" w:rsidRPr="00792ABF" w:rsidRDefault="00B21BC7" w:rsidP="00482B57"/>
        </w:tc>
      </w:tr>
      <w:tr w:rsidR="00B21BC7" w:rsidRPr="00792ABF" w:rsidTr="00482B5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B21BC7" w:rsidRPr="00792ABF" w:rsidRDefault="00B21BC7" w:rsidP="00482B57">
            <w:pPr>
              <w:jc w:val="center"/>
            </w:pPr>
            <w:r w:rsidRPr="00792ABF">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21BC7" w:rsidRPr="00792ABF" w:rsidRDefault="00B21BC7" w:rsidP="00482B57">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21BC7" w:rsidRPr="00792ABF" w:rsidRDefault="00B21BC7" w:rsidP="00482B57">
            <w:pPr>
              <w:jc w:val="center"/>
            </w:pPr>
            <w:r w:rsidRPr="00792ABF">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21BC7" w:rsidRPr="00792ABF" w:rsidRDefault="00B21BC7" w:rsidP="00482B5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B21BC7" w:rsidRPr="00792ABF" w:rsidRDefault="00B21BC7" w:rsidP="00482B57">
            <w:pPr>
              <w:jc w:val="center"/>
            </w:pPr>
            <w:r w:rsidRPr="00792ABF">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21BC7" w:rsidRPr="00792ABF" w:rsidRDefault="00B21BC7" w:rsidP="00482B57">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B21BC7" w:rsidRPr="00792ABF" w:rsidRDefault="00B21BC7" w:rsidP="00482B57">
            <w:pPr>
              <w:jc w:val="center"/>
              <w:rPr>
                <w:b/>
              </w:rPr>
            </w:pPr>
            <w:r w:rsidRPr="00792ABF">
              <w:rPr>
                <w:b/>
              </w:rPr>
              <w:t>kollokvium</w:t>
            </w:r>
          </w:p>
        </w:tc>
        <w:tc>
          <w:tcPr>
            <w:tcW w:w="855" w:type="dxa"/>
            <w:vMerge w:val="restart"/>
            <w:tcBorders>
              <w:top w:val="single" w:sz="4" w:space="0" w:color="auto"/>
              <w:left w:val="single" w:sz="4" w:space="0" w:color="auto"/>
              <w:right w:val="single" w:sz="4" w:space="0" w:color="auto"/>
            </w:tcBorders>
            <w:vAlign w:val="center"/>
          </w:tcPr>
          <w:p w:rsidR="00B21BC7" w:rsidRPr="00792ABF" w:rsidRDefault="00B21BC7" w:rsidP="00482B57">
            <w:pPr>
              <w:jc w:val="center"/>
              <w:rPr>
                <w:b/>
              </w:rPr>
            </w:pPr>
            <w:r w:rsidRPr="00792ABF">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21BC7" w:rsidRPr="00792ABF" w:rsidRDefault="00B21BC7" w:rsidP="00482B57">
            <w:pPr>
              <w:jc w:val="center"/>
              <w:rPr>
                <w:b/>
              </w:rPr>
            </w:pPr>
            <w:r w:rsidRPr="00792ABF">
              <w:rPr>
                <w:b/>
              </w:rPr>
              <w:t>magyar</w:t>
            </w:r>
          </w:p>
        </w:tc>
      </w:tr>
      <w:tr w:rsidR="00B21BC7" w:rsidRPr="00792ABF" w:rsidTr="00482B5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B21BC7" w:rsidRPr="00792ABF" w:rsidRDefault="00B21BC7" w:rsidP="00482B57">
            <w:pPr>
              <w:jc w:val="center"/>
            </w:pPr>
            <w:r w:rsidRPr="00792ABF">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21BC7" w:rsidRPr="00792ABF" w:rsidRDefault="00B21BC7" w:rsidP="00482B57">
            <w:pPr>
              <w:jc w:val="center"/>
              <w:rPr>
                <w:b/>
              </w:rPr>
            </w:pPr>
            <w:r w:rsidRPr="00792ABF">
              <w:rPr>
                <w:b/>
              </w:rPr>
              <w:t>L</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21BC7" w:rsidRPr="00792ABF" w:rsidRDefault="00B21BC7" w:rsidP="00482B57">
            <w:pPr>
              <w:jc w:val="center"/>
            </w:pPr>
            <w:r w:rsidRPr="00792ABF">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21BC7" w:rsidRPr="00792ABF" w:rsidRDefault="00B21BC7" w:rsidP="00482B57">
            <w:pPr>
              <w:jc w:val="center"/>
              <w:rPr>
                <w:b/>
              </w:rPr>
            </w:pPr>
            <w:r w:rsidRPr="00792ABF">
              <w:rPr>
                <w:b/>
              </w:rPr>
              <w:t>10</w:t>
            </w:r>
          </w:p>
        </w:tc>
        <w:tc>
          <w:tcPr>
            <w:tcW w:w="850" w:type="dxa"/>
            <w:tcBorders>
              <w:top w:val="single" w:sz="4" w:space="0" w:color="auto"/>
              <w:left w:val="single" w:sz="4" w:space="0" w:color="auto"/>
              <w:bottom w:val="single" w:sz="4" w:space="0" w:color="auto"/>
              <w:right w:val="single" w:sz="4" w:space="0" w:color="auto"/>
            </w:tcBorders>
            <w:vAlign w:val="center"/>
          </w:tcPr>
          <w:p w:rsidR="00B21BC7" w:rsidRPr="00792ABF" w:rsidRDefault="00B21BC7" w:rsidP="00482B57">
            <w:pPr>
              <w:jc w:val="center"/>
            </w:pPr>
            <w:r w:rsidRPr="00792ABF">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21BC7" w:rsidRPr="00792ABF" w:rsidRDefault="00B21BC7" w:rsidP="00482B57">
            <w:pPr>
              <w:jc w:val="center"/>
              <w:rPr>
                <w:b/>
              </w:rPr>
            </w:pPr>
            <w:r w:rsidRPr="00792ABF">
              <w:rPr>
                <w:b/>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B21BC7" w:rsidRPr="00792ABF" w:rsidRDefault="00B21BC7" w:rsidP="00482B57">
            <w:pPr>
              <w:jc w:val="center"/>
            </w:pPr>
          </w:p>
        </w:tc>
        <w:tc>
          <w:tcPr>
            <w:tcW w:w="855" w:type="dxa"/>
            <w:vMerge/>
            <w:tcBorders>
              <w:left w:val="single" w:sz="4" w:space="0" w:color="auto"/>
              <w:bottom w:val="single" w:sz="4" w:space="0" w:color="auto"/>
              <w:right w:val="single" w:sz="4" w:space="0" w:color="auto"/>
            </w:tcBorders>
            <w:vAlign w:val="center"/>
          </w:tcPr>
          <w:p w:rsidR="00B21BC7" w:rsidRPr="00792ABF" w:rsidRDefault="00B21BC7" w:rsidP="00482B57">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B21BC7" w:rsidRPr="00792ABF" w:rsidRDefault="00B21BC7" w:rsidP="00482B57">
            <w:pPr>
              <w:jc w:val="center"/>
            </w:pPr>
          </w:p>
        </w:tc>
      </w:tr>
      <w:tr w:rsidR="00B21BC7" w:rsidRPr="00792ABF" w:rsidTr="00482B5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B21BC7" w:rsidRPr="00792ABF" w:rsidRDefault="00B21BC7" w:rsidP="00482B57">
            <w:pPr>
              <w:ind w:left="20"/>
              <w:rPr>
                <w:rFonts w:eastAsia="Arial Unicode MS"/>
              </w:rPr>
            </w:pPr>
            <w:r w:rsidRPr="00792ABF">
              <w:t>Tantárgyfelelős oktató</w:t>
            </w:r>
          </w:p>
        </w:tc>
        <w:tc>
          <w:tcPr>
            <w:tcW w:w="850" w:type="dxa"/>
            <w:tcBorders>
              <w:top w:val="nil"/>
              <w:left w:val="nil"/>
              <w:bottom w:val="single" w:sz="4" w:space="0" w:color="auto"/>
              <w:right w:val="single" w:sz="4" w:space="0" w:color="auto"/>
            </w:tcBorders>
            <w:vAlign w:val="center"/>
          </w:tcPr>
          <w:p w:rsidR="00B21BC7" w:rsidRPr="00792ABF" w:rsidRDefault="00B21BC7" w:rsidP="00482B57">
            <w:pPr>
              <w:rPr>
                <w:rFonts w:eastAsia="Arial Unicode MS"/>
              </w:rPr>
            </w:pPr>
            <w:r w:rsidRPr="00792ABF">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B21BC7" w:rsidRPr="00792ABF" w:rsidRDefault="00B21BC7" w:rsidP="00482B57">
            <w:pPr>
              <w:jc w:val="center"/>
              <w:rPr>
                <w:b/>
              </w:rPr>
            </w:pPr>
            <w:r w:rsidRPr="00792ABF">
              <w:rPr>
                <w:b/>
              </w:rPr>
              <w:t>Dr. Bácsné Dr. Bába Éva</w:t>
            </w:r>
          </w:p>
        </w:tc>
        <w:tc>
          <w:tcPr>
            <w:tcW w:w="855" w:type="dxa"/>
            <w:tcBorders>
              <w:top w:val="single" w:sz="4" w:space="0" w:color="auto"/>
              <w:left w:val="nil"/>
              <w:bottom w:val="single" w:sz="4" w:space="0" w:color="auto"/>
              <w:right w:val="single" w:sz="4" w:space="0" w:color="auto"/>
            </w:tcBorders>
            <w:vAlign w:val="center"/>
          </w:tcPr>
          <w:p w:rsidR="00B21BC7" w:rsidRPr="00792ABF" w:rsidRDefault="00B21BC7" w:rsidP="00482B57">
            <w:pPr>
              <w:rPr>
                <w:rFonts w:eastAsia="Arial Unicode MS"/>
              </w:rPr>
            </w:pPr>
            <w:r w:rsidRPr="00792ABF">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21BC7" w:rsidRPr="00792ABF" w:rsidRDefault="00B21BC7" w:rsidP="00482B57">
            <w:pPr>
              <w:jc w:val="center"/>
              <w:rPr>
                <w:b/>
              </w:rPr>
            </w:pPr>
            <w:r w:rsidRPr="00792ABF">
              <w:rPr>
                <w:b/>
              </w:rPr>
              <w:t>egyetemi tanár</w:t>
            </w:r>
          </w:p>
        </w:tc>
      </w:tr>
      <w:tr w:rsidR="00B21BC7" w:rsidRPr="00792ABF" w:rsidTr="00482B5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B21BC7" w:rsidRPr="00792ABF" w:rsidRDefault="00B21BC7" w:rsidP="00482B57">
            <w:pPr>
              <w:ind w:left="20"/>
            </w:pPr>
            <w:r w:rsidRPr="00792ABF">
              <w:t>Tantárgy oktatásába bevont oktató</w:t>
            </w:r>
          </w:p>
        </w:tc>
        <w:tc>
          <w:tcPr>
            <w:tcW w:w="850" w:type="dxa"/>
            <w:tcBorders>
              <w:top w:val="nil"/>
              <w:left w:val="nil"/>
              <w:bottom w:val="single" w:sz="4" w:space="0" w:color="auto"/>
              <w:right w:val="single" w:sz="4" w:space="0" w:color="auto"/>
            </w:tcBorders>
            <w:vAlign w:val="center"/>
          </w:tcPr>
          <w:p w:rsidR="00B21BC7" w:rsidRPr="00792ABF" w:rsidRDefault="00B21BC7" w:rsidP="00482B57">
            <w:r w:rsidRPr="00792ABF">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B21BC7" w:rsidRPr="00792ABF" w:rsidRDefault="00B21BC7" w:rsidP="00482B57">
            <w:pPr>
              <w:jc w:val="center"/>
              <w:rPr>
                <w:b/>
              </w:rPr>
            </w:pPr>
          </w:p>
        </w:tc>
        <w:tc>
          <w:tcPr>
            <w:tcW w:w="855" w:type="dxa"/>
            <w:tcBorders>
              <w:top w:val="single" w:sz="4" w:space="0" w:color="auto"/>
              <w:left w:val="nil"/>
              <w:bottom w:val="single" w:sz="4" w:space="0" w:color="auto"/>
              <w:right w:val="single" w:sz="4" w:space="0" w:color="auto"/>
            </w:tcBorders>
            <w:vAlign w:val="center"/>
          </w:tcPr>
          <w:p w:rsidR="00B21BC7" w:rsidRPr="00792ABF" w:rsidRDefault="00B21BC7" w:rsidP="00482B57">
            <w:r w:rsidRPr="00792ABF">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21BC7" w:rsidRPr="00792ABF" w:rsidRDefault="00B21BC7" w:rsidP="00482B57">
            <w:pPr>
              <w:jc w:val="center"/>
              <w:rPr>
                <w:b/>
              </w:rPr>
            </w:pPr>
          </w:p>
        </w:tc>
      </w:tr>
      <w:tr w:rsidR="00B21BC7" w:rsidRPr="00792ABF" w:rsidTr="00482B5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21BC7" w:rsidRPr="00792ABF" w:rsidRDefault="00B21BC7" w:rsidP="00482B57">
            <w:r w:rsidRPr="00792ABF">
              <w:rPr>
                <w:b/>
                <w:bCs/>
              </w:rPr>
              <w:t xml:space="preserve">A kurzus célja, </w:t>
            </w:r>
            <w:r w:rsidRPr="00792ABF">
              <w:t>hogy a hallgatókat</w:t>
            </w:r>
          </w:p>
          <w:p w:rsidR="00B21BC7" w:rsidRPr="00792ABF" w:rsidRDefault="00B21BC7" w:rsidP="00482B57">
            <w:pPr>
              <w:shd w:val="clear" w:color="auto" w:fill="E5DFEC"/>
              <w:suppressAutoHyphens/>
              <w:autoSpaceDE w:val="0"/>
              <w:spacing w:before="60" w:after="60"/>
              <w:ind w:left="417" w:right="113"/>
              <w:jc w:val="both"/>
            </w:pPr>
            <w:r w:rsidRPr="00792ABF">
              <w:rPr>
                <w:bCs/>
              </w:rPr>
              <w:t xml:space="preserve">bevezesse </w:t>
            </w:r>
            <w:r w:rsidRPr="00792ABF">
              <w:t>a filozófia probléma világába és elméleti hagyományába, gyarapítsa, elmélyítse műveltségüket, fejlessze logikai és elméleti érvelési készségüket. A kurzus törekszik bemutatnia a filozófiai gondolatokat: a természetről, a társadalomról, az emberről, a megismerésről, az etikáról, a művészetről, és a vallásról, megismertetni a hallgatókkal a filozófiai területeit, a főbb filozófiai problémákat, fogalmakat. Csoportosítja a filozófiatörténet korszakait, bemutatja a legjelentősebb filozófusokat, akik munkássága ma is meghatározza az emberi gondolkodást. Tartalmilag felöleli az ókori görög filozófiától a mai modern polgári filozófiáig a legismertebb filozófusok munkásságát. A kurzus bevezetőként szolgál tudományelmélethez is.</w:t>
            </w:r>
          </w:p>
          <w:p w:rsidR="00B21BC7" w:rsidRPr="00792ABF" w:rsidRDefault="00B21BC7" w:rsidP="00482B57"/>
        </w:tc>
      </w:tr>
      <w:tr w:rsidR="00B21BC7" w:rsidRPr="00792ABF" w:rsidTr="00482B57">
        <w:trPr>
          <w:cantSplit/>
          <w:trHeight w:val="1400"/>
        </w:trPr>
        <w:tc>
          <w:tcPr>
            <w:tcW w:w="9939" w:type="dxa"/>
            <w:gridSpan w:val="10"/>
            <w:tcBorders>
              <w:top w:val="single" w:sz="4" w:space="0" w:color="auto"/>
              <w:left w:val="single" w:sz="4" w:space="0" w:color="auto"/>
              <w:right w:val="single" w:sz="4" w:space="0" w:color="000000"/>
            </w:tcBorders>
            <w:vAlign w:val="center"/>
          </w:tcPr>
          <w:p w:rsidR="00B21BC7" w:rsidRPr="00792ABF" w:rsidRDefault="00B21BC7" w:rsidP="00482B57">
            <w:pPr>
              <w:jc w:val="both"/>
              <w:rPr>
                <w:b/>
                <w:bCs/>
              </w:rPr>
            </w:pPr>
            <w:r w:rsidRPr="00792ABF">
              <w:rPr>
                <w:b/>
                <w:bCs/>
              </w:rPr>
              <w:t xml:space="preserve">Azoknak az előírt szakmai kompetenciáknak, kompetencia-elemeknek (tudás, képesség stb., KKK 7. pont) a felsorolása, amelyek kialakításához a tantárgy jellemzően, érdemben hozzájárul </w:t>
            </w:r>
          </w:p>
          <w:p w:rsidR="00B21BC7" w:rsidRPr="00792ABF" w:rsidRDefault="00B21BC7" w:rsidP="00482B57">
            <w:pPr>
              <w:jc w:val="both"/>
              <w:rPr>
                <w:b/>
                <w:bCs/>
              </w:rPr>
            </w:pPr>
          </w:p>
          <w:p w:rsidR="00B21BC7" w:rsidRPr="00792ABF" w:rsidRDefault="00B21BC7" w:rsidP="00482B57">
            <w:pPr>
              <w:ind w:left="402"/>
              <w:jc w:val="both"/>
              <w:rPr>
                <w:i/>
              </w:rPr>
            </w:pPr>
            <w:r w:rsidRPr="00792ABF">
              <w:rPr>
                <w:i/>
              </w:rPr>
              <w:t xml:space="preserve">Tudás: </w:t>
            </w:r>
          </w:p>
          <w:p w:rsidR="00B21BC7" w:rsidRPr="00792ABF" w:rsidRDefault="00B21BC7" w:rsidP="00482B57">
            <w:pPr>
              <w:shd w:val="clear" w:color="auto" w:fill="E5DFEC"/>
              <w:suppressAutoHyphens/>
              <w:autoSpaceDE w:val="0"/>
              <w:spacing w:before="60" w:after="60"/>
              <w:ind w:left="417" w:right="113"/>
              <w:jc w:val="both"/>
            </w:pPr>
            <w:r w:rsidRPr="00792ABF">
              <w:t>- Tudomány elméleti megalapozó ismereteket szerez, hogy tudja az alapvető tudományos fogalmaikat, elméleteket, tényeket, értelmezni, az alapvető összefüggéseket, folyamatokat felismerni. A kurzuson szerzett tudást gazdasági szereplőkre, funkciókra és folyamatokra vonatkoztatva tudja alkalmazni.</w:t>
            </w:r>
          </w:p>
          <w:p w:rsidR="00B21BC7" w:rsidRPr="00792ABF" w:rsidRDefault="00B21BC7" w:rsidP="00482B57">
            <w:pPr>
              <w:ind w:left="402"/>
              <w:jc w:val="both"/>
              <w:rPr>
                <w:i/>
              </w:rPr>
            </w:pPr>
            <w:r w:rsidRPr="00792ABF">
              <w:rPr>
                <w:i/>
              </w:rPr>
              <w:t>Képesség:</w:t>
            </w:r>
          </w:p>
          <w:p w:rsidR="00B21BC7" w:rsidRPr="00792ABF" w:rsidRDefault="00B21BC7" w:rsidP="00482B57">
            <w:pPr>
              <w:shd w:val="clear" w:color="auto" w:fill="E5DFEC"/>
              <w:suppressAutoHyphens/>
              <w:autoSpaceDE w:val="0"/>
              <w:spacing w:before="60" w:after="60"/>
              <w:ind w:left="417" w:right="113"/>
              <w:jc w:val="both"/>
            </w:pPr>
            <w:r w:rsidRPr="00792ABF">
              <w:t>- A tanult elméletek és módszerek alkalmazásával tényeket és alapvető összefüggéseket képes feltárni, rendszerezni és elemezni, önálló következtetéseket, kritikai észrevételeket megfogalmazni, döntés-előkészítő javaslatokat készíteni, döntéseket hozni rutin- és részben ismeretlen környezetben is.</w:t>
            </w:r>
          </w:p>
          <w:p w:rsidR="00B21BC7" w:rsidRPr="00792ABF" w:rsidRDefault="00B21BC7" w:rsidP="00482B57">
            <w:pPr>
              <w:shd w:val="clear" w:color="auto" w:fill="E5DFEC"/>
              <w:suppressAutoHyphens/>
              <w:autoSpaceDE w:val="0"/>
              <w:spacing w:before="60" w:after="60"/>
              <w:ind w:left="417" w:right="113"/>
              <w:jc w:val="both"/>
            </w:pPr>
            <w:r w:rsidRPr="00792ABF">
              <w:t>- Képes következtetéseket, valamint az azokat megalapozó tudás és érvelés világos és egyértelmű kommunikálására, szakmai és laikus közönség felé egyaránt.</w:t>
            </w:r>
          </w:p>
          <w:p w:rsidR="00B21BC7" w:rsidRPr="00792ABF" w:rsidRDefault="00B21BC7" w:rsidP="00482B57">
            <w:pPr>
              <w:ind w:left="402"/>
              <w:jc w:val="both"/>
              <w:rPr>
                <w:i/>
              </w:rPr>
            </w:pPr>
            <w:r w:rsidRPr="00792ABF">
              <w:rPr>
                <w:i/>
              </w:rPr>
              <w:t>Attitűd:</w:t>
            </w:r>
          </w:p>
          <w:p w:rsidR="00B21BC7" w:rsidRPr="00792ABF" w:rsidRDefault="00B21BC7" w:rsidP="00482B57">
            <w:pPr>
              <w:shd w:val="clear" w:color="auto" w:fill="E5DFEC"/>
              <w:suppressAutoHyphens/>
              <w:autoSpaceDE w:val="0"/>
              <w:spacing w:before="60" w:after="60"/>
              <w:ind w:left="417" w:right="113"/>
              <w:jc w:val="both"/>
            </w:pPr>
            <w:r w:rsidRPr="00792ABF">
              <w:t>- A minőségi munkavégzés érdekében problémaérzékeny, proaktív magatartást tanúsít, projektben, csoportos feladatvégzés esetén konstruktív, együttműködő, kezdeményező.</w:t>
            </w:r>
          </w:p>
          <w:p w:rsidR="00B21BC7" w:rsidRPr="00792ABF" w:rsidRDefault="00B21BC7" w:rsidP="00482B57">
            <w:pPr>
              <w:shd w:val="clear" w:color="auto" w:fill="E5DFEC"/>
              <w:suppressAutoHyphens/>
              <w:autoSpaceDE w:val="0"/>
              <w:spacing w:before="60" w:after="60"/>
              <w:ind w:left="417" w:right="113"/>
              <w:jc w:val="both"/>
            </w:pPr>
            <w:r w:rsidRPr="00792ABF">
              <w:t>- Fogékony az új információk befogadására, az új szakmai ismeretekre és módszertanokra, nyitott az új, önálló és együttműködést igénylő feladatok, felelősségek vállalására. Törekszik tudásának és munkakapcsolatainak fejlesztésére, ebben munkatársaival való együttműködésre.</w:t>
            </w:r>
          </w:p>
          <w:p w:rsidR="00B21BC7" w:rsidRPr="00792ABF" w:rsidRDefault="00B21BC7" w:rsidP="00482B57">
            <w:pPr>
              <w:ind w:left="402"/>
              <w:jc w:val="both"/>
              <w:rPr>
                <w:i/>
              </w:rPr>
            </w:pPr>
            <w:r w:rsidRPr="00792ABF">
              <w:rPr>
                <w:i/>
              </w:rPr>
              <w:t>Autonómia és felelősség:</w:t>
            </w:r>
          </w:p>
          <w:p w:rsidR="00B21BC7" w:rsidRPr="00792ABF" w:rsidRDefault="00B21BC7" w:rsidP="00482B57">
            <w:pPr>
              <w:shd w:val="clear" w:color="auto" w:fill="E5DFEC"/>
              <w:suppressAutoHyphens/>
              <w:autoSpaceDE w:val="0"/>
              <w:spacing w:before="60" w:after="60"/>
              <w:ind w:left="417" w:right="113"/>
              <w:jc w:val="both"/>
            </w:pPr>
            <w:r w:rsidRPr="00792ABF">
              <w:t>- Önállóan szervezi meg a vizsgált folyamatok elemzését, az adatok gyűjtését, rendszerezését, értékelését.</w:t>
            </w:r>
          </w:p>
          <w:p w:rsidR="00B21BC7" w:rsidRPr="00792ABF" w:rsidRDefault="00B21BC7" w:rsidP="00482B57">
            <w:pPr>
              <w:shd w:val="clear" w:color="auto" w:fill="E5DFEC"/>
              <w:suppressAutoHyphens/>
              <w:autoSpaceDE w:val="0"/>
              <w:spacing w:before="60" w:after="60"/>
              <w:ind w:left="417" w:right="113"/>
              <w:jc w:val="both"/>
            </w:pPr>
            <w:r w:rsidRPr="00792ABF">
              <w:t>- Az elemzéseiért, következtetéseiért és döntéseiért felelősséget vállal.</w:t>
            </w:r>
          </w:p>
          <w:p w:rsidR="00B21BC7" w:rsidRPr="00792ABF" w:rsidRDefault="00B21BC7" w:rsidP="00482B57">
            <w:pPr>
              <w:ind w:left="720"/>
              <w:rPr>
                <w:rFonts w:eastAsia="Arial Unicode MS"/>
                <w:b/>
                <w:bCs/>
              </w:rPr>
            </w:pPr>
          </w:p>
        </w:tc>
      </w:tr>
      <w:tr w:rsidR="00B21BC7" w:rsidRPr="00792ABF" w:rsidTr="00482B5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21BC7" w:rsidRPr="00792ABF" w:rsidRDefault="00B21BC7" w:rsidP="00482B57">
            <w:pPr>
              <w:rPr>
                <w:b/>
                <w:bCs/>
              </w:rPr>
            </w:pPr>
            <w:r w:rsidRPr="00792ABF">
              <w:rPr>
                <w:b/>
                <w:bCs/>
              </w:rPr>
              <w:t>A kurzus rövid tartalma, témakörei</w:t>
            </w:r>
          </w:p>
          <w:p w:rsidR="00B21BC7" w:rsidRPr="00792ABF" w:rsidRDefault="00B21BC7" w:rsidP="00482B57">
            <w:pPr>
              <w:jc w:val="both"/>
            </w:pPr>
          </w:p>
          <w:p w:rsidR="00B21BC7" w:rsidRPr="00792ABF" w:rsidRDefault="00B21BC7" w:rsidP="00482B57">
            <w:pPr>
              <w:shd w:val="clear" w:color="auto" w:fill="E5DFEC"/>
              <w:suppressAutoHyphens/>
              <w:autoSpaceDE w:val="0"/>
              <w:spacing w:before="60" w:after="60"/>
              <w:ind w:left="417" w:right="113"/>
              <w:jc w:val="both"/>
            </w:pPr>
            <w:r w:rsidRPr="00792ABF">
              <w:t>A tudományok, résztudományok, filozófia</w:t>
            </w:r>
          </w:p>
          <w:p w:rsidR="00B21BC7" w:rsidRPr="00792ABF" w:rsidRDefault="00B21BC7" w:rsidP="00482B57">
            <w:pPr>
              <w:shd w:val="clear" w:color="auto" w:fill="E5DFEC"/>
              <w:suppressAutoHyphens/>
              <w:autoSpaceDE w:val="0"/>
              <w:spacing w:before="60" w:after="60"/>
              <w:ind w:left="417" w:right="113"/>
              <w:jc w:val="both"/>
            </w:pPr>
            <w:r w:rsidRPr="00792ABF">
              <w:t>Jellegzetes filozófiai kérdés felvetések (Ontológia, Kozmológia, Filozófiai antropológia, Ismeretelmélet, Természetes teológia, Erkölcs, Esztétika)</w:t>
            </w:r>
          </w:p>
          <w:p w:rsidR="00B21BC7" w:rsidRPr="00792ABF" w:rsidRDefault="00B21BC7" w:rsidP="00482B57">
            <w:pPr>
              <w:shd w:val="clear" w:color="auto" w:fill="E5DFEC"/>
              <w:suppressAutoHyphens/>
              <w:autoSpaceDE w:val="0"/>
              <w:spacing w:before="60" w:after="60"/>
              <w:ind w:left="417" w:right="113"/>
              <w:jc w:val="both"/>
            </w:pPr>
            <w:r w:rsidRPr="00792ABF">
              <w:t>Filozófia történet: korszakok, iskolák, filozófusok</w:t>
            </w:r>
          </w:p>
          <w:p w:rsidR="00B21BC7" w:rsidRPr="00792ABF" w:rsidRDefault="00B21BC7" w:rsidP="00482B57">
            <w:pPr>
              <w:ind w:right="138"/>
              <w:jc w:val="both"/>
            </w:pPr>
          </w:p>
        </w:tc>
      </w:tr>
      <w:tr w:rsidR="00B21BC7" w:rsidRPr="00792ABF" w:rsidTr="00482B57">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B21BC7" w:rsidRPr="00792ABF" w:rsidRDefault="00B21BC7" w:rsidP="00482B57">
            <w:pPr>
              <w:rPr>
                <w:b/>
                <w:bCs/>
              </w:rPr>
            </w:pPr>
            <w:r w:rsidRPr="00792ABF">
              <w:rPr>
                <w:b/>
                <w:bCs/>
              </w:rPr>
              <w:t>Tervezett tanulási tevékenységek, tanítási módszerek</w:t>
            </w:r>
          </w:p>
          <w:p w:rsidR="00B21BC7" w:rsidRPr="00792ABF" w:rsidRDefault="00B21BC7" w:rsidP="00482B57">
            <w:pPr>
              <w:shd w:val="clear" w:color="auto" w:fill="E5DFEC"/>
              <w:suppressAutoHyphens/>
              <w:autoSpaceDE w:val="0"/>
              <w:spacing w:before="60" w:after="60"/>
              <w:ind w:left="417" w:right="113"/>
            </w:pPr>
            <w:r w:rsidRPr="00792ABF">
              <w:t>előadás a hallgatók interaktív részvételével</w:t>
            </w:r>
          </w:p>
          <w:p w:rsidR="00B21BC7" w:rsidRPr="00792ABF" w:rsidRDefault="00B21BC7" w:rsidP="00482B57"/>
        </w:tc>
      </w:tr>
      <w:tr w:rsidR="00B21BC7" w:rsidRPr="00792ABF" w:rsidTr="00482B5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B21BC7" w:rsidRPr="00792ABF" w:rsidRDefault="00B21BC7" w:rsidP="00482B57">
            <w:pPr>
              <w:rPr>
                <w:b/>
                <w:bCs/>
              </w:rPr>
            </w:pPr>
            <w:r w:rsidRPr="00792ABF">
              <w:rPr>
                <w:b/>
                <w:bCs/>
              </w:rPr>
              <w:lastRenderedPageBreak/>
              <w:t>Értékelés</w:t>
            </w:r>
          </w:p>
          <w:p w:rsidR="00B21BC7" w:rsidRPr="00792ABF" w:rsidRDefault="00B21BC7" w:rsidP="00482B57">
            <w:pPr>
              <w:shd w:val="clear" w:color="auto" w:fill="E5DFEC"/>
              <w:suppressAutoHyphens/>
              <w:autoSpaceDE w:val="0"/>
              <w:spacing w:before="60" w:after="60"/>
              <w:ind w:left="720" w:right="113"/>
            </w:pPr>
            <w:r w:rsidRPr="00792ABF">
              <w:t>A félév során a hallgatók 2 alkalommal zárthelyi dolgozatot írnak, melyek számtani átlaga alapján a tantárgyfelelős jegymegajánlást tesz lehetővé. Kollokválni kell azon hallgatóknak, akiknek valamelyik ZH eredménye elégtelen, továbbá akkor is, ha a megajánlott jegyet nem fogadják el.</w:t>
            </w:r>
          </w:p>
        </w:tc>
      </w:tr>
      <w:tr w:rsidR="00B21BC7" w:rsidRPr="00792ABF" w:rsidTr="00482B5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21BC7" w:rsidRPr="00792ABF" w:rsidRDefault="00B21BC7" w:rsidP="00482B57">
            <w:pPr>
              <w:rPr>
                <w:b/>
                <w:bCs/>
              </w:rPr>
            </w:pPr>
            <w:r w:rsidRPr="00792ABF">
              <w:rPr>
                <w:b/>
                <w:bCs/>
              </w:rPr>
              <w:t>Kötelező szakirodalom:</w:t>
            </w:r>
          </w:p>
          <w:p w:rsidR="00B21BC7" w:rsidRPr="00792ABF" w:rsidRDefault="00B21BC7" w:rsidP="00482B57">
            <w:pPr>
              <w:shd w:val="clear" w:color="auto" w:fill="E5DFEC"/>
              <w:suppressAutoHyphens/>
              <w:autoSpaceDE w:val="0"/>
              <w:spacing w:before="60" w:after="60"/>
              <w:ind w:left="417" w:right="113"/>
              <w:jc w:val="both"/>
            </w:pPr>
            <w:r w:rsidRPr="00792ABF">
              <w:t>Arno Anzenbacher: Bevezetés a filozófiába. Cartaphilus Kiadó, Budapest, 2001</w:t>
            </w:r>
          </w:p>
          <w:p w:rsidR="00B21BC7" w:rsidRPr="00792ABF" w:rsidRDefault="00B21BC7" w:rsidP="00482B57">
            <w:pPr>
              <w:rPr>
                <w:b/>
                <w:bCs/>
              </w:rPr>
            </w:pPr>
            <w:r w:rsidRPr="00792ABF">
              <w:rPr>
                <w:b/>
                <w:bCs/>
              </w:rPr>
              <w:t>Ajánlott szakirodalom:</w:t>
            </w:r>
          </w:p>
          <w:p w:rsidR="00B21BC7" w:rsidRPr="00792ABF" w:rsidRDefault="00B21BC7" w:rsidP="00482B57">
            <w:pPr>
              <w:shd w:val="clear" w:color="auto" w:fill="E5DFEC"/>
              <w:suppressAutoHyphens/>
              <w:autoSpaceDE w:val="0"/>
              <w:spacing w:before="60" w:after="60"/>
              <w:ind w:left="417" w:right="113"/>
            </w:pPr>
            <w:r w:rsidRPr="00792ABF">
              <w:t>Robert Zimmer: Filozófus bejáró. Helikon kiadó, 2006.</w:t>
            </w:r>
          </w:p>
          <w:p w:rsidR="00B21BC7" w:rsidRPr="00792ABF" w:rsidRDefault="00B21BC7" w:rsidP="00482B57">
            <w:pPr>
              <w:shd w:val="clear" w:color="auto" w:fill="E5DFEC"/>
              <w:suppressAutoHyphens/>
              <w:autoSpaceDE w:val="0"/>
              <w:spacing w:before="60" w:after="60"/>
              <w:ind w:left="417" w:right="113"/>
            </w:pPr>
            <w:r w:rsidRPr="00792ABF">
              <w:t>Maria Fürst: Bevezetés a filozófiába. Műszaki Könyvkiadó, 2000.</w:t>
            </w:r>
          </w:p>
          <w:p w:rsidR="00B21BC7" w:rsidRPr="00792ABF" w:rsidRDefault="00B21BC7" w:rsidP="00482B57">
            <w:pPr>
              <w:shd w:val="clear" w:color="auto" w:fill="E5DFEC"/>
              <w:suppressAutoHyphens/>
              <w:autoSpaceDE w:val="0"/>
              <w:spacing w:before="60" w:after="60"/>
              <w:ind w:left="417" w:right="113"/>
            </w:pPr>
            <w:r w:rsidRPr="00792ABF">
              <w:t>Hársing László: A filozófiai gondolkodás Thálésztól Gadamerig. Bíbor Kiadó, Miskolc, 2002.</w:t>
            </w:r>
          </w:p>
          <w:p w:rsidR="00B21BC7" w:rsidRPr="00792ABF" w:rsidRDefault="00B21BC7" w:rsidP="00482B57">
            <w:pPr>
              <w:shd w:val="clear" w:color="auto" w:fill="E5DFEC"/>
              <w:suppressAutoHyphens/>
              <w:autoSpaceDE w:val="0"/>
              <w:spacing w:before="60" w:after="60"/>
              <w:ind w:left="417" w:right="113"/>
            </w:pPr>
            <w:r w:rsidRPr="00792ABF">
              <w:t>Hans Joachim Störig: A filozófia világtörténete. Ford.: Zoltai Dénes és Frenyó Zoltán, Neumer Katalin, Tőkei Éva, Budapest: Helikon Kiadó 1997.</w:t>
            </w:r>
          </w:p>
          <w:p w:rsidR="00B21BC7" w:rsidRPr="00792ABF" w:rsidRDefault="00B21BC7" w:rsidP="00482B57">
            <w:pPr>
              <w:shd w:val="clear" w:color="auto" w:fill="E5DFEC"/>
              <w:suppressAutoHyphens/>
              <w:autoSpaceDE w:val="0"/>
              <w:spacing w:before="60" w:after="60"/>
              <w:ind w:left="417" w:right="113"/>
            </w:pPr>
            <w:r w:rsidRPr="00792ABF">
              <w:t>Filozófiai szöveggyűjtemény I.-II.</w:t>
            </w:r>
          </w:p>
        </w:tc>
      </w:tr>
    </w:tbl>
    <w:p w:rsidR="00B21BC7" w:rsidRPr="00792ABF" w:rsidRDefault="00B21BC7" w:rsidP="00B21BC7"/>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B21BC7" w:rsidRPr="00792ABF" w:rsidTr="00B21BC7">
        <w:tc>
          <w:tcPr>
            <w:tcW w:w="9024" w:type="dxa"/>
            <w:gridSpan w:val="2"/>
            <w:shd w:val="clear" w:color="auto" w:fill="auto"/>
          </w:tcPr>
          <w:p w:rsidR="00B21BC7" w:rsidRPr="00792ABF" w:rsidRDefault="00B21BC7" w:rsidP="00482B57">
            <w:pPr>
              <w:jc w:val="center"/>
            </w:pPr>
            <w:r w:rsidRPr="00792ABF">
              <w:t>Heti bontott tematika</w:t>
            </w:r>
          </w:p>
        </w:tc>
      </w:tr>
      <w:tr w:rsidR="00B21BC7" w:rsidRPr="00792ABF" w:rsidTr="00B21BC7">
        <w:tc>
          <w:tcPr>
            <w:tcW w:w="1488" w:type="dxa"/>
            <w:vMerge w:val="restart"/>
            <w:shd w:val="clear" w:color="auto" w:fill="auto"/>
          </w:tcPr>
          <w:p w:rsidR="00B21BC7" w:rsidRPr="00792ABF" w:rsidRDefault="00B21BC7" w:rsidP="00B21BC7">
            <w:pPr>
              <w:numPr>
                <w:ilvl w:val="0"/>
                <w:numId w:val="23"/>
              </w:numPr>
            </w:pPr>
          </w:p>
        </w:tc>
        <w:tc>
          <w:tcPr>
            <w:tcW w:w="7536" w:type="dxa"/>
            <w:shd w:val="clear" w:color="auto" w:fill="auto"/>
          </w:tcPr>
          <w:p w:rsidR="00B21BC7" w:rsidRPr="00792ABF" w:rsidRDefault="00B21BC7" w:rsidP="00482B57">
            <w:pPr>
              <w:jc w:val="both"/>
            </w:pPr>
            <w:r w:rsidRPr="00792ABF">
              <w:t>Mi a filozófia?</w:t>
            </w:r>
          </w:p>
        </w:tc>
      </w:tr>
      <w:tr w:rsidR="00B21BC7" w:rsidRPr="00792ABF" w:rsidTr="00B21BC7">
        <w:tc>
          <w:tcPr>
            <w:tcW w:w="1488" w:type="dxa"/>
            <w:vMerge/>
            <w:shd w:val="clear" w:color="auto" w:fill="auto"/>
          </w:tcPr>
          <w:p w:rsidR="00B21BC7" w:rsidRPr="00792ABF" w:rsidRDefault="00B21BC7" w:rsidP="00B21BC7">
            <w:pPr>
              <w:numPr>
                <w:ilvl w:val="0"/>
                <w:numId w:val="23"/>
              </w:numPr>
            </w:pPr>
          </w:p>
        </w:tc>
        <w:tc>
          <w:tcPr>
            <w:tcW w:w="7536" w:type="dxa"/>
            <w:shd w:val="clear" w:color="auto" w:fill="auto"/>
          </w:tcPr>
          <w:p w:rsidR="00B21BC7" w:rsidRPr="00792ABF" w:rsidRDefault="00B21BC7" w:rsidP="00482B57">
            <w:pPr>
              <w:jc w:val="both"/>
            </w:pPr>
            <w:r w:rsidRPr="00792ABF">
              <w:t>TE*- Tudás a tudományok ismérveiről, felosztásukról, a filozófia helyéről, jellemzőiről</w:t>
            </w:r>
          </w:p>
          <w:p w:rsidR="00B21BC7" w:rsidRPr="00792ABF" w:rsidRDefault="00B21BC7" w:rsidP="00482B57">
            <w:pPr>
              <w:jc w:val="both"/>
            </w:pPr>
            <w:r w:rsidRPr="00792ABF">
              <w:t>- Tudomány elméleti megalapozó ismereteket szerez, hogy tudja az alapvető tudományos fogalmaikat, elméleteket, tényeket, értelmezni, az alapvető összefüggéseket, folyamatokat felismerni. A kurzuson szerzett tudást sporttudományi, gazdasági illetve egészségtudományi területre vonatkoztatva tudja alkalmazni.</w:t>
            </w:r>
          </w:p>
          <w:p w:rsidR="00B21BC7" w:rsidRPr="00792ABF" w:rsidRDefault="00B21BC7" w:rsidP="00482B57">
            <w:pPr>
              <w:jc w:val="both"/>
            </w:pPr>
            <w:r w:rsidRPr="00792ABF">
              <w:t>- A tanult elméletek és módszerek alkalmazásával tényeket és alapvető összefüggéseket képes feltárni, rendszerezni és elemezni, önálló következtetéseket, kritikai észrevételeket megfogalmazni, döntés-előkészítő javaslatokat készíteni, döntéseket hozni rutin- és részben ismeretlen környezetben is.</w:t>
            </w:r>
          </w:p>
          <w:p w:rsidR="00B21BC7" w:rsidRPr="00792ABF" w:rsidRDefault="00B21BC7" w:rsidP="00482B57">
            <w:pPr>
              <w:jc w:val="both"/>
            </w:pPr>
            <w:r w:rsidRPr="00792ABF">
              <w:t>- Képes következtetéseket, valamint az azokat megalapozó tudás és érvelés világos és egyértelmű kommunikálására, szakmai és laikus közönség felé egyaránt.</w:t>
            </w:r>
          </w:p>
        </w:tc>
      </w:tr>
      <w:tr w:rsidR="00B21BC7" w:rsidRPr="00792ABF" w:rsidTr="00B21BC7">
        <w:tc>
          <w:tcPr>
            <w:tcW w:w="1488" w:type="dxa"/>
            <w:vMerge w:val="restart"/>
            <w:shd w:val="clear" w:color="auto" w:fill="auto"/>
          </w:tcPr>
          <w:p w:rsidR="00B21BC7" w:rsidRPr="00792ABF" w:rsidRDefault="00B21BC7" w:rsidP="00B21BC7">
            <w:pPr>
              <w:numPr>
                <w:ilvl w:val="0"/>
                <w:numId w:val="23"/>
              </w:numPr>
            </w:pPr>
          </w:p>
        </w:tc>
        <w:tc>
          <w:tcPr>
            <w:tcW w:w="7536" w:type="dxa"/>
            <w:shd w:val="clear" w:color="auto" w:fill="auto"/>
          </w:tcPr>
          <w:p w:rsidR="00B21BC7" w:rsidRPr="00792ABF" w:rsidRDefault="00B21BC7" w:rsidP="00482B57">
            <w:pPr>
              <w:jc w:val="both"/>
            </w:pPr>
            <w:r w:rsidRPr="00792ABF">
              <w:t>Ontológia</w:t>
            </w:r>
          </w:p>
        </w:tc>
      </w:tr>
      <w:tr w:rsidR="00B21BC7" w:rsidRPr="00792ABF" w:rsidTr="00B21BC7">
        <w:tc>
          <w:tcPr>
            <w:tcW w:w="1488" w:type="dxa"/>
            <w:vMerge/>
            <w:shd w:val="clear" w:color="auto" w:fill="auto"/>
          </w:tcPr>
          <w:p w:rsidR="00B21BC7" w:rsidRPr="00792ABF" w:rsidRDefault="00B21BC7" w:rsidP="00B21BC7">
            <w:pPr>
              <w:numPr>
                <w:ilvl w:val="0"/>
                <w:numId w:val="23"/>
              </w:numPr>
            </w:pPr>
          </w:p>
        </w:tc>
        <w:tc>
          <w:tcPr>
            <w:tcW w:w="7536" w:type="dxa"/>
            <w:shd w:val="clear" w:color="auto" w:fill="auto"/>
          </w:tcPr>
          <w:p w:rsidR="00B21BC7" w:rsidRPr="00792ABF" w:rsidRDefault="00B21BC7" w:rsidP="00482B57">
            <w:pPr>
              <w:jc w:val="both"/>
            </w:pPr>
            <w:r w:rsidRPr="00792ABF">
              <w:t>TE – Tudás az ontológiai elméletekről</w:t>
            </w:r>
          </w:p>
          <w:p w:rsidR="00B21BC7" w:rsidRPr="00792ABF" w:rsidRDefault="00B21BC7" w:rsidP="00482B57">
            <w:pPr>
              <w:jc w:val="both"/>
            </w:pPr>
            <w:r w:rsidRPr="00792ABF">
              <w:t>- Tudomány elméleti megalapozó ismereteket szerez, hogy tudja az alapvető tudományos fogalmaikat, elméleteket, tényeket, értelmezni, az alapvető összefüggéseket, folyamatokat felismerni. A kurzuson szerzett tudást sporttudományi, gazdasági illetve egészségtudományi területre vonatkoztatva tudja alkalmazni.</w:t>
            </w:r>
          </w:p>
          <w:p w:rsidR="00B21BC7" w:rsidRPr="00792ABF" w:rsidRDefault="00B21BC7" w:rsidP="00482B57">
            <w:pPr>
              <w:jc w:val="both"/>
            </w:pPr>
            <w:r w:rsidRPr="00792ABF">
              <w:t>- A tanult elméletek és módszerek alkalmazásával tényeket és alapvető összefüggéseket képes feltárni, rendszerezni és elemezni, önálló következtetéseket, kritikai észrevételeket megfogalmazni, döntés-előkészítő javaslatokat készíteni, döntéseket hozni rutin- és részben ismeretlen környezetben is.</w:t>
            </w:r>
          </w:p>
          <w:p w:rsidR="00B21BC7" w:rsidRPr="00792ABF" w:rsidRDefault="00B21BC7" w:rsidP="00482B57">
            <w:pPr>
              <w:jc w:val="both"/>
            </w:pPr>
            <w:r w:rsidRPr="00792ABF">
              <w:t>- Képes következtetéseket, valamint az azokat megalapozó tudás és érvelés világos és egyértelmű kommunikálására, szakmai és laikus közönség felé egyaránt</w:t>
            </w:r>
          </w:p>
        </w:tc>
      </w:tr>
      <w:tr w:rsidR="00B21BC7" w:rsidRPr="00792ABF" w:rsidTr="00B21BC7">
        <w:tc>
          <w:tcPr>
            <w:tcW w:w="1488" w:type="dxa"/>
            <w:vMerge w:val="restart"/>
            <w:shd w:val="clear" w:color="auto" w:fill="auto"/>
          </w:tcPr>
          <w:p w:rsidR="00B21BC7" w:rsidRPr="00792ABF" w:rsidRDefault="00B21BC7" w:rsidP="00B21BC7">
            <w:pPr>
              <w:numPr>
                <w:ilvl w:val="0"/>
                <w:numId w:val="23"/>
              </w:numPr>
            </w:pPr>
          </w:p>
        </w:tc>
        <w:tc>
          <w:tcPr>
            <w:tcW w:w="7536" w:type="dxa"/>
            <w:shd w:val="clear" w:color="auto" w:fill="auto"/>
          </w:tcPr>
          <w:p w:rsidR="00B21BC7" w:rsidRPr="00792ABF" w:rsidRDefault="00B21BC7" w:rsidP="00482B57">
            <w:pPr>
              <w:jc w:val="both"/>
            </w:pPr>
            <w:r w:rsidRPr="00792ABF">
              <w:t>Természetfilozófia</w:t>
            </w:r>
          </w:p>
        </w:tc>
      </w:tr>
      <w:tr w:rsidR="00B21BC7" w:rsidRPr="00792ABF" w:rsidTr="00B21BC7">
        <w:tc>
          <w:tcPr>
            <w:tcW w:w="1488" w:type="dxa"/>
            <w:vMerge/>
            <w:shd w:val="clear" w:color="auto" w:fill="auto"/>
          </w:tcPr>
          <w:p w:rsidR="00B21BC7" w:rsidRPr="00792ABF" w:rsidRDefault="00B21BC7" w:rsidP="00B21BC7">
            <w:pPr>
              <w:numPr>
                <w:ilvl w:val="0"/>
                <w:numId w:val="23"/>
              </w:numPr>
            </w:pPr>
          </w:p>
        </w:tc>
        <w:tc>
          <w:tcPr>
            <w:tcW w:w="7536" w:type="dxa"/>
            <w:shd w:val="clear" w:color="auto" w:fill="auto"/>
          </w:tcPr>
          <w:p w:rsidR="00B21BC7" w:rsidRPr="00792ABF" w:rsidRDefault="00B21BC7" w:rsidP="00482B57">
            <w:pPr>
              <w:jc w:val="both"/>
            </w:pPr>
            <w:r w:rsidRPr="00792ABF">
              <w:t>TE – Tudás a természet filozófiai elméletekről</w:t>
            </w:r>
          </w:p>
          <w:p w:rsidR="00B21BC7" w:rsidRPr="00792ABF" w:rsidRDefault="00B21BC7" w:rsidP="00482B57">
            <w:pPr>
              <w:jc w:val="both"/>
            </w:pPr>
            <w:r w:rsidRPr="00792ABF">
              <w:t>- Tudomány elméleti megalapozó ismereteket szerez, hogy tudja az alapvető tudományos fogalmaikat, elméleteket, tényeket, értelmezni, az alapvető összefüggéseket, folyamatokat felismerni. A kurzuson szerzett tudást sporttudományi, gazdasági illetve egészségtudományi területre vonatkoztatva tudja alkalmazni.</w:t>
            </w:r>
          </w:p>
          <w:p w:rsidR="00B21BC7" w:rsidRPr="00792ABF" w:rsidRDefault="00B21BC7" w:rsidP="00482B57">
            <w:pPr>
              <w:jc w:val="both"/>
            </w:pPr>
            <w:r w:rsidRPr="00792ABF">
              <w:t>- A tanult elméletek és módszerek alkalmazásával tényeket és alapvető összefüggéseket képes feltárni, rendszerezni és elemezni, önálló következtetéseket, kritikai észrevételeket megfogalmazni, döntés-előkészítő javaslatokat készíteni, döntéseket hozni rutin- és részben ismeretlen környezetben is.</w:t>
            </w:r>
          </w:p>
          <w:p w:rsidR="00B21BC7" w:rsidRPr="00792ABF" w:rsidRDefault="00B21BC7" w:rsidP="00482B57">
            <w:pPr>
              <w:jc w:val="both"/>
            </w:pPr>
            <w:r w:rsidRPr="00792ABF">
              <w:t>- Képes következtetéseket, valamint az azokat megalapozó tudás és érvelés világos és egyértelmű kommunikálására, szakmai és laikus közönség felé egyaránt</w:t>
            </w:r>
          </w:p>
        </w:tc>
      </w:tr>
      <w:tr w:rsidR="00B21BC7" w:rsidRPr="00792ABF" w:rsidTr="00B21BC7">
        <w:tc>
          <w:tcPr>
            <w:tcW w:w="1488" w:type="dxa"/>
            <w:vMerge w:val="restart"/>
            <w:shd w:val="clear" w:color="auto" w:fill="auto"/>
          </w:tcPr>
          <w:p w:rsidR="00B21BC7" w:rsidRPr="00792ABF" w:rsidRDefault="00B21BC7" w:rsidP="00B21BC7">
            <w:pPr>
              <w:numPr>
                <w:ilvl w:val="0"/>
                <w:numId w:val="23"/>
              </w:numPr>
            </w:pPr>
          </w:p>
        </w:tc>
        <w:tc>
          <w:tcPr>
            <w:tcW w:w="7536" w:type="dxa"/>
            <w:shd w:val="clear" w:color="auto" w:fill="auto"/>
          </w:tcPr>
          <w:p w:rsidR="00B21BC7" w:rsidRPr="00792ABF" w:rsidRDefault="00B21BC7" w:rsidP="00482B57">
            <w:pPr>
              <w:jc w:val="both"/>
            </w:pPr>
            <w:r w:rsidRPr="00792ABF">
              <w:t>Filozófiai antropológia</w:t>
            </w:r>
          </w:p>
        </w:tc>
      </w:tr>
      <w:tr w:rsidR="00B21BC7" w:rsidRPr="00792ABF" w:rsidTr="00B21BC7">
        <w:tc>
          <w:tcPr>
            <w:tcW w:w="1488" w:type="dxa"/>
            <w:vMerge/>
            <w:shd w:val="clear" w:color="auto" w:fill="auto"/>
          </w:tcPr>
          <w:p w:rsidR="00B21BC7" w:rsidRPr="00792ABF" w:rsidRDefault="00B21BC7" w:rsidP="00B21BC7">
            <w:pPr>
              <w:numPr>
                <w:ilvl w:val="0"/>
                <w:numId w:val="23"/>
              </w:numPr>
            </w:pPr>
          </w:p>
        </w:tc>
        <w:tc>
          <w:tcPr>
            <w:tcW w:w="7536" w:type="dxa"/>
            <w:shd w:val="clear" w:color="auto" w:fill="auto"/>
          </w:tcPr>
          <w:p w:rsidR="00B21BC7" w:rsidRPr="00792ABF" w:rsidRDefault="00B21BC7" w:rsidP="00482B57">
            <w:pPr>
              <w:jc w:val="both"/>
            </w:pPr>
            <w:r w:rsidRPr="00792ABF">
              <w:t>TE - Tudás a filozófiai antropológia elméleteiről</w:t>
            </w:r>
          </w:p>
          <w:p w:rsidR="00B21BC7" w:rsidRPr="00792ABF" w:rsidRDefault="00B21BC7" w:rsidP="00482B57">
            <w:pPr>
              <w:jc w:val="both"/>
            </w:pPr>
            <w:r w:rsidRPr="00792ABF">
              <w:t>- Tudomány elméleti megalapozó ismereteket szerez, hogy tudja az alapvető tudományos fogalmaikat, elméleteket, tényeket, értelmezni, az alapvető összefüggéseket, folyamatokat felismerni. A kurzuson szerzett tudást sporttudományi, gazdasági illetve egészségtudományi területre vonatkoztatva tudja alkalmazni.</w:t>
            </w:r>
          </w:p>
          <w:p w:rsidR="00B21BC7" w:rsidRPr="00792ABF" w:rsidRDefault="00B21BC7" w:rsidP="00482B57">
            <w:pPr>
              <w:jc w:val="both"/>
            </w:pPr>
            <w:r w:rsidRPr="00792ABF">
              <w:t>- A tanult elméletek és módszerek alkalmazásával tényeket és alapvető összefüggéseket képes feltárni, rendszerezni és elemezni, önálló következtetéseket, kritikai észrevételeket megfogalmazni, döntés-előkészítő javaslatokat készíteni, döntéseket hozni rutin- és részben ismeretlen környezetben is.</w:t>
            </w:r>
          </w:p>
          <w:p w:rsidR="00B21BC7" w:rsidRPr="00792ABF" w:rsidRDefault="00B21BC7" w:rsidP="00482B57">
            <w:pPr>
              <w:jc w:val="both"/>
            </w:pPr>
            <w:r w:rsidRPr="00792ABF">
              <w:t>- Képes következtetéseket, valamint az azokat megalapozó tudás és érvelés világos és egyértelmű kommunikálására, szakmai és laikus közönség felé egyaránt</w:t>
            </w:r>
          </w:p>
        </w:tc>
      </w:tr>
      <w:tr w:rsidR="00B21BC7" w:rsidRPr="00792ABF" w:rsidTr="00B21BC7">
        <w:tc>
          <w:tcPr>
            <w:tcW w:w="1488" w:type="dxa"/>
            <w:vMerge w:val="restart"/>
            <w:shd w:val="clear" w:color="auto" w:fill="auto"/>
          </w:tcPr>
          <w:p w:rsidR="00B21BC7" w:rsidRPr="00792ABF" w:rsidRDefault="00B21BC7" w:rsidP="00B21BC7">
            <w:pPr>
              <w:numPr>
                <w:ilvl w:val="0"/>
                <w:numId w:val="23"/>
              </w:numPr>
            </w:pPr>
          </w:p>
        </w:tc>
        <w:tc>
          <w:tcPr>
            <w:tcW w:w="7536" w:type="dxa"/>
            <w:shd w:val="clear" w:color="auto" w:fill="auto"/>
          </w:tcPr>
          <w:p w:rsidR="00B21BC7" w:rsidRPr="00792ABF" w:rsidRDefault="00B21BC7" w:rsidP="00482B57">
            <w:pPr>
              <w:jc w:val="both"/>
            </w:pPr>
            <w:r w:rsidRPr="00792ABF">
              <w:t>Antik filozófia korszakai, problematikája</w:t>
            </w:r>
          </w:p>
        </w:tc>
      </w:tr>
      <w:tr w:rsidR="00B21BC7" w:rsidRPr="00792ABF" w:rsidTr="00B21BC7">
        <w:tc>
          <w:tcPr>
            <w:tcW w:w="1488" w:type="dxa"/>
            <w:vMerge/>
            <w:shd w:val="clear" w:color="auto" w:fill="auto"/>
          </w:tcPr>
          <w:p w:rsidR="00B21BC7" w:rsidRPr="00792ABF" w:rsidRDefault="00B21BC7" w:rsidP="00B21BC7">
            <w:pPr>
              <w:numPr>
                <w:ilvl w:val="0"/>
                <w:numId w:val="23"/>
              </w:numPr>
            </w:pPr>
          </w:p>
        </w:tc>
        <w:tc>
          <w:tcPr>
            <w:tcW w:w="7536" w:type="dxa"/>
            <w:shd w:val="clear" w:color="auto" w:fill="auto"/>
          </w:tcPr>
          <w:p w:rsidR="00B21BC7" w:rsidRPr="00792ABF" w:rsidRDefault="00B21BC7" w:rsidP="00482B57">
            <w:pPr>
              <w:jc w:val="both"/>
            </w:pPr>
            <w:r w:rsidRPr="00792ABF">
              <w:t>TE - Tudás az antik filozófiai korszakokról, filozófusokról, elméleteikről</w:t>
            </w:r>
          </w:p>
          <w:p w:rsidR="00B21BC7" w:rsidRPr="00792ABF" w:rsidRDefault="00B21BC7" w:rsidP="00482B57">
            <w:pPr>
              <w:jc w:val="both"/>
            </w:pPr>
            <w:r w:rsidRPr="00792ABF">
              <w:t>- Tudomány elméleti megalapozó ismereteket szerez, hogy tudja az alapvető tudományos fogalmaikat, elméleteket, tényeket, értelmezni, az alapvető összefüggéseket, folyamatokat felismerni. A kurzuson szerzett tudást sporttudományi, gazdasági illetve egészségtudományi területre vonatkoztatva tudja alkalmazni.</w:t>
            </w:r>
          </w:p>
          <w:p w:rsidR="00B21BC7" w:rsidRPr="00792ABF" w:rsidRDefault="00B21BC7" w:rsidP="00482B57">
            <w:pPr>
              <w:jc w:val="both"/>
            </w:pPr>
            <w:r w:rsidRPr="00792ABF">
              <w:t>- A tanult elméletek és módszerek alkalmazásával tényeket és alapvető összefüggéseket képes feltárni, rendszerezni és elemezni, önálló következtetéseket, kritikai észrevételeket megfogalmazni, döntés-előkészítő javaslatokat készíteni, döntéseket hozni rutin- és részben ismeretlen környezetben is.</w:t>
            </w:r>
          </w:p>
          <w:p w:rsidR="00B21BC7" w:rsidRPr="00792ABF" w:rsidRDefault="00B21BC7" w:rsidP="00482B57">
            <w:pPr>
              <w:jc w:val="both"/>
            </w:pPr>
            <w:r w:rsidRPr="00792ABF">
              <w:t>- Képes következtetéseket, valamint az azokat megalapozó tudás és érvelés világos és egyértelmű kommunikálására, szakmai és laikus közönség felé egyaránt</w:t>
            </w:r>
          </w:p>
        </w:tc>
      </w:tr>
      <w:tr w:rsidR="00B21BC7" w:rsidRPr="00792ABF" w:rsidTr="00B21BC7">
        <w:tc>
          <w:tcPr>
            <w:tcW w:w="1488" w:type="dxa"/>
            <w:vMerge w:val="restart"/>
            <w:shd w:val="clear" w:color="auto" w:fill="auto"/>
          </w:tcPr>
          <w:p w:rsidR="00B21BC7" w:rsidRPr="00792ABF" w:rsidRDefault="00B21BC7" w:rsidP="00B21BC7">
            <w:pPr>
              <w:numPr>
                <w:ilvl w:val="0"/>
                <w:numId w:val="23"/>
              </w:numPr>
            </w:pPr>
          </w:p>
        </w:tc>
        <w:tc>
          <w:tcPr>
            <w:tcW w:w="7536" w:type="dxa"/>
            <w:shd w:val="clear" w:color="auto" w:fill="auto"/>
          </w:tcPr>
          <w:p w:rsidR="00B21BC7" w:rsidRPr="00792ABF" w:rsidRDefault="00B21BC7" w:rsidP="00482B57">
            <w:pPr>
              <w:jc w:val="both"/>
            </w:pPr>
            <w:r w:rsidRPr="00792ABF">
              <w:t>Ismeretelmélet</w:t>
            </w:r>
          </w:p>
        </w:tc>
      </w:tr>
      <w:tr w:rsidR="00B21BC7" w:rsidRPr="00792ABF" w:rsidTr="00B21BC7">
        <w:tc>
          <w:tcPr>
            <w:tcW w:w="1488" w:type="dxa"/>
            <w:vMerge/>
            <w:shd w:val="clear" w:color="auto" w:fill="auto"/>
          </w:tcPr>
          <w:p w:rsidR="00B21BC7" w:rsidRPr="00792ABF" w:rsidRDefault="00B21BC7" w:rsidP="00B21BC7">
            <w:pPr>
              <w:numPr>
                <w:ilvl w:val="0"/>
                <w:numId w:val="23"/>
              </w:numPr>
            </w:pPr>
          </w:p>
        </w:tc>
        <w:tc>
          <w:tcPr>
            <w:tcW w:w="7536" w:type="dxa"/>
            <w:shd w:val="clear" w:color="auto" w:fill="auto"/>
          </w:tcPr>
          <w:p w:rsidR="00B21BC7" w:rsidRPr="00792ABF" w:rsidRDefault="00B21BC7" w:rsidP="00482B57">
            <w:pPr>
              <w:jc w:val="both"/>
            </w:pPr>
            <w:r w:rsidRPr="00792ABF">
              <w:t>TE - Tudás az ismeretelmélet területéhez tartozó elméletekről</w:t>
            </w:r>
          </w:p>
          <w:p w:rsidR="00B21BC7" w:rsidRPr="00792ABF" w:rsidRDefault="00B21BC7" w:rsidP="00482B57">
            <w:pPr>
              <w:jc w:val="both"/>
            </w:pPr>
            <w:r w:rsidRPr="00792ABF">
              <w:t>- Tudomány elméleti megalapozó ismereteket szerez, hogy tudja az alapvető tudományos fogalmaikat, elméleteket, tényeket, értelmezni, az alapvető összefüggéseket, folyamatokat felismerni. A kurzuson szerzett tudást sporttudományi, gazdasági illetve egészségtudományi területre vonatkoztatva tudja alkalmazni.</w:t>
            </w:r>
          </w:p>
          <w:p w:rsidR="00B21BC7" w:rsidRPr="00792ABF" w:rsidRDefault="00B21BC7" w:rsidP="00482B57">
            <w:pPr>
              <w:jc w:val="both"/>
            </w:pPr>
            <w:r w:rsidRPr="00792ABF">
              <w:t>- A tanult elméletek és módszerek alkalmazásával tényeket és alapvető összefüggéseket képes feltárni, rendszerezni és elemezni, önálló következtetéseket, kritikai észrevételeket megfogalmazni, döntés-előkészítő javaslatokat készíteni, döntéseket hozni rutin- és részben ismeretlen környezetben is.</w:t>
            </w:r>
          </w:p>
          <w:p w:rsidR="00B21BC7" w:rsidRPr="00792ABF" w:rsidRDefault="00B21BC7" w:rsidP="00482B57">
            <w:pPr>
              <w:jc w:val="both"/>
            </w:pPr>
            <w:r w:rsidRPr="00792ABF">
              <w:t>- Képes következtetéseket, valamint az azokat megalapozó tudás és érvelés világos és egyértelmű kommunikálására, szakmai és laikus közönség felé egyaránt</w:t>
            </w:r>
          </w:p>
        </w:tc>
      </w:tr>
      <w:tr w:rsidR="00B21BC7" w:rsidRPr="00792ABF" w:rsidTr="00B21BC7">
        <w:tc>
          <w:tcPr>
            <w:tcW w:w="1488" w:type="dxa"/>
            <w:vMerge w:val="restart"/>
            <w:shd w:val="clear" w:color="auto" w:fill="auto"/>
          </w:tcPr>
          <w:p w:rsidR="00B21BC7" w:rsidRPr="00792ABF" w:rsidRDefault="00B21BC7" w:rsidP="00B21BC7">
            <w:pPr>
              <w:numPr>
                <w:ilvl w:val="0"/>
                <w:numId w:val="23"/>
              </w:numPr>
            </w:pPr>
          </w:p>
        </w:tc>
        <w:tc>
          <w:tcPr>
            <w:tcW w:w="7536" w:type="dxa"/>
            <w:shd w:val="clear" w:color="auto" w:fill="auto"/>
          </w:tcPr>
          <w:p w:rsidR="00B21BC7" w:rsidRPr="00792ABF" w:rsidRDefault="00B21BC7" w:rsidP="00482B57">
            <w:pPr>
              <w:jc w:val="both"/>
            </w:pPr>
            <w:r w:rsidRPr="00792ABF">
              <w:t>Természetes teológia</w:t>
            </w:r>
          </w:p>
          <w:p w:rsidR="00B21BC7" w:rsidRPr="00792ABF" w:rsidRDefault="00B21BC7" w:rsidP="00482B57">
            <w:pPr>
              <w:jc w:val="both"/>
            </w:pPr>
            <w:r w:rsidRPr="00792ABF">
              <w:t>Etika</w:t>
            </w:r>
          </w:p>
        </w:tc>
      </w:tr>
      <w:tr w:rsidR="00B21BC7" w:rsidRPr="00792ABF" w:rsidTr="00B21BC7">
        <w:tc>
          <w:tcPr>
            <w:tcW w:w="1488" w:type="dxa"/>
            <w:vMerge/>
            <w:shd w:val="clear" w:color="auto" w:fill="auto"/>
          </w:tcPr>
          <w:p w:rsidR="00B21BC7" w:rsidRPr="00792ABF" w:rsidRDefault="00B21BC7" w:rsidP="00B21BC7">
            <w:pPr>
              <w:numPr>
                <w:ilvl w:val="0"/>
                <w:numId w:val="23"/>
              </w:numPr>
            </w:pPr>
          </w:p>
        </w:tc>
        <w:tc>
          <w:tcPr>
            <w:tcW w:w="7536" w:type="dxa"/>
            <w:shd w:val="clear" w:color="auto" w:fill="auto"/>
          </w:tcPr>
          <w:p w:rsidR="00B21BC7" w:rsidRPr="00792ABF" w:rsidRDefault="00B21BC7" w:rsidP="00482B57">
            <w:pPr>
              <w:jc w:val="both"/>
            </w:pPr>
            <w:r w:rsidRPr="00792ABF">
              <w:t>TE - Tudás a természetes teológia és a valláskritika elméleteiről</w:t>
            </w:r>
          </w:p>
          <w:p w:rsidR="00B21BC7" w:rsidRPr="00792ABF" w:rsidRDefault="00B21BC7" w:rsidP="00482B57">
            <w:pPr>
              <w:jc w:val="both"/>
            </w:pPr>
            <w:r w:rsidRPr="00792ABF">
              <w:t>- Tudomány elméleti megalapozó ismereteket szerez, hogy tudja az alapvető tudományos fogalmaikat, elméleteket, tényeket, értelmezni, az alapvető összefüggéseket, folyamatokat felismerni. A kurzuson szerzett tudást sporttudományi, gazdasági illetve egészségtudományi területre vonatkoztatva tudja alkalmazni.</w:t>
            </w:r>
          </w:p>
          <w:p w:rsidR="00B21BC7" w:rsidRPr="00792ABF" w:rsidRDefault="00B21BC7" w:rsidP="00482B57">
            <w:pPr>
              <w:jc w:val="both"/>
            </w:pPr>
            <w:r w:rsidRPr="00792ABF">
              <w:t>- A tanult elméletek és módszerek alkalmazásával tényeket és alapvető összefüggéseket képes feltárni, rendszerezni és elemezni, önálló következtetéseket, kritikai észrevételeket megfogalmazni, döntés-előkészítő javaslatokat készíteni, döntéseket hozni rutin- és részben ismeretlen környezetben is.</w:t>
            </w:r>
          </w:p>
          <w:p w:rsidR="00B21BC7" w:rsidRPr="00792ABF" w:rsidRDefault="00B21BC7" w:rsidP="00482B57">
            <w:pPr>
              <w:jc w:val="both"/>
            </w:pPr>
            <w:r w:rsidRPr="00792ABF">
              <w:t>- Képes következtetéseket, valamint az azokat megalapozó tudás és érvelés világos és egyértelmű kommunikálására, szakmai és laikus közönség felé egyaránt</w:t>
            </w:r>
          </w:p>
        </w:tc>
      </w:tr>
      <w:tr w:rsidR="00B21BC7" w:rsidRPr="00792ABF" w:rsidTr="00B21BC7">
        <w:tc>
          <w:tcPr>
            <w:tcW w:w="1488" w:type="dxa"/>
            <w:vMerge w:val="restart"/>
            <w:shd w:val="clear" w:color="auto" w:fill="auto"/>
          </w:tcPr>
          <w:p w:rsidR="00B21BC7" w:rsidRPr="00792ABF" w:rsidRDefault="00B21BC7" w:rsidP="00B21BC7">
            <w:pPr>
              <w:numPr>
                <w:ilvl w:val="0"/>
                <w:numId w:val="23"/>
              </w:numPr>
            </w:pPr>
          </w:p>
        </w:tc>
        <w:tc>
          <w:tcPr>
            <w:tcW w:w="7536" w:type="dxa"/>
            <w:shd w:val="clear" w:color="auto" w:fill="auto"/>
          </w:tcPr>
          <w:p w:rsidR="00B21BC7" w:rsidRPr="00792ABF" w:rsidRDefault="00B21BC7" w:rsidP="00482B57">
            <w:pPr>
              <w:jc w:val="both"/>
            </w:pPr>
            <w:r w:rsidRPr="00792ABF">
              <w:t>Esztétika</w:t>
            </w:r>
          </w:p>
          <w:p w:rsidR="00B21BC7" w:rsidRPr="00792ABF" w:rsidRDefault="00B21BC7" w:rsidP="00482B57">
            <w:pPr>
              <w:jc w:val="both"/>
            </w:pPr>
            <w:r w:rsidRPr="00792ABF">
              <w:t>Logika</w:t>
            </w:r>
          </w:p>
        </w:tc>
      </w:tr>
      <w:tr w:rsidR="00B21BC7" w:rsidRPr="00792ABF" w:rsidTr="00B21BC7">
        <w:tc>
          <w:tcPr>
            <w:tcW w:w="1488" w:type="dxa"/>
            <w:vMerge/>
            <w:shd w:val="clear" w:color="auto" w:fill="auto"/>
          </w:tcPr>
          <w:p w:rsidR="00B21BC7" w:rsidRPr="00792ABF" w:rsidRDefault="00B21BC7" w:rsidP="00B21BC7">
            <w:pPr>
              <w:numPr>
                <w:ilvl w:val="0"/>
                <w:numId w:val="23"/>
              </w:numPr>
            </w:pPr>
          </w:p>
        </w:tc>
        <w:tc>
          <w:tcPr>
            <w:tcW w:w="7536" w:type="dxa"/>
            <w:shd w:val="clear" w:color="auto" w:fill="auto"/>
          </w:tcPr>
          <w:p w:rsidR="00B21BC7" w:rsidRPr="00792ABF" w:rsidRDefault="00B21BC7" w:rsidP="00482B57">
            <w:pPr>
              <w:jc w:val="both"/>
            </w:pPr>
            <w:r w:rsidRPr="00792ABF">
              <w:t>TE - Tudás az esztétika területéhez tartozó elméletekről</w:t>
            </w:r>
          </w:p>
          <w:p w:rsidR="00B21BC7" w:rsidRPr="00792ABF" w:rsidRDefault="00B21BC7" w:rsidP="00482B57">
            <w:pPr>
              <w:jc w:val="both"/>
            </w:pPr>
            <w:r w:rsidRPr="00792ABF">
              <w:t>- Tudomány elméleti megalapozó ismereteket szerez, hogy tudja az alapvető tudományos fogalmaikat, elméleteket, tényeket, értelmezni, az alapvető összefüggéseket, folyamatokat felismerni. A kurzuson szerzett tudást sporttudományi, gazdasági illetve egészségtudományi területre vonatkoztatva tudja alkalmazni.</w:t>
            </w:r>
          </w:p>
          <w:p w:rsidR="00B21BC7" w:rsidRPr="00792ABF" w:rsidRDefault="00B21BC7" w:rsidP="00482B57">
            <w:pPr>
              <w:jc w:val="both"/>
            </w:pPr>
            <w:r w:rsidRPr="00792ABF">
              <w:t>- A tanult elméletek és módszerek alkalmazásával tényeket és alapvető összefüggéseket képes feltárni, rendszerezni és elemezni, önálló következtetéseket, kritikai észrevételeket megfogalmazni, döntés-előkészítő javaslatokat készíteni, döntéseket hozni rutin- és részben ismeretlen környezetben is.</w:t>
            </w:r>
          </w:p>
          <w:p w:rsidR="00B21BC7" w:rsidRPr="00792ABF" w:rsidRDefault="00B21BC7" w:rsidP="00482B57">
            <w:pPr>
              <w:jc w:val="both"/>
            </w:pPr>
            <w:r w:rsidRPr="00792ABF">
              <w:t>- Képes következtetéseket, valamint az azokat megalapozó tudás és érvelés világos és egyértelmű kommunikálására, szakmai és laikus közönség felé egyaránt</w:t>
            </w:r>
          </w:p>
        </w:tc>
      </w:tr>
      <w:tr w:rsidR="00B21BC7" w:rsidRPr="00792ABF" w:rsidTr="00B21BC7">
        <w:tc>
          <w:tcPr>
            <w:tcW w:w="1488" w:type="dxa"/>
            <w:vMerge w:val="restart"/>
            <w:shd w:val="clear" w:color="auto" w:fill="auto"/>
          </w:tcPr>
          <w:p w:rsidR="00B21BC7" w:rsidRPr="00792ABF" w:rsidRDefault="00B21BC7" w:rsidP="00B21BC7">
            <w:pPr>
              <w:numPr>
                <w:ilvl w:val="0"/>
                <w:numId w:val="23"/>
              </w:numPr>
            </w:pPr>
          </w:p>
        </w:tc>
        <w:tc>
          <w:tcPr>
            <w:tcW w:w="7536" w:type="dxa"/>
            <w:shd w:val="clear" w:color="auto" w:fill="auto"/>
          </w:tcPr>
          <w:p w:rsidR="00B21BC7" w:rsidRPr="00792ABF" w:rsidRDefault="00B21BC7" w:rsidP="00482B57">
            <w:pPr>
              <w:jc w:val="both"/>
            </w:pPr>
            <w:r w:rsidRPr="00792ABF">
              <w:t>A középkori filozófia korszakai, problematikája</w:t>
            </w:r>
          </w:p>
        </w:tc>
      </w:tr>
      <w:tr w:rsidR="00B21BC7" w:rsidRPr="00792ABF" w:rsidTr="00B21BC7">
        <w:tc>
          <w:tcPr>
            <w:tcW w:w="1488" w:type="dxa"/>
            <w:vMerge/>
            <w:shd w:val="clear" w:color="auto" w:fill="auto"/>
          </w:tcPr>
          <w:p w:rsidR="00B21BC7" w:rsidRPr="00792ABF" w:rsidRDefault="00B21BC7" w:rsidP="00B21BC7">
            <w:pPr>
              <w:numPr>
                <w:ilvl w:val="0"/>
                <w:numId w:val="23"/>
              </w:numPr>
            </w:pPr>
          </w:p>
        </w:tc>
        <w:tc>
          <w:tcPr>
            <w:tcW w:w="7536" w:type="dxa"/>
            <w:shd w:val="clear" w:color="auto" w:fill="auto"/>
          </w:tcPr>
          <w:p w:rsidR="00B21BC7" w:rsidRPr="00792ABF" w:rsidRDefault="00B21BC7" w:rsidP="00482B57">
            <w:pPr>
              <w:jc w:val="both"/>
            </w:pPr>
            <w:r w:rsidRPr="00792ABF">
              <w:t>TE - Tudás a középkori filozófiai korszakokról, filozófusokról, elméleteikről</w:t>
            </w:r>
          </w:p>
          <w:p w:rsidR="00B21BC7" w:rsidRPr="00792ABF" w:rsidRDefault="00B21BC7" w:rsidP="00482B57">
            <w:pPr>
              <w:jc w:val="both"/>
            </w:pPr>
            <w:r w:rsidRPr="00792ABF">
              <w:t>- Tudomány elméleti megalapozó ismereteket szerez, hogy tudja az alapvető tudományos fogalmaikat, elméleteket, tényeket, értelmezni, az alapvető összefüggéseket, folyamatokat felismerni. A kurzuson szerzett tudást sporttudományi, gazdasági illetve egészségtudományi területre vonatkoztatva tudja alkalmazni.</w:t>
            </w:r>
          </w:p>
          <w:p w:rsidR="00B21BC7" w:rsidRPr="00792ABF" w:rsidRDefault="00B21BC7" w:rsidP="00482B57">
            <w:pPr>
              <w:jc w:val="both"/>
            </w:pPr>
            <w:r w:rsidRPr="00792ABF">
              <w:t>- A tanult elméletek és módszerek alkalmazásával tényeket és alapvető összefüggéseket képes feltárni, rendszerezni és elemezni, önálló következtetéseket, kritikai észrevételeket megfogalmazni, döntés-előkészítő javaslatokat készíteni, döntéseket hozni rutin- és részben ismeretlen környezetben is.</w:t>
            </w:r>
          </w:p>
          <w:p w:rsidR="00B21BC7" w:rsidRPr="00792ABF" w:rsidRDefault="00B21BC7" w:rsidP="00482B57">
            <w:pPr>
              <w:jc w:val="both"/>
            </w:pPr>
            <w:r w:rsidRPr="00792ABF">
              <w:t>- Képes következtetéseket, valamint az azokat megalapozó tudás és érvelés világos és egyértelmű kommunikálására, szakmai és laikus közönség felé egyaránt</w:t>
            </w:r>
          </w:p>
        </w:tc>
      </w:tr>
      <w:tr w:rsidR="00B21BC7" w:rsidRPr="00792ABF" w:rsidTr="00B21BC7">
        <w:tc>
          <w:tcPr>
            <w:tcW w:w="1488" w:type="dxa"/>
            <w:vMerge w:val="restart"/>
            <w:shd w:val="clear" w:color="auto" w:fill="auto"/>
          </w:tcPr>
          <w:p w:rsidR="00B21BC7" w:rsidRPr="00792ABF" w:rsidRDefault="00B21BC7" w:rsidP="00B21BC7">
            <w:pPr>
              <w:numPr>
                <w:ilvl w:val="0"/>
                <w:numId w:val="23"/>
              </w:numPr>
            </w:pPr>
          </w:p>
        </w:tc>
        <w:tc>
          <w:tcPr>
            <w:tcW w:w="7536" w:type="dxa"/>
            <w:shd w:val="clear" w:color="auto" w:fill="auto"/>
          </w:tcPr>
          <w:p w:rsidR="00B21BC7" w:rsidRPr="00792ABF" w:rsidRDefault="00B21BC7" w:rsidP="00482B57">
            <w:pPr>
              <w:jc w:val="both"/>
            </w:pPr>
            <w:r w:rsidRPr="00792ABF">
              <w:t>Újkori filozófiai irányzatok; Posztmodern</w:t>
            </w:r>
          </w:p>
        </w:tc>
      </w:tr>
      <w:tr w:rsidR="00B21BC7" w:rsidRPr="00792ABF" w:rsidTr="00B21BC7">
        <w:tc>
          <w:tcPr>
            <w:tcW w:w="1488" w:type="dxa"/>
            <w:vMerge/>
            <w:shd w:val="clear" w:color="auto" w:fill="auto"/>
          </w:tcPr>
          <w:p w:rsidR="00B21BC7" w:rsidRPr="00792ABF" w:rsidRDefault="00B21BC7" w:rsidP="00B21BC7">
            <w:pPr>
              <w:numPr>
                <w:ilvl w:val="0"/>
                <w:numId w:val="23"/>
              </w:numPr>
            </w:pPr>
          </w:p>
        </w:tc>
        <w:tc>
          <w:tcPr>
            <w:tcW w:w="7536" w:type="dxa"/>
            <w:shd w:val="clear" w:color="auto" w:fill="auto"/>
          </w:tcPr>
          <w:p w:rsidR="00B21BC7" w:rsidRPr="00792ABF" w:rsidRDefault="00B21BC7" w:rsidP="00482B57">
            <w:pPr>
              <w:jc w:val="both"/>
            </w:pPr>
            <w:r w:rsidRPr="00792ABF">
              <w:t>TE - Tudás az újkori filozófiai korszakokról, filozófusokról, elméleteikről</w:t>
            </w:r>
          </w:p>
          <w:p w:rsidR="00B21BC7" w:rsidRPr="00792ABF" w:rsidRDefault="00B21BC7" w:rsidP="00482B57">
            <w:pPr>
              <w:jc w:val="both"/>
            </w:pPr>
            <w:r w:rsidRPr="00792ABF">
              <w:t>- Tudomány elméleti megalapozó ismereteket szerez, hogy tudja az alapvető tudományos fogalmaikat, elméleteket, tényeket, értelmezni, az alapvető összefüggéseket, folyamatokat felismerni. A kurzuson szerzett tudást sporttudományi, gazdasági illetve egészségtudományi területre vonatkoztatva tudja alkalmazni.</w:t>
            </w:r>
          </w:p>
          <w:p w:rsidR="00B21BC7" w:rsidRPr="00792ABF" w:rsidRDefault="00B21BC7" w:rsidP="00482B57">
            <w:pPr>
              <w:jc w:val="both"/>
            </w:pPr>
            <w:r w:rsidRPr="00792ABF">
              <w:lastRenderedPageBreak/>
              <w:t>- A tanult elméletek és módszerek alkalmazásával tényeket és alapvető összefüggéseket képes feltárni, rendszerezni és elemezni, önálló következtetéseket, kritikai észrevételeket megfogalmazni, döntés-előkészítő javaslatokat készíteni, döntéseket hozni rutin- és részben ismeretlen környezetben is.</w:t>
            </w:r>
          </w:p>
          <w:p w:rsidR="00B21BC7" w:rsidRPr="00792ABF" w:rsidRDefault="00B21BC7" w:rsidP="00482B57">
            <w:pPr>
              <w:jc w:val="both"/>
            </w:pPr>
            <w:r w:rsidRPr="00792ABF">
              <w:t>- Képes következtetéseket, valamint az azokat megalapozó tudás és érvelés világos és egyértelmű kommunikálására, szakmai és laikus közönség felé egyaránt</w:t>
            </w:r>
          </w:p>
        </w:tc>
      </w:tr>
    </w:tbl>
    <w:p w:rsidR="00B21BC7" w:rsidRPr="00792ABF" w:rsidRDefault="00B21BC7" w:rsidP="00B21BC7">
      <w:r w:rsidRPr="00792ABF">
        <w:t>*TE tanulási eredmények</w:t>
      </w:r>
    </w:p>
    <w:p w:rsidR="00B21BC7" w:rsidRPr="00792ABF" w:rsidRDefault="00B21BC7">
      <w:pPr>
        <w:spacing w:after="160" w:line="259" w:lineRule="auto"/>
        <w:rPr>
          <w:b/>
          <w:bCs/>
        </w:rPr>
      </w:pPr>
      <w:r w:rsidRPr="00792ABF">
        <w:rPr>
          <w:b/>
          <w:bCs/>
        </w:rPr>
        <w:br w:type="page"/>
      </w:r>
    </w:p>
    <w:p w:rsidR="005435C2" w:rsidRPr="00792ABF" w:rsidRDefault="005435C2" w:rsidP="005435C2"/>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5435C2" w:rsidRPr="00792ABF" w:rsidTr="00482B5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5435C2" w:rsidRPr="00792ABF" w:rsidRDefault="005435C2" w:rsidP="00482B57">
            <w:pPr>
              <w:ind w:left="20"/>
              <w:rPr>
                <w:rFonts w:eastAsia="Arial Unicode MS"/>
              </w:rPr>
            </w:pPr>
            <w:r w:rsidRPr="00792ABF">
              <w:t>A tantárgy neve:</w:t>
            </w:r>
          </w:p>
        </w:tc>
        <w:tc>
          <w:tcPr>
            <w:tcW w:w="1427" w:type="dxa"/>
            <w:gridSpan w:val="2"/>
            <w:tcBorders>
              <w:top w:val="single" w:sz="4" w:space="0" w:color="auto"/>
              <w:left w:val="nil"/>
              <w:bottom w:val="single" w:sz="4" w:space="0" w:color="auto"/>
              <w:right w:val="single" w:sz="4" w:space="0" w:color="auto"/>
            </w:tcBorders>
            <w:vAlign w:val="center"/>
          </w:tcPr>
          <w:p w:rsidR="005435C2" w:rsidRPr="00792ABF" w:rsidRDefault="005435C2" w:rsidP="00482B57">
            <w:pPr>
              <w:rPr>
                <w:rFonts w:eastAsia="Arial Unicode MS"/>
              </w:rPr>
            </w:pPr>
            <w:r w:rsidRPr="00792ABF">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435C2" w:rsidRPr="00792ABF" w:rsidRDefault="005435C2" w:rsidP="00482B57">
            <w:pPr>
              <w:jc w:val="center"/>
              <w:rPr>
                <w:rFonts w:eastAsia="Arial Unicode MS"/>
                <w:b/>
              </w:rPr>
            </w:pPr>
            <w:r w:rsidRPr="00792ABF">
              <w:rPr>
                <w:rFonts w:eastAsia="Arial Unicode MS"/>
                <w:b/>
              </w:rPr>
              <w:t>Szociológia</w:t>
            </w:r>
          </w:p>
        </w:tc>
        <w:tc>
          <w:tcPr>
            <w:tcW w:w="855" w:type="dxa"/>
            <w:vMerge w:val="restart"/>
            <w:tcBorders>
              <w:top w:val="single" w:sz="4" w:space="0" w:color="auto"/>
              <w:left w:val="single" w:sz="4" w:space="0" w:color="auto"/>
              <w:right w:val="single" w:sz="4" w:space="0" w:color="auto"/>
            </w:tcBorders>
            <w:vAlign w:val="center"/>
          </w:tcPr>
          <w:p w:rsidR="005435C2" w:rsidRPr="00792ABF" w:rsidRDefault="005435C2" w:rsidP="00482B57">
            <w:pPr>
              <w:jc w:val="center"/>
              <w:rPr>
                <w:rFonts w:eastAsia="Arial Unicode MS"/>
              </w:rPr>
            </w:pPr>
            <w:r w:rsidRPr="00792ABF">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435C2" w:rsidRPr="00792ABF" w:rsidRDefault="005435C2" w:rsidP="00482B57">
            <w:pPr>
              <w:jc w:val="center"/>
              <w:rPr>
                <w:rFonts w:eastAsia="Arial Unicode MS"/>
                <w:b/>
              </w:rPr>
            </w:pPr>
            <w:r w:rsidRPr="00792ABF">
              <w:rPr>
                <w:rFonts w:eastAsia="Arial Unicode MS"/>
                <w:b/>
              </w:rPr>
              <w:t>GT_AKML013-17</w:t>
            </w:r>
          </w:p>
          <w:p w:rsidR="005435C2" w:rsidRPr="00792ABF" w:rsidRDefault="005435C2" w:rsidP="00482B57">
            <w:pPr>
              <w:jc w:val="center"/>
              <w:rPr>
                <w:rFonts w:eastAsia="Arial Unicode MS"/>
                <w:b/>
              </w:rPr>
            </w:pPr>
            <w:r w:rsidRPr="00792ABF">
              <w:rPr>
                <w:rFonts w:eastAsia="Arial Unicode MS"/>
                <w:b/>
              </w:rPr>
              <w:t>GT_AKMLS013-17</w:t>
            </w:r>
          </w:p>
        </w:tc>
      </w:tr>
      <w:tr w:rsidR="005435C2" w:rsidRPr="00792ABF" w:rsidTr="00482B5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5435C2" w:rsidRPr="00792ABF" w:rsidRDefault="005435C2" w:rsidP="00482B5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5435C2" w:rsidRPr="00792ABF" w:rsidRDefault="005435C2" w:rsidP="00482B57">
            <w:r w:rsidRPr="00792ABF">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435C2" w:rsidRPr="00792ABF" w:rsidRDefault="005435C2" w:rsidP="00482B57">
            <w:pPr>
              <w:jc w:val="center"/>
              <w:rPr>
                <w:b/>
              </w:rPr>
            </w:pPr>
            <w:r w:rsidRPr="00792ABF">
              <w:rPr>
                <w:b/>
              </w:rPr>
              <w:t>Sociology</w:t>
            </w:r>
          </w:p>
        </w:tc>
        <w:tc>
          <w:tcPr>
            <w:tcW w:w="855" w:type="dxa"/>
            <w:vMerge/>
            <w:tcBorders>
              <w:left w:val="single" w:sz="4" w:space="0" w:color="auto"/>
              <w:bottom w:val="single" w:sz="4" w:space="0" w:color="auto"/>
              <w:right w:val="single" w:sz="4" w:space="0" w:color="auto"/>
            </w:tcBorders>
            <w:vAlign w:val="center"/>
          </w:tcPr>
          <w:p w:rsidR="005435C2" w:rsidRPr="00792ABF" w:rsidRDefault="005435C2" w:rsidP="00482B57">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435C2" w:rsidRPr="00792ABF" w:rsidRDefault="005435C2" w:rsidP="00482B57">
            <w:pPr>
              <w:rPr>
                <w:rFonts w:eastAsia="Arial Unicode MS"/>
              </w:rPr>
            </w:pPr>
          </w:p>
        </w:tc>
      </w:tr>
      <w:tr w:rsidR="005435C2" w:rsidRPr="00792ABF" w:rsidTr="00482B5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435C2" w:rsidRPr="00792ABF" w:rsidRDefault="005435C2" w:rsidP="00482B57">
            <w:pPr>
              <w:jc w:val="center"/>
              <w:rPr>
                <w:b/>
                <w:bCs/>
              </w:rPr>
            </w:pPr>
          </w:p>
        </w:tc>
      </w:tr>
      <w:tr w:rsidR="005435C2" w:rsidRPr="00792ABF" w:rsidTr="00482B5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435C2" w:rsidRPr="00792ABF" w:rsidRDefault="005435C2" w:rsidP="00482B57">
            <w:pPr>
              <w:ind w:left="20"/>
            </w:pPr>
            <w:r w:rsidRPr="00792ABF">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5435C2" w:rsidRPr="00792ABF" w:rsidRDefault="005435C2" w:rsidP="00482B57">
            <w:pPr>
              <w:jc w:val="center"/>
              <w:rPr>
                <w:b/>
              </w:rPr>
            </w:pPr>
            <w:r w:rsidRPr="00792ABF">
              <w:rPr>
                <w:b/>
              </w:rPr>
              <w:t>Vezetés- és Szervezéstudományi Intézet</w:t>
            </w:r>
          </w:p>
        </w:tc>
      </w:tr>
      <w:tr w:rsidR="005435C2" w:rsidRPr="00792ABF" w:rsidTr="00482B5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435C2" w:rsidRPr="00792ABF" w:rsidRDefault="005435C2" w:rsidP="00482B57">
            <w:pPr>
              <w:ind w:left="20"/>
              <w:rPr>
                <w:rFonts w:eastAsia="Arial Unicode MS"/>
              </w:rPr>
            </w:pPr>
            <w:r w:rsidRPr="00792ABF">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435C2" w:rsidRPr="00792ABF" w:rsidRDefault="005435C2" w:rsidP="00482B57">
            <w:pPr>
              <w:jc w:val="center"/>
              <w:rPr>
                <w:rFonts w:eastAsia="Arial Unicode MS"/>
              </w:rPr>
            </w:pPr>
            <w:r w:rsidRPr="00792ABF">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5435C2" w:rsidRPr="00792ABF" w:rsidRDefault="005435C2" w:rsidP="00482B57">
            <w:pPr>
              <w:jc w:val="center"/>
              <w:rPr>
                <w:rFonts w:eastAsia="Arial Unicode MS"/>
              </w:rPr>
            </w:pPr>
            <w:r w:rsidRPr="00792ABF">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435C2" w:rsidRPr="00792ABF" w:rsidRDefault="005435C2" w:rsidP="00482B57">
            <w:pPr>
              <w:jc w:val="center"/>
              <w:rPr>
                <w:rFonts w:eastAsia="Arial Unicode MS"/>
              </w:rPr>
            </w:pPr>
            <w:r w:rsidRPr="00792ABF">
              <w:rPr>
                <w:rFonts w:eastAsia="Arial Unicode MS"/>
              </w:rPr>
              <w:t>-</w:t>
            </w:r>
          </w:p>
        </w:tc>
      </w:tr>
      <w:tr w:rsidR="005435C2" w:rsidRPr="00792ABF" w:rsidTr="00482B5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5435C2" w:rsidRPr="00792ABF" w:rsidRDefault="005435C2" w:rsidP="00482B57">
            <w:pPr>
              <w:jc w:val="center"/>
            </w:pPr>
            <w:r w:rsidRPr="00792ABF">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5435C2" w:rsidRPr="00792ABF" w:rsidRDefault="005435C2" w:rsidP="00482B57">
            <w:pPr>
              <w:jc w:val="center"/>
            </w:pPr>
            <w:r w:rsidRPr="00792ABF">
              <w:t>Óraszámok</w:t>
            </w:r>
          </w:p>
        </w:tc>
        <w:tc>
          <w:tcPr>
            <w:tcW w:w="1762" w:type="dxa"/>
            <w:vMerge w:val="restart"/>
            <w:tcBorders>
              <w:top w:val="single" w:sz="4" w:space="0" w:color="auto"/>
              <w:left w:val="single" w:sz="4" w:space="0" w:color="auto"/>
              <w:right w:val="single" w:sz="4" w:space="0" w:color="auto"/>
            </w:tcBorders>
            <w:vAlign w:val="center"/>
          </w:tcPr>
          <w:p w:rsidR="005435C2" w:rsidRPr="00792ABF" w:rsidRDefault="005435C2" w:rsidP="00482B57">
            <w:pPr>
              <w:jc w:val="center"/>
            </w:pPr>
            <w:r w:rsidRPr="00792ABF">
              <w:t>Követelmény</w:t>
            </w:r>
          </w:p>
        </w:tc>
        <w:tc>
          <w:tcPr>
            <w:tcW w:w="855" w:type="dxa"/>
            <w:vMerge w:val="restart"/>
            <w:tcBorders>
              <w:top w:val="single" w:sz="4" w:space="0" w:color="auto"/>
              <w:left w:val="single" w:sz="4" w:space="0" w:color="auto"/>
              <w:right w:val="single" w:sz="4" w:space="0" w:color="auto"/>
            </w:tcBorders>
            <w:vAlign w:val="center"/>
          </w:tcPr>
          <w:p w:rsidR="005435C2" w:rsidRPr="00792ABF" w:rsidRDefault="005435C2" w:rsidP="00482B57">
            <w:pPr>
              <w:jc w:val="center"/>
            </w:pPr>
            <w:r w:rsidRPr="00792ABF">
              <w:t>Kredit</w:t>
            </w:r>
          </w:p>
        </w:tc>
        <w:tc>
          <w:tcPr>
            <w:tcW w:w="2411" w:type="dxa"/>
            <w:vMerge w:val="restart"/>
            <w:tcBorders>
              <w:top w:val="single" w:sz="4" w:space="0" w:color="auto"/>
              <w:left w:val="single" w:sz="4" w:space="0" w:color="auto"/>
              <w:right w:val="single" w:sz="4" w:space="0" w:color="auto"/>
            </w:tcBorders>
            <w:vAlign w:val="center"/>
          </w:tcPr>
          <w:p w:rsidR="005435C2" w:rsidRPr="00792ABF" w:rsidRDefault="005435C2" w:rsidP="00482B57">
            <w:pPr>
              <w:jc w:val="center"/>
            </w:pPr>
            <w:r w:rsidRPr="00792ABF">
              <w:t>Oktatás nyelve</w:t>
            </w:r>
          </w:p>
        </w:tc>
      </w:tr>
      <w:tr w:rsidR="005435C2" w:rsidRPr="00792ABF" w:rsidTr="00482B5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5435C2" w:rsidRPr="00792ABF" w:rsidRDefault="005435C2" w:rsidP="00482B57"/>
        </w:tc>
        <w:tc>
          <w:tcPr>
            <w:tcW w:w="1515" w:type="dxa"/>
            <w:gridSpan w:val="3"/>
            <w:tcBorders>
              <w:top w:val="single" w:sz="4" w:space="0" w:color="auto"/>
              <w:left w:val="single" w:sz="4" w:space="0" w:color="auto"/>
              <w:bottom w:val="single" w:sz="4" w:space="0" w:color="auto"/>
              <w:right w:val="single" w:sz="4" w:space="0" w:color="auto"/>
            </w:tcBorders>
            <w:vAlign w:val="center"/>
          </w:tcPr>
          <w:p w:rsidR="005435C2" w:rsidRPr="00792ABF" w:rsidRDefault="005435C2" w:rsidP="00482B57">
            <w:pPr>
              <w:jc w:val="center"/>
            </w:pPr>
            <w:r w:rsidRPr="00792ABF">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5435C2" w:rsidRPr="00792ABF" w:rsidRDefault="005435C2" w:rsidP="00482B57">
            <w:pPr>
              <w:jc w:val="center"/>
            </w:pPr>
            <w:r w:rsidRPr="00792ABF">
              <w:t>Gyakorlat</w:t>
            </w:r>
          </w:p>
        </w:tc>
        <w:tc>
          <w:tcPr>
            <w:tcW w:w="1762" w:type="dxa"/>
            <w:vMerge/>
            <w:tcBorders>
              <w:left w:val="single" w:sz="4" w:space="0" w:color="auto"/>
              <w:bottom w:val="single" w:sz="4" w:space="0" w:color="auto"/>
              <w:right w:val="single" w:sz="4" w:space="0" w:color="auto"/>
            </w:tcBorders>
            <w:vAlign w:val="center"/>
          </w:tcPr>
          <w:p w:rsidR="005435C2" w:rsidRPr="00792ABF" w:rsidRDefault="005435C2" w:rsidP="00482B57"/>
        </w:tc>
        <w:tc>
          <w:tcPr>
            <w:tcW w:w="855" w:type="dxa"/>
            <w:vMerge/>
            <w:tcBorders>
              <w:left w:val="single" w:sz="4" w:space="0" w:color="auto"/>
              <w:bottom w:val="single" w:sz="4" w:space="0" w:color="auto"/>
              <w:right w:val="single" w:sz="4" w:space="0" w:color="auto"/>
            </w:tcBorders>
            <w:vAlign w:val="center"/>
          </w:tcPr>
          <w:p w:rsidR="005435C2" w:rsidRPr="00792ABF" w:rsidRDefault="005435C2" w:rsidP="00482B57"/>
        </w:tc>
        <w:tc>
          <w:tcPr>
            <w:tcW w:w="2411" w:type="dxa"/>
            <w:vMerge/>
            <w:tcBorders>
              <w:left w:val="single" w:sz="4" w:space="0" w:color="auto"/>
              <w:bottom w:val="single" w:sz="4" w:space="0" w:color="auto"/>
              <w:right w:val="single" w:sz="4" w:space="0" w:color="auto"/>
            </w:tcBorders>
            <w:vAlign w:val="center"/>
          </w:tcPr>
          <w:p w:rsidR="005435C2" w:rsidRPr="00792ABF" w:rsidRDefault="005435C2" w:rsidP="00482B57"/>
        </w:tc>
      </w:tr>
      <w:tr w:rsidR="005435C2" w:rsidRPr="00792ABF" w:rsidTr="00482B5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5435C2" w:rsidRPr="00792ABF" w:rsidRDefault="005435C2" w:rsidP="00482B57">
            <w:pPr>
              <w:jc w:val="center"/>
            </w:pPr>
            <w:r w:rsidRPr="00792ABF">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435C2" w:rsidRPr="00792ABF" w:rsidRDefault="005435C2" w:rsidP="00482B57">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435C2" w:rsidRPr="00792ABF" w:rsidRDefault="005435C2" w:rsidP="00482B57">
            <w:pPr>
              <w:jc w:val="center"/>
            </w:pPr>
            <w:r w:rsidRPr="00792ABF">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435C2" w:rsidRPr="00792ABF" w:rsidRDefault="005435C2" w:rsidP="00482B5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5435C2" w:rsidRPr="00792ABF" w:rsidRDefault="005435C2" w:rsidP="00482B57">
            <w:pPr>
              <w:jc w:val="center"/>
            </w:pPr>
            <w:r w:rsidRPr="00792ABF">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435C2" w:rsidRPr="00792ABF" w:rsidRDefault="005435C2" w:rsidP="00482B57">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5435C2" w:rsidRPr="00792ABF" w:rsidRDefault="005435C2" w:rsidP="00482B57">
            <w:pPr>
              <w:jc w:val="center"/>
              <w:rPr>
                <w:b/>
              </w:rPr>
            </w:pPr>
            <w:r w:rsidRPr="00792ABF">
              <w:rPr>
                <w:b/>
              </w:rPr>
              <w:t>kollokvium</w:t>
            </w:r>
          </w:p>
        </w:tc>
        <w:tc>
          <w:tcPr>
            <w:tcW w:w="855" w:type="dxa"/>
            <w:vMerge w:val="restart"/>
            <w:tcBorders>
              <w:top w:val="single" w:sz="4" w:space="0" w:color="auto"/>
              <w:left w:val="single" w:sz="4" w:space="0" w:color="auto"/>
              <w:right w:val="single" w:sz="4" w:space="0" w:color="auto"/>
            </w:tcBorders>
            <w:vAlign w:val="center"/>
          </w:tcPr>
          <w:p w:rsidR="005435C2" w:rsidRPr="00792ABF" w:rsidRDefault="005435C2" w:rsidP="00482B57">
            <w:pPr>
              <w:jc w:val="center"/>
              <w:rPr>
                <w:b/>
              </w:rPr>
            </w:pPr>
            <w:r w:rsidRPr="00792ABF">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435C2" w:rsidRPr="00792ABF" w:rsidRDefault="005435C2" w:rsidP="00482B57">
            <w:pPr>
              <w:jc w:val="center"/>
              <w:rPr>
                <w:b/>
              </w:rPr>
            </w:pPr>
            <w:r w:rsidRPr="00792ABF">
              <w:rPr>
                <w:b/>
              </w:rPr>
              <w:t>magyar</w:t>
            </w:r>
          </w:p>
        </w:tc>
      </w:tr>
      <w:tr w:rsidR="005435C2" w:rsidRPr="00792ABF" w:rsidTr="00482B5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5435C2" w:rsidRPr="00792ABF" w:rsidRDefault="005435C2" w:rsidP="00482B57">
            <w:pPr>
              <w:jc w:val="center"/>
            </w:pPr>
            <w:r w:rsidRPr="00792ABF">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435C2" w:rsidRPr="00792ABF" w:rsidRDefault="005435C2" w:rsidP="00482B57">
            <w:pPr>
              <w:jc w:val="center"/>
              <w:rPr>
                <w:b/>
              </w:rPr>
            </w:pPr>
            <w:r w:rsidRPr="00792ABF">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435C2" w:rsidRPr="00792ABF" w:rsidRDefault="005435C2" w:rsidP="00482B57">
            <w:pPr>
              <w:jc w:val="center"/>
            </w:pPr>
            <w:r w:rsidRPr="00792ABF">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435C2" w:rsidRPr="00792ABF" w:rsidRDefault="005435C2" w:rsidP="00482B57">
            <w:pPr>
              <w:jc w:val="center"/>
              <w:rPr>
                <w:b/>
              </w:rPr>
            </w:pPr>
            <w:r w:rsidRPr="00792ABF">
              <w:rPr>
                <w:b/>
              </w:rPr>
              <w:t>10</w:t>
            </w:r>
          </w:p>
        </w:tc>
        <w:tc>
          <w:tcPr>
            <w:tcW w:w="850" w:type="dxa"/>
            <w:tcBorders>
              <w:top w:val="single" w:sz="4" w:space="0" w:color="auto"/>
              <w:left w:val="single" w:sz="4" w:space="0" w:color="auto"/>
              <w:bottom w:val="single" w:sz="4" w:space="0" w:color="auto"/>
              <w:right w:val="single" w:sz="4" w:space="0" w:color="auto"/>
            </w:tcBorders>
            <w:vAlign w:val="center"/>
          </w:tcPr>
          <w:p w:rsidR="005435C2" w:rsidRPr="00792ABF" w:rsidRDefault="005435C2" w:rsidP="00482B57">
            <w:pPr>
              <w:jc w:val="center"/>
            </w:pPr>
            <w:r w:rsidRPr="00792ABF">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435C2" w:rsidRPr="00792ABF" w:rsidRDefault="005435C2" w:rsidP="00482B57">
            <w:pPr>
              <w:jc w:val="center"/>
              <w:rPr>
                <w:b/>
              </w:rPr>
            </w:pPr>
            <w:r w:rsidRPr="00792ABF">
              <w:rPr>
                <w:b/>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5435C2" w:rsidRPr="00792ABF" w:rsidRDefault="005435C2" w:rsidP="00482B57">
            <w:pPr>
              <w:jc w:val="center"/>
            </w:pPr>
          </w:p>
        </w:tc>
        <w:tc>
          <w:tcPr>
            <w:tcW w:w="855" w:type="dxa"/>
            <w:vMerge/>
            <w:tcBorders>
              <w:left w:val="single" w:sz="4" w:space="0" w:color="auto"/>
              <w:bottom w:val="single" w:sz="4" w:space="0" w:color="auto"/>
              <w:right w:val="single" w:sz="4" w:space="0" w:color="auto"/>
            </w:tcBorders>
            <w:vAlign w:val="center"/>
          </w:tcPr>
          <w:p w:rsidR="005435C2" w:rsidRPr="00792ABF" w:rsidRDefault="005435C2" w:rsidP="00482B57">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5435C2" w:rsidRPr="00792ABF" w:rsidRDefault="005435C2" w:rsidP="00482B57">
            <w:pPr>
              <w:jc w:val="center"/>
            </w:pPr>
          </w:p>
        </w:tc>
      </w:tr>
      <w:tr w:rsidR="005435C2" w:rsidRPr="00792ABF" w:rsidTr="00482B5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5435C2" w:rsidRPr="00792ABF" w:rsidRDefault="005435C2" w:rsidP="00482B57">
            <w:pPr>
              <w:ind w:left="20"/>
              <w:rPr>
                <w:rFonts w:eastAsia="Arial Unicode MS"/>
              </w:rPr>
            </w:pPr>
            <w:r w:rsidRPr="00792ABF">
              <w:t>Tantárgyfelelős oktató</w:t>
            </w:r>
          </w:p>
        </w:tc>
        <w:tc>
          <w:tcPr>
            <w:tcW w:w="850" w:type="dxa"/>
            <w:tcBorders>
              <w:top w:val="nil"/>
              <w:left w:val="nil"/>
              <w:bottom w:val="single" w:sz="4" w:space="0" w:color="auto"/>
              <w:right w:val="single" w:sz="4" w:space="0" w:color="auto"/>
            </w:tcBorders>
            <w:vAlign w:val="center"/>
          </w:tcPr>
          <w:p w:rsidR="005435C2" w:rsidRPr="00792ABF" w:rsidRDefault="005435C2" w:rsidP="00482B57">
            <w:pPr>
              <w:rPr>
                <w:rFonts w:eastAsia="Arial Unicode MS"/>
              </w:rPr>
            </w:pPr>
            <w:r w:rsidRPr="00792ABF">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5435C2" w:rsidRPr="00792ABF" w:rsidRDefault="005435C2" w:rsidP="00482B57">
            <w:pPr>
              <w:jc w:val="center"/>
              <w:rPr>
                <w:b/>
              </w:rPr>
            </w:pPr>
            <w:r w:rsidRPr="00792ABF">
              <w:rPr>
                <w:b/>
              </w:rPr>
              <w:t>Dr. Szabados György Norbert</w:t>
            </w:r>
          </w:p>
        </w:tc>
        <w:tc>
          <w:tcPr>
            <w:tcW w:w="855" w:type="dxa"/>
            <w:tcBorders>
              <w:top w:val="single" w:sz="4" w:space="0" w:color="auto"/>
              <w:left w:val="nil"/>
              <w:bottom w:val="single" w:sz="4" w:space="0" w:color="auto"/>
              <w:right w:val="single" w:sz="4" w:space="0" w:color="auto"/>
            </w:tcBorders>
            <w:vAlign w:val="center"/>
          </w:tcPr>
          <w:p w:rsidR="005435C2" w:rsidRPr="00792ABF" w:rsidRDefault="005435C2" w:rsidP="00482B57">
            <w:pPr>
              <w:rPr>
                <w:rFonts w:eastAsia="Arial Unicode MS"/>
              </w:rPr>
            </w:pPr>
            <w:r w:rsidRPr="00792ABF">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435C2" w:rsidRPr="00792ABF" w:rsidRDefault="005435C2" w:rsidP="00482B57">
            <w:pPr>
              <w:jc w:val="center"/>
              <w:rPr>
                <w:b/>
              </w:rPr>
            </w:pPr>
            <w:r w:rsidRPr="00792ABF">
              <w:rPr>
                <w:b/>
              </w:rPr>
              <w:t>egyetemi docens</w:t>
            </w:r>
          </w:p>
        </w:tc>
      </w:tr>
      <w:tr w:rsidR="005435C2" w:rsidRPr="00792ABF" w:rsidTr="00482B5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435C2" w:rsidRPr="00792ABF" w:rsidRDefault="005435C2" w:rsidP="00482B57">
            <w:pPr>
              <w:ind w:left="20"/>
            </w:pPr>
            <w:r w:rsidRPr="00792ABF">
              <w:t xml:space="preserve">A kurzus célja megismertetni a hallgatókkal a szociológia tudomány fogalmait, hazai és külföldi történetét, kutatási módszereit. A kurzust felvevő hallgatók ezeken túl egyes szakszociológiai területek ismereteibe is betekintést nyernek. </w:t>
            </w:r>
          </w:p>
          <w:p w:rsidR="005435C2" w:rsidRPr="00792ABF" w:rsidRDefault="005435C2" w:rsidP="00482B57">
            <w:pPr>
              <w:ind w:left="20"/>
            </w:pPr>
          </w:p>
        </w:tc>
      </w:tr>
      <w:tr w:rsidR="005435C2" w:rsidRPr="00792ABF" w:rsidTr="00482B57">
        <w:trPr>
          <w:cantSplit/>
          <w:trHeight w:val="1400"/>
        </w:trPr>
        <w:tc>
          <w:tcPr>
            <w:tcW w:w="9939" w:type="dxa"/>
            <w:gridSpan w:val="10"/>
            <w:tcBorders>
              <w:top w:val="single" w:sz="4" w:space="0" w:color="auto"/>
              <w:left w:val="single" w:sz="4" w:space="0" w:color="auto"/>
              <w:right w:val="single" w:sz="4" w:space="0" w:color="000000"/>
            </w:tcBorders>
            <w:vAlign w:val="center"/>
          </w:tcPr>
          <w:p w:rsidR="005435C2" w:rsidRPr="00792ABF" w:rsidRDefault="005435C2" w:rsidP="00482B57">
            <w:pPr>
              <w:jc w:val="both"/>
              <w:rPr>
                <w:b/>
                <w:bCs/>
              </w:rPr>
            </w:pPr>
            <w:r w:rsidRPr="00792ABF">
              <w:rPr>
                <w:b/>
                <w:bCs/>
              </w:rPr>
              <w:t xml:space="preserve">Azoknak az előírt szakmai kompetenciáknak, kompetencia-elemeknek (tudás, képesség stb., KKK 7. pont) a felsorolása, amelyek kialakításához a tantárgy jellemzően, érdemben hozzájárul </w:t>
            </w:r>
          </w:p>
          <w:p w:rsidR="005435C2" w:rsidRPr="00792ABF" w:rsidRDefault="005435C2" w:rsidP="00482B57">
            <w:pPr>
              <w:jc w:val="both"/>
              <w:rPr>
                <w:b/>
                <w:bCs/>
              </w:rPr>
            </w:pPr>
          </w:p>
          <w:p w:rsidR="005435C2" w:rsidRPr="00792ABF" w:rsidRDefault="005435C2" w:rsidP="00482B57">
            <w:pPr>
              <w:shd w:val="clear" w:color="auto" w:fill="FFFFFF"/>
              <w:ind w:firstLine="240"/>
              <w:jc w:val="both"/>
            </w:pPr>
            <w:r w:rsidRPr="00792ABF">
              <w:rPr>
                <w:i/>
              </w:rPr>
              <w:t xml:space="preserve"> Tudás: </w:t>
            </w:r>
            <w:r w:rsidRPr="00792ABF">
              <w:t xml:space="preserve">Rendelkezik a gazdaságtudomány alapvető, átfogó fogalmainak, elméleteinek, tényeinek, nemzetgazdasági és       </w:t>
            </w:r>
            <w:r w:rsidRPr="00792ABF">
              <w:tab/>
              <w:t xml:space="preserve">nemzetközi összefüggéseinek ismeretével, a releváns gazdasági szereplőkre, funkciókra és folyamatokra </w:t>
            </w:r>
          </w:p>
          <w:p w:rsidR="005435C2" w:rsidRPr="00792ABF" w:rsidRDefault="005435C2" w:rsidP="00482B57">
            <w:pPr>
              <w:shd w:val="clear" w:color="auto" w:fill="FFFFFF"/>
              <w:ind w:firstLine="240"/>
              <w:jc w:val="both"/>
            </w:pPr>
            <w:r w:rsidRPr="00792ABF">
              <w:t xml:space="preserve">         vonatkozóan.</w:t>
            </w:r>
          </w:p>
          <w:p w:rsidR="005435C2" w:rsidRPr="00792ABF" w:rsidRDefault="005435C2" w:rsidP="00482B57">
            <w:pPr>
              <w:shd w:val="clear" w:color="auto" w:fill="FFFFFF"/>
              <w:ind w:firstLine="240"/>
              <w:jc w:val="both"/>
            </w:pPr>
          </w:p>
          <w:p w:rsidR="005435C2" w:rsidRPr="00792ABF" w:rsidRDefault="005435C2" w:rsidP="00482B57">
            <w:pPr>
              <w:shd w:val="clear" w:color="auto" w:fill="E5DFEC"/>
              <w:suppressAutoHyphens/>
              <w:autoSpaceDE w:val="0"/>
              <w:spacing w:before="60" w:after="60"/>
              <w:ind w:left="417" w:right="113"/>
              <w:jc w:val="both"/>
            </w:pPr>
            <w:r w:rsidRPr="00792ABF">
              <w:rPr>
                <w:i/>
              </w:rPr>
              <w:t>Képesség:</w:t>
            </w:r>
            <w:r w:rsidRPr="00792ABF">
              <w:t xml:space="preserve"> Gazdasági tevékenységet, projektet tervez, szervez, kisebb vállalkozást, gazdálkodó szervezetet, irányít és ellenőriz. 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5435C2" w:rsidRPr="00792ABF" w:rsidRDefault="005435C2" w:rsidP="00482B57">
            <w:pPr>
              <w:shd w:val="clear" w:color="auto" w:fill="FFFFFF"/>
              <w:ind w:firstLine="240"/>
              <w:jc w:val="both"/>
              <w:rPr>
                <w:i/>
              </w:rPr>
            </w:pPr>
            <w:r w:rsidRPr="00792ABF">
              <w:rPr>
                <w:i/>
              </w:rPr>
              <w:t xml:space="preserve"> </w:t>
            </w:r>
          </w:p>
          <w:p w:rsidR="005435C2" w:rsidRPr="00792ABF" w:rsidRDefault="005435C2" w:rsidP="00482B57">
            <w:pPr>
              <w:shd w:val="clear" w:color="auto" w:fill="FFFFFF"/>
              <w:ind w:firstLine="240"/>
              <w:jc w:val="both"/>
            </w:pPr>
            <w:r w:rsidRPr="00792ABF">
              <w:rPr>
                <w:i/>
              </w:rPr>
              <w:t xml:space="preserve"> Attitűd:</w:t>
            </w:r>
            <w:r w:rsidRPr="00792ABF">
              <w:t xml:space="preserve"> Fogékony az új információk befogadására, az új szakmai ismeretekre és módszertanokra, nyitott az új, önálló és  </w:t>
            </w:r>
            <w:r w:rsidRPr="00792ABF">
              <w:tab/>
              <w:t>együttműködést igénylő feladatok, felelősségek vállalására.</w:t>
            </w:r>
          </w:p>
          <w:p w:rsidR="005435C2" w:rsidRPr="00792ABF" w:rsidRDefault="005435C2" w:rsidP="00482B57">
            <w:pPr>
              <w:ind w:left="402"/>
              <w:jc w:val="both"/>
            </w:pPr>
          </w:p>
          <w:p w:rsidR="005435C2" w:rsidRPr="00792ABF" w:rsidRDefault="005435C2" w:rsidP="00482B57">
            <w:pPr>
              <w:shd w:val="clear" w:color="auto" w:fill="E5DFEC"/>
              <w:suppressAutoHyphens/>
              <w:autoSpaceDE w:val="0"/>
              <w:spacing w:before="60" w:after="60"/>
              <w:ind w:left="417" w:right="113"/>
              <w:jc w:val="both"/>
            </w:pPr>
          </w:p>
          <w:p w:rsidR="005435C2" w:rsidRPr="00792ABF" w:rsidRDefault="005435C2" w:rsidP="00482B57">
            <w:pPr>
              <w:shd w:val="clear" w:color="auto" w:fill="FFFFFF"/>
              <w:ind w:firstLine="240"/>
              <w:jc w:val="both"/>
            </w:pPr>
            <w:r w:rsidRPr="00792ABF">
              <w:rPr>
                <w:i/>
              </w:rPr>
              <w:t xml:space="preserve"> Autonómia és felelősség:</w:t>
            </w:r>
            <w:r w:rsidRPr="00792ABF">
              <w:t xml:space="preserve"> Felelősséget vállal a munkával és magatartásával kapcsolatos szakmai, jogi, etikai normák és </w:t>
            </w:r>
            <w:r w:rsidRPr="00792ABF">
              <w:tab/>
              <w:t>szabályok betartása terén.</w:t>
            </w:r>
          </w:p>
          <w:p w:rsidR="005435C2" w:rsidRPr="00792ABF" w:rsidRDefault="005435C2" w:rsidP="00482B57">
            <w:pPr>
              <w:shd w:val="clear" w:color="auto" w:fill="E5DFEC"/>
              <w:suppressAutoHyphens/>
              <w:autoSpaceDE w:val="0"/>
              <w:spacing w:before="60" w:after="60"/>
              <w:ind w:left="417" w:right="113"/>
              <w:jc w:val="both"/>
            </w:pPr>
          </w:p>
          <w:p w:rsidR="005435C2" w:rsidRPr="00792ABF" w:rsidRDefault="005435C2" w:rsidP="00482B57">
            <w:pPr>
              <w:ind w:left="720"/>
              <w:rPr>
                <w:rFonts w:eastAsia="Arial Unicode MS"/>
                <w:b/>
                <w:bCs/>
              </w:rPr>
            </w:pPr>
          </w:p>
        </w:tc>
      </w:tr>
      <w:tr w:rsidR="005435C2" w:rsidRPr="00792ABF" w:rsidTr="00482B5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435C2" w:rsidRPr="00792ABF" w:rsidRDefault="005435C2" w:rsidP="00482B57">
            <w:pPr>
              <w:rPr>
                <w:b/>
                <w:bCs/>
              </w:rPr>
            </w:pPr>
            <w:r w:rsidRPr="00792ABF">
              <w:rPr>
                <w:b/>
                <w:bCs/>
              </w:rPr>
              <w:t>A kurzus rövid tartalma, témakörei</w:t>
            </w:r>
          </w:p>
          <w:p w:rsidR="005435C2" w:rsidRPr="00792ABF" w:rsidRDefault="005435C2" w:rsidP="00482B57">
            <w:pPr>
              <w:jc w:val="both"/>
            </w:pPr>
          </w:p>
          <w:p w:rsidR="005435C2" w:rsidRPr="00792ABF" w:rsidRDefault="005435C2" w:rsidP="00482B57">
            <w:pPr>
              <w:shd w:val="clear" w:color="auto" w:fill="FFFFFF"/>
              <w:ind w:firstLine="240"/>
              <w:jc w:val="both"/>
            </w:pPr>
            <w:r w:rsidRPr="00792ABF">
              <w:t>(1) Követelmények-Szociológia és a társadalomtudományok (2) Szociológiatörténet (3) Magyar szociológia (4) Posztmodern elméletek</w:t>
            </w:r>
          </w:p>
        </w:tc>
      </w:tr>
      <w:tr w:rsidR="005435C2" w:rsidRPr="00792ABF" w:rsidTr="00482B57">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5435C2" w:rsidRPr="00792ABF" w:rsidRDefault="005435C2" w:rsidP="00482B57">
            <w:pPr>
              <w:rPr>
                <w:b/>
                <w:bCs/>
              </w:rPr>
            </w:pPr>
            <w:r w:rsidRPr="00792ABF">
              <w:rPr>
                <w:b/>
                <w:bCs/>
              </w:rPr>
              <w:t>Tervezett tanulási tevékenységek, tanítási módszerek</w:t>
            </w:r>
          </w:p>
          <w:p w:rsidR="005435C2" w:rsidRPr="00792ABF" w:rsidRDefault="005435C2" w:rsidP="00482B57">
            <w:pPr>
              <w:shd w:val="clear" w:color="auto" w:fill="E5DFEC"/>
              <w:suppressAutoHyphens/>
              <w:autoSpaceDE w:val="0"/>
              <w:spacing w:before="60" w:after="60"/>
              <w:ind w:left="417" w:right="113"/>
            </w:pPr>
            <w:r w:rsidRPr="00792ABF">
              <w:t>A tárgy keretében előadások vannak, majd ezek, illetve a kiadott szakirodalom alapján a hallgató a számonkérésre önállóan készül fel.</w:t>
            </w:r>
          </w:p>
          <w:p w:rsidR="005435C2" w:rsidRPr="00792ABF" w:rsidRDefault="005435C2" w:rsidP="00482B57"/>
        </w:tc>
      </w:tr>
      <w:tr w:rsidR="005435C2" w:rsidRPr="00792ABF" w:rsidTr="00482B5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5435C2" w:rsidRPr="00792ABF" w:rsidRDefault="005435C2" w:rsidP="00482B57">
            <w:pPr>
              <w:rPr>
                <w:b/>
                <w:bCs/>
              </w:rPr>
            </w:pPr>
            <w:r w:rsidRPr="00792ABF">
              <w:rPr>
                <w:b/>
                <w:bCs/>
              </w:rPr>
              <w:t>Értékelés</w:t>
            </w:r>
          </w:p>
          <w:p w:rsidR="005435C2" w:rsidRPr="00792ABF" w:rsidRDefault="005435C2" w:rsidP="00482B57">
            <w:pPr>
              <w:shd w:val="clear" w:color="auto" w:fill="E5DFEC"/>
              <w:suppressAutoHyphens/>
              <w:autoSpaceDE w:val="0"/>
              <w:spacing w:before="60" w:after="60"/>
              <w:ind w:left="417" w:right="113"/>
            </w:pPr>
            <w:r w:rsidRPr="00792ABF">
              <w:t>Kollokvium, zárthelyi dolgozat alapján értékelve.</w:t>
            </w:r>
          </w:p>
          <w:p w:rsidR="005435C2" w:rsidRPr="00792ABF" w:rsidRDefault="005435C2" w:rsidP="00482B57"/>
        </w:tc>
      </w:tr>
      <w:tr w:rsidR="005435C2" w:rsidRPr="00792ABF" w:rsidTr="00482B5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435C2" w:rsidRPr="00792ABF" w:rsidRDefault="005435C2" w:rsidP="00482B57">
            <w:pPr>
              <w:rPr>
                <w:b/>
                <w:bCs/>
              </w:rPr>
            </w:pPr>
            <w:r w:rsidRPr="00792ABF">
              <w:rPr>
                <w:b/>
                <w:bCs/>
              </w:rPr>
              <w:t>Kötelező szakirodalom:</w:t>
            </w:r>
          </w:p>
          <w:p w:rsidR="005435C2" w:rsidRPr="00792ABF" w:rsidRDefault="005435C2" w:rsidP="00482B57">
            <w:pPr>
              <w:shd w:val="clear" w:color="auto" w:fill="E5DFEC"/>
              <w:tabs>
                <w:tab w:val="num" w:pos="720"/>
              </w:tabs>
              <w:suppressAutoHyphens/>
              <w:autoSpaceDE w:val="0"/>
              <w:spacing w:before="60" w:after="60"/>
              <w:ind w:left="417" w:right="113"/>
            </w:pPr>
            <w:r w:rsidRPr="00792ABF">
              <w:t>Andorka R.:Bevezetés a szociológiába. Osiris Kiadó, Budapest, 2006.</w:t>
            </w:r>
          </w:p>
          <w:p w:rsidR="005435C2" w:rsidRPr="00792ABF" w:rsidRDefault="005435C2" w:rsidP="00482B57">
            <w:pPr>
              <w:shd w:val="clear" w:color="auto" w:fill="E5DFEC"/>
              <w:suppressAutoHyphens/>
              <w:autoSpaceDE w:val="0"/>
              <w:spacing w:before="60" w:after="60"/>
              <w:ind w:left="417" w:right="113"/>
            </w:pPr>
          </w:p>
          <w:p w:rsidR="005435C2" w:rsidRPr="00792ABF" w:rsidRDefault="005435C2" w:rsidP="00482B57">
            <w:pPr>
              <w:rPr>
                <w:b/>
                <w:bCs/>
              </w:rPr>
            </w:pPr>
            <w:r w:rsidRPr="00792ABF">
              <w:rPr>
                <w:b/>
                <w:bCs/>
              </w:rPr>
              <w:t>Ajánlott szakirodalom:</w:t>
            </w:r>
          </w:p>
          <w:p w:rsidR="005435C2" w:rsidRPr="00792ABF" w:rsidRDefault="005435C2" w:rsidP="00482B57">
            <w:pPr>
              <w:shd w:val="clear" w:color="auto" w:fill="E5DFEC"/>
              <w:tabs>
                <w:tab w:val="num" w:pos="720"/>
              </w:tabs>
              <w:suppressAutoHyphens/>
              <w:autoSpaceDE w:val="0"/>
              <w:spacing w:before="60" w:after="60"/>
              <w:ind w:left="417" w:right="113"/>
              <w:rPr>
                <w:rFonts w:eastAsia="Times New Roman"/>
              </w:rPr>
            </w:pPr>
            <w:r w:rsidRPr="00792ABF">
              <w:t>Giddens, A.: Szociológia. Osiris Kiadó, Budapest, 2008.</w:t>
            </w:r>
          </w:p>
          <w:p w:rsidR="005435C2" w:rsidRPr="00792ABF" w:rsidRDefault="005435C2" w:rsidP="00482B57">
            <w:pPr>
              <w:shd w:val="clear" w:color="auto" w:fill="E5DFEC"/>
              <w:suppressAutoHyphens/>
              <w:autoSpaceDE w:val="0"/>
              <w:spacing w:before="60" w:after="60"/>
              <w:ind w:left="417" w:right="113"/>
            </w:pPr>
          </w:p>
        </w:tc>
      </w:tr>
    </w:tbl>
    <w:p w:rsidR="005435C2" w:rsidRPr="00792ABF" w:rsidRDefault="005435C2" w:rsidP="005435C2"/>
    <w:p w:rsidR="005435C2" w:rsidRPr="00792ABF" w:rsidRDefault="005435C2" w:rsidP="005435C2">
      <w:r w:rsidRPr="00792ABF">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7541"/>
      </w:tblGrid>
      <w:tr w:rsidR="005435C2" w:rsidRPr="00792ABF" w:rsidTr="00482B57">
        <w:tc>
          <w:tcPr>
            <w:tcW w:w="9250" w:type="dxa"/>
            <w:gridSpan w:val="2"/>
            <w:shd w:val="clear" w:color="auto" w:fill="auto"/>
          </w:tcPr>
          <w:p w:rsidR="005435C2" w:rsidRPr="00792ABF" w:rsidRDefault="005435C2" w:rsidP="00482B57">
            <w:pPr>
              <w:jc w:val="center"/>
            </w:pPr>
            <w:r w:rsidRPr="00792ABF">
              <w:lastRenderedPageBreak/>
              <w:t>Heti bontott tematika</w:t>
            </w:r>
          </w:p>
        </w:tc>
      </w:tr>
      <w:tr w:rsidR="005435C2" w:rsidRPr="00792ABF" w:rsidTr="00482B57">
        <w:tc>
          <w:tcPr>
            <w:tcW w:w="1529" w:type="dxa"/>
            <w:vMerge w:val="restart"/>
            <w:shd w:val="clear" w:color="auto" w:fill="auto"/>
          </w:tcPr>
          <w:p w:rsidR="005435C2" w:rsidRPr="00792ABF" w:rsidRDefault="005435C2" w:rsidP="005435C2">
            <w:pPr>
              <w:numPr>
                <w:ilvl w:val="0"/>
                <w:numId w:val="24"/>
              </w:numPr>
            </w:pPr>
          </w:p>
        </w:tc>
        <w:tc>
          <w:tcPr>
            <w:tcW w:w="7721" w:type="dxa"/>
            <w:shd w:val="clear" w:color="auto" w:fill="auto"/>
          </w:tcPr>
          <w:p w:rsidR="005435C2" w:rsidRPr="00792ABF" w:rsidRDefault="005435C2" w:rsidP="00482B57">
            <w:pPr>
              <w:shd w:val="clear" w:color="auto" w:fill="E5DFEC"/>
              <w:tabs>
                <w:tab w:val="num" w:pos="720"/>
              </w:tabs>
              <w:suppressAutoHyphens/>
              <w:autoSpaceDE w:val="0"/>
              <w:spacing w:before="60" w:after="60"/>
              <w:ind w:left="417" w:right="113"/>
            </w:pPr>
            <w:r w:rsidRPr="00792ABF">
              <w:t>(1) Követelmények-Szociológia és a társadalomtudományok (2) Szociológiatörténet</w:t>
            </w:r>
          </w:p>
        </w:tc>
      </w:tr>
      <w:tr w:rsidR="005435C2" w:rsidRPr="00792ABF" w:rsidTr="00482B57">
        <w:tc>
          <w:tcPr>
            <w:tcW w:w="1529" w:type="dxa"/>
            <w:vMerge/>
            <w:shd w:val="clear" w:color="auto" w:fill="auto"/>
          </w:tcPr>
          <w:p w:rsidR="005435C2" w:rsidRPr="00792ABF" w:rsidRDefault="005435C2" w:rsidP="005435C2">
            <w:pPr>
              <w:numPr>
                <w:ilvl w:val="0"/>
                <w:numId w:val="24"/>
              </w:numPr>
            </w:pPr>
          </w:p>
        </w:tc>
        <w:tc>
          <w:tcPr>
            <w:tcW w:w="7721" w:type="dxa"/>
            <w:shd w:val="clear" w:color="auto" w:fill="auto"/>
          </w:tcPr>
          <w:p w:rsidR="005435C2" w:rsidRPr="00792ABF" w:rsidRDefault="005435C2" w:rsidP="00482B57">
            <w:pPr>
              <w:shd w:val="clear" w:color="auto" w:fill="E5DFEC"/>
              <w:tabs>
                <w:tab w:val="num" w:pos="720"/>
              </w:tabs>
              <w:suppressAutoHyphens/>
              <w:autoSpaceDE w:val="0"/>
              <w:spacing w:before="60" w:after="60"/>
              <w:ind w:left="417" w:right="113"/>
            </w:pPr>
            <w:r w:rsidRPr="00792ABF">
              <w:t>TE* A hallgatók az előadások legfontosabb ismereteit sajátítják el</w:t>
            </w:r>
          </w:p>
        </w:tc>
      </w:tr>
      <w:tr w:rsidR="005435C2" w:rsidRPr="00792ABF" w:rsidTr="00482B57">
        <w:tc>
          <w:tcPr>
            <w:tcW w:w="1529" w:type="dxa"/>
            <w:vMerge w:val="restart"/>
            <w:shd w:val="clear" w:color="auto" w:fill="auto"/>
          </w:tcPr>
          <w:p w:rsidR="005435C2" w:rsidRPr="00792ABF" w:rsidRDefault="005435C2" w:rsidP="005435C2">
            <w:pPr>
              <w:numPr>
                <w:ilvl w:val="0"/>
                <w:numId w:val="24"/>
              </w:numPr>
            </w:pPr>
          </w:p>
        </w:tc>
        <w:tc>
          <w:tcPr>
            <w:tcW w:w="7721" w:type="dxa"/>
            <w:shd w:val="clear" w:color="auto" w:fill="auto"/>
          </w:tcPr>
          <w:p w:rsidR="005435C2" w:rsidRPr="00792ABF" w:rsidRDefault="005435C2" w:rsidP="00482B57">
            <w:pPr>
              <w:shd w:val="clear" w:color="auto" w:fill="E5DFEC"/>
              <w:tabs>
                <w:tab w:val="num" w:pos="720"/>
              </w:tabs>
              <w:suppressAutoHyphens/>
              <w:autoSpaceDE w:val="0"/>
              <w:spacing w:before="60" w:after="60"/>
              <w:ind w:left="417" w:right="113"/>
            </w:pPr>
            <w:r w:rsidRPr="00792ABF">
              <w:t>(3) Magyar szociológia (4) Posztmodern elméletek</w:t>
            </w:r>
          </w:p>
        </w:tc>
      </w:tr>
      <w:tr w:rsidR="005435C2" w:rsidRPr="00792ABF" w:rsidTr="00482B57">
        <w:tc>
          <w:tcPr>
            <w:tcW w:w="1529" w:type="dxa"/>
            <w:vMerge/>
            <w:shd w:val="clear" w:color="auto" w:fill="auto"/>
          </w:tcPr>
          <w:p w:rsidR="005435C2" w:rsidRPr="00792ABF" w:rsidRDefault="005435C2" w:rsidP="005435C2">
            <w:pPr>
              <w:numPr>
                <w:ilvl w:val="0"/>
                <w:numId w:val="24"/>
              </w:numPr>
            </w:pPr>
          </w:p>
        </w:tc>
        <w:tc>
          <w:tcPr>
            <w:tcW w:w="7721" w:type="dxa"/>
            <w:shd w:val="clear" w:color="auto" w:fill="auto"/>
          </w:tcPr>
          <w:p w:rsidR="005435C2" w:rsidRPr="00792ABF" w:rsidRDefault="005435C2" w:rsidP="00482B57">
            <w:pPr>
              <w:shd w:val="clear" w:color="auto" w:fill="E5DFEC"/>
              <w:tabs>
                <w:tab w:val="num" w:pos="720"/>
              </w:tabs>
              <w:suppressAutoHyphens/>
              <w:autoSpaceDE w:val="0"/>
              <w:spacing w:before="60" w:after="60"/>
              <w:ind w:left="417" w:right="113"/>
            </w:pPr>
            <w:r w:rsidRPr="00792ABF">
              <w:t>TE- A hallgatók az előadások legfontosabb ismereteit sajátítják el</w:t>
            </w:r>
          </w:p>
        </w:tc>
      </w:tr>
    </w:tbl>
    <w:p w:rsidR="005435C2" w:rsidRPr="00792ABF" w:rsidRDefault="005435C2" w:rsidP="005435C2"/>
    <w:p w:rsidR="005435C2" w:rsidRPr="00792ABF" w:rsidRDefault="005435C2" w:rsidP="005435C2"/>
    <w:p w:rsidR="005435C2" w:rsidRPr="00792ABF" w:rsidRDefault="005435C2" w:rsidP="005435C2">
      <w:r w:rsidRPr="00792ABF">
        <w:t>*TE tanulási eredmények</w:t>
      </w:r>
    </w:p>
    <w:p w:rsidR="005435C2" w:rsidRPr="00792ABF" w:rsidRDefault="005435C2">
      <w:pPr>
        <w:spacing w:after="160" w:line="259" w:lineRule="auto"/>
      </w:pPr>
      <w:r w:rsidRPr="00792ABF">
        <w:br w:type="page"/>
      </w:r>
    </w:p>
    <w:p w:rsidR="005435C2" w:rsidRPr="00792ABF" w:rsidRDefault="005435C2" w:rsidP="005435C2"/>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5435C2" w:rsidRPr="00792ABF" w:rsidTr="00482B5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5435C2" w:rsidRPr="00792ABF" w:rsidRDefault="005435C2" w:rsidP="00482B57">
            <w:pPr>
              <w:ind w:left="20"/>
              <w:rPr>
                <w:rFonts w:eastAsia="Arial Unicode MS"/>
              </w:rPr>
            </w:pPr>
            <w:r w:rsidRPr="00792ABF">
              <w:t>A tantárgy neve:</w:t>
            </w:r>
          </w:p>
        </w:tc>
        <w:tc>
          <w:tcPr>
            <w:tcW w:w="1427" w:type="dxa"/>
            <w:gridSpan w:val="2"/>
            <w:tcBorders>
              <w:top w:val="single" w:sz="4" w:space="0" w:color="auto"/>
              <w:left w:val="nil"/>
              <w:bottom w:val="single" w:sz="4" w:space="0" w:color="auto"/>
              <w:right w:val="single" w:sz="4" w:space="0" w:color="auto"/>
            </w:tcBorders>
            <w:vAlign w:val="center"/>
          </w:tcPr>
          <w:p w:rsidR="005435C2" w:rsidRPr="00792ABF" w:rsidRDefault="005435C2" w:rsidP="00482B57">
            <w:pPr>
              <w:rPr>
                <w:rFonts w:eastAsia="Arial Unicode MS"/>
              </w:rPr>
            </w:pPr>
            <w:r w:rsidRPr="00792ABF">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435C2" w:rsidRPr="00792ABF" w:rsidRDefault="005435C2" w:rsidP="00482B57">
            <w:pPr>
              <w:jc w:val="center"/>
              <w:rPr>
                <w:rFonts w:eastAsia="Arial Unicode MS"/>
                <w:b/>
              </w:rPr>
            </w:pPr>
            <w:r w:rsidRPr="00792ABF">
              <w:rPr>
                <w:rFonts w:eastAsia="Arial Unicode MS"/>
                <w:b/>
              </w:rPr>
              <w:t>Világgazdaságtan</w:t>
            </w:r>
          </w:p>
        </w:tc>
        <w:tc>
          <w:tcPr>
            <w:tcW w:w="855" w:type="dxa"/>
            <w:vMerge w:val="restart"/>
            <w:tcBorders>
              <w:top w:val="single" w:sz="4" w:space="0" w:color="auto"/>
              <w:left w:val="single" w:sz="4" w:space="0" w:color="auto"/>
              <w:right w:val="single" w:sz="4" w:space="0" w:color="auto"/>
            </w:tcBorders>
            <w:vAlign w:val="center"/>
          </w:tcPr>
          <w:p w:rsidR="005435C2" w:rsidRPr="00792ABF" w:rsidRDefault="005435C2" w:rsidP="00482B57">
            <w:pPr>
              <w:jc w:val="center"/>
              <w:rPr>
                <w:rFonts w:eastAsia="Arial Unicode MS"/>
              </w:rPr>
            </w:pPr>
            <w:r w:rsidRPr="00792ABF">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435C2" w:rsidRPr="00792ABF" w:rsidRDefault="00C3103A" w:rsidP="00482B57">
            <w:pPr>
              <w:jc w:val="center"/>
              <w:rPr>
                <w:rFonts w:eastAsia="Arial Unicode MS"/>
                <w:b/>
              </w:rPr>
            </w:pPr>
            <w:r>
              <w:rPr>
                <w:rFonts w:eastAsia="Arial Unicode MS"/>
                <w:b/>
              </w:rPr>
              <w:t>GT_AKML036-17</w:t>
            </w:r>
          </w:p>
          <w:p w:rsidR="005435C2" w:rsidRPr="00792ABF" w:rsidRDefault="005435C2" w:rsidP="00482B57">
            <w:pPr>
              <w:jc w:val="center"/>
              <w:rPr>
                <w:rFonts w:eastAsia="Arial Unicode MS"/>
                <w:b/>
              </w:rPr>
            </w:pPr>
            <w:r w:rsidRPr="00792ABF">
              <w:rPr>
                <w:rFonts w:eastAsia="Arial Unicode MS"/>
                <w:b/>
              </w:rPr>
              <w:t>GT_AKMLS036-17</w:t>
            </w:r>
          </w:p>
        </w:tc>
      </w:tr>
      <w:tr w:rsidR="005435C2" w:rsidRPr="00792ABF" w:rsidTr="00482B5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5435C2" w:rsidRPr="00792ABF" w:rsidRDefault="005435C2" w:rsidP="00482B5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5435C2" w:rsidRPr="00792ABF" w:rsidRDefault="005435C2" w:rsidP="00482B57">
            <w:r w:rsidRPr="00792ABF">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435C2" w:rsidRPr="00792ABF" w:rsidRDefault="005435C2" w:rsidP="00482B57">
            <w:pPr>
              <w:jc w:val="center"/>
              <w:rPr>
                <w:b/>
              </w:rPr>
            </w:pPr>
            <w:r w:rsidRPr="00792ABF">
              <w:rPr>
                <w:b/>
              </w:rPr>
              <w:t>The World Economy</w:t>
            </w:r>
          </w:p>
        </w:tc>
        <w:tc>
          <w:tcPr>
            <w:tcW w:w="855" w:type="dxa"/>
            <w:vMerge/>
            <w:tcBorders>
              <w:left w:val="single" w:sz="4" w:space="0" w:color="auto"/>
              <w:bottom w:val="single" w:sz="4" w:space="0" w:color="auto"/>
              <w:right w:val="single" w:sz="4" w:space="0" w:color="auto"/>
            </w:tcBorders>
            <w:vAlign w:val="center"/>
          </w:tcPr>
          <w:p w:rsidR="005435C2" w:rsidRPr="00792ABF" w:rsidRDefault="005435C2" w:rsidP="00482B57">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435C2" w:rsidRPr="00792ABF" w:rsidRDefault="005435C2" w:rsidP="00482B57">
            <w:pPr>
              <w:rPr>
                <w:rFonts w:eastAsia="Arial Unicode MS"/>
              </w:rPr>
            </w:pPr>
          </w:p>
        </w:tc>
      </w:tr>
      <w:tr w:rsidR="005435C2" w:rsidRPr="00792ABF" w:rsidTr="00482B5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435C2" w:rsidRPr="00792ABF" w:rsidRDefault="005435C2" w:rsidP="00482B57">
            <w:pPr>
              <w:jc w:val="center"/>
              <w:rPr>
                <w:b/>
                <w:bCs/>
              </w:rPr>
            </w:pPr>
          </w:p>
        </w:tc>
      </w:tr>
      <w:tr w:rsidR="005435C2" w:rsidRPr="00792ABF" w:rsidTr="00482B5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435C2" w:rsidRPr="00792ABF" w:rsidRDefault="005435C2" w:rsidP="00482B57">
            <w:pPr>
              <w:ind w:left="20"/>
            </w:pPr>
            <w:r w:rsidRPr="00792ABF">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5435C2" w:rsidRPr="00792ABF" w:rsidRDefault="005435C2" w:rsidP="00482B57">
            <w:pPr>
              <w:jc w:val="center"/>
              <w:rPr>
                <w:b/>
              </w:rPr>
            </w:pPr>
            <w:r w:rsidRPr="00792ABF">
              <w:rPr>
                <w:b/>
              </w:rPr>
              <w:t>Világgazdasági és Nemzetközi Kapcsolatok Intézet</w:t>
            </w:r>
          </w:p>
        </w:tc>
      </w:tr>
      <w:tr w:rsidR="005435C2" w:rsidRPr="00792ABF" w:rsidTr="00482B5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435C2" w:rsidRPr="00792ABF" w:rsidRDefault="005435C2" w:rsidP="00482B57">
            <w:pPr>
              <w:ind w:left="20"/>
              <w:rPr>
                <w:rFonts w:eastAsia="Arial Unicode MS"/>
              </w:rPr>
            </w:pPr>
            <w:r w:rsidRPr="00792ABF">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435C2" w:rsidRPr="00792ABF" w:rsidRDefault="005435C2" w:rsidP="00482B57">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5435C2" w:rsidRPr="00792ABF" w:rsidRDefault="005435C2" w:rsidP="00482B57">
            <w:pPr>
              <w:jc w:val="center"/>
              <w:rPr>
                <w:rFonts w:eastAsia="Arial Unicode MS"/>
              </w:rPr>
            </w:pPr>
            <w:r w:rsidRPr="00792ABF">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435C2" w:rsidRPr="00792ABF" w:rsidRDefault="005435C2" w:rsidP="00482B57">
            <w:pPr>
              <w:jc w:val="center"/>
              <w:rPr>
                <w:rFonts w:eastAsia="Arial Unicode MS"/>
              </w:rPr>
            </w:pPr>
          </w:p>
        </w:tc>
      </w:tr>
      <w:tr w:rsidR="005435C2" w:rsidRPr="00792ABF" w:rsidTr="00482B5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5435C2" w:rsidRPr="00792ABF" w:rsidRDefault="005435C2" w:rsidP="00482B57">
            <w:pPr>
              <w:jc w:val="center"/>
            </w:pPr>
            <w:r w:rsidRPr="00792ABF">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5435C2" w:rsidRPr="00792ABF" w:rsidRDefault="005435C2" w:rsidP="00482B57">
            <w:pPr>
              <w:jc w:val="center"/>
            </w:pPr>
            <w:r w:rsidRPr="00792ABF">
              <w:t>Óraszámok</w:t>
            </w:r>
          </w:p>
        </w:tc>
        <w:tc>
          <w:tcPr>
            <w:tcW w:w="1762" w:type="dxa"/>
            <w:vMerge w:val="restart"/>
            <w:tcBorders>
              <w:top w:val="single" w:sz="4" w:space="0" w:color="auto"/>
              <w:left w:val="single" w:sz="4" w:space="0" w:color="auto"/>
              <w:right w:val="single" w:sz="4" w:space="0" w:color="auto"/>
            </w:tcBorders>
            <w:vAlign w:val="center"/>
          </w:tcPr>
          <w:p w:rsidR="005435C2" w:rsidRPr="00792ABF" w:rsidRDefault="005435C2" w:rsidP="00482B57">
            <w:pPr>
              <w:jc w:val="center"/>
            </w:pPr>
            <w:r w:rsidRPr="00792ABF">
              <w:t>Követelmény</w:t>
            </w:r>
          </w:p>
        </w:tc>
        <w:tc>
          <w:tcPr>
            <w:tcW w:w="855" w:type="dxa"/>
            <w:vMerge w:val="restart"/>
            <w:tcBorders>
              <w:top w:val="single" w:sz="4" w:space="0" w:color="auto"/>
              <w:left w:val="single" w:sz="4" w:space="0" w:color="auto"/>
              <w:right w:val="single" w:sz="4" w:space="0" w:color="auto"/>
            </w:tcBorders>
            <w:vAlign w:val="center"/>
          </w:tcPr>
          <w:p w:rsidR="005435C2" w:rsidRPr="00792ABF" w:rsidRDefault="005435C2" w:rsidP="00482B57">
            <w:pPr>
              <w:jc w:val="center"/>
            </w:pPr>
            <w:r w:rsidRPr="00792ABF">
              <w:t>Kredit</w:t>
            </w:r>
          </w:p>
        </w:tc>
        <w:tc>
          <w:tcPr>
            <w:tcW w:w="2411" w:type="dxa"/>
            <w:vMerge w:val="restart"/>
            <w:tcBorders>
              <w:top w:val="single" w:sz="4" w:space="0" w:color="auto"/>
              <w:left w:val="single" w:sz="4" w:space="0" w:color="auto"/>
              <w:right w:val="single" w:sz="4" w:space="0" w:color="auto"/>
            </w:tcBorders>
            <w:vAlign w:val="center"/>
          </w:tcPr>
          <w:p w:rsidR="005435C2" w:rsidRPr="00792ABF" w:rsidRDefault="005435C2" w:rsidP="00482B57">
            <w:pPr>
              <w:jc w:val="center"/>
            </w:pPr>
            <w:r w:rsidRPr="00792ABF">
              <w:t>Oktatás nyelve</w:t>
            </w:r>
          </w:p>
        </w:tc>
      </w:tr>
      <w:tr w:rsidR="005435C2" w:rsidRPr="00792ABF" w:rsidTr="00482B5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5435C2" w:rsidRPr="00792ABF" w:rsidRDefault="005435C2" w:rsidP="00482B57"/>
        </w:tc>
        <w:tc>
          <w:tcPr>
            <w:tcW w:w="1515" w:type="dxa"/>
            <w:gridSpan w:val="3"/>
            <w:tcBorders>
              <w:top w:val="single" w:sz="4" w:space="0" w:color="auto"/>
              <w:left w:val="single" w:sz="4" w:space="0" w:color="auto"/>
              <w:bottom w:val="single" w:sz="4" w:space="0" w:color="auto"/>
              <w:right w:val="single" w:sz="4" w:space="0" w:color="auto"/>
            </w:tcBorders>
            <w:vAlign w:val="center"/>
          </w:tcPr>
          <w:p w:rsidR="005435C2" w:rsidRPr="00792ABF" w:rsidRDefault="005435C2" w:rsidP="00482B57">
            <w:pPr>
              <w:jc w:val="center"/>
            </w:pPr>
            <w:r w:rsidRPr="00792ABF">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5435C2" w:rsidRPr="00792ABF" w:rsidRDefault="005435C2" w:rsidP="00482B57">
            <w:pPr>
              <w:jc w:val="center"/>
            </w:pPr>
            <w:r w:rsidRPr="00792ABF">
              <w:t>Gyakorlat</w:t>
            </w:r>
          </w:p>
        </w:tc>
        <w:tc>
          <w:tcPr>
            <w:tcW w:w="1762" w:type="dxa"/>
            <w:vMerge/>
            <w:tcBorders>
              <w:left w:val="single" w:sz="4" w:space="0" w:color="auto"/>
              <w:bottom w:val="single" w:sz="4" w:space="0" w:color="auto"/>
              <w:right w:val="single" w:sz="4" w:space="0" w:color="auto"/>
            </w:tcBorders>
            <w:vAlign w:val="center"/>
          </w:tcPr>
          <w:p w:rsidR="005435C2" w:rsidRPr="00792ABF" w:rsidRDefault="005435C2" w:rsidP="00482B57"/>
        </w:tc>
        <w:tc>
          <w:tcPr>
            <w:tcW w:w="855" w:type="dxa"/>
            <w:vMerge/>
            <w:tcBorders>
              <w:left w:val="single" w:sz="4" w:space="0" w:color="auto"/>
              <w:bottom w:val="single" w:sz="4" w:space="0" w:color="auto"/>
              <w:right w:val="single" w:sz="4" w:space="0" w:color="auto"/>
            </w:tcBorders>
            <w:vAlign w:val="center"/>
          </w:tcPr>
          <w:p w:rsidR="005435C2" w:rsidRPr="00792ABF" w:rsidRDefault="005435C2" w:rsidP="00482B57"/>
        </w:tc>
        <w:tc>
          <w:tcPr>
            <w:tcW w:w="2411" w:type="dxa"/>
            <w:vMerge/>
            <w:tcBorders>
              <w:left w:val="single" w:sz="4" w:space="0" w:color="auto"/>
              <w:bottom w:val="single" w:sz="4" w:space="0" w:color="auto"/>
              <w:right w:val="single" w:sz="4" w:space="0" w:color="auto"/>
            </w:tcBorders>
            <w:vAlign w:val="center"/>
          </w:tcPr>
          <w:p w:rsidR="005435C2" w:rsidRPr="00792ABF" w:rsidRDefault="005435C2" w:rsidP="00482B57"/>
        </w:tc>
      </w:tr>
      <w:tr w:rsidR="005435C2" w:rsidRPr="00792ABF" w:rsidTr="00482B5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5435C2" w:rsidRPr="00792ABF" w:rsidRDefault="005435C2" w:rsidP="00482B57">
            <w:pPr>
              <w:jc w:val="center"/>
            </w:pPr>
            <w:r w:rsidRPr="00792ABF">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435C2" w:rsidRPr="00792ABF" w:rsidRDefault="005435C2" w:rsidP="00482B57">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435C2" w:rsidRPr="00792ABF" w:rsidRDefault="005435C2" w:rsidP="00482B57">
            <w:pPr>
              <w:jc w:val="center"/>
            </w:pPr>
            <w:r w:rsidRPr="00792ABF">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435C2" w:rsidRPr="00792ABF" w:rsidRDefault="005435C2" w:rsidP="00482B5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5435C2" w:rsidRPr="00792ABF" w:rsidRDefault="005435C2" w:rsidP="00482B57">
            <w:pPr>
              <w:jc w:val="center"/>
            </w:pPr>
            <w:r w:rsidRPr="00792ABF">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435C2" w:rsidRPr="00792ABF" w:rsidRDefault="005435C2" w:rsidP="00482B57">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5435C2" w:rsidRPr="00792ABF" w:rsidRDefault="005435C2" w:rsidP="00482B57">
            <w:pPr>
              <w:jc w:val="center"/>
              <w:rPr>
                <w:b/>
              </w:rPr>
            </w:pPr>
            <w:r w:rsidRPr="00792ABF">
              <w:rPr>
                <w:b/>
              </w:rPr>
              <w:t>K</w:t>
            </w:r>
          </w:p>
        </w:tc>
        <w:tc>
          <w:tcPr>
            <w:tcW w:w="855" w:type="dxa"/>
            <w:vMerge w:val="restart"/>
            <w:tcBorders>
              <w:top w:val="single" w:sz="4" w:space="0" w:color="auto"/>
              <w:left w:val="single" w:sz="4" w:space="0" w:color="auto"/>
              <w:right w:val="single" w:sz="4" w:space="0" w:color="auto"/>
            </w:tcBorders>
            <w:vAlign w:val="center"/>
          </w:tcPr>
          <w:p w:rsidR="005435C2" w:rsidRPr="00792ABF" w:rsidRDefault="005435C2" w:rsidP="00482B57">
            <w:pPr>
              <w:jc w:val="center"/>
              <w:rPr>
                <w:b/>
              </w:rPr>
            </w:pPr>
            <w:r w:rsidRPr="00792ABF">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435C2" w:rsidRPr="00792ABF" w:rsidRDefault="005435C2" w:rsidP="00482B57">
            <w:pPr>
              <w:jc w:val="center"/>
              <w:rPr>
                <w:b/>
              </w:rPr>
            </w:pPr>
            <w:r w:rsidRPr="00792ABF">
              <w:rPr>
                <w:b/>
              </w:rPr>
              <w:t>magyar</w:t>
            </w:r>
          </w:p>
        </w:tc>
      </w:tr>
      <w:tr w:rsidR="005435C2" w:rsidRPr="00792ABF" w:rsidTr="00482B5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5435C2" w:rsidRPr="00792ABF" w:rsidRDefault="005435C2" w:rsidP="00482B57">
            <w:pPr>
              <w:jc w:val="center"/>
            </w:pPr>
            <w:r w:rsidRPr="00792ABF">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435C2" w:rsidRPr="00792ABF" w:rsidRDefault="005435C2" w:rsidP="00482B57">
            <w:pPr>
              <w:jc w:val="center"/>
              <w:rPr>
                <w:b/>
              </w:rPr>
            </w:pPr>
            <w:r w:rsidRPr="00792ABF">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435C2" w:rsidRPr="00792ABF" w:rsidRDefault="005435C2" w:rsidP="00482B57">
            <w:pPr>
              <w:jc w:val="center"/>
            </w:pPr>
            <w:r w:rsidRPr="00792ABF">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435C2" w:rsidRPr="00792ABF" w:rsidRDefault="005435C2" w:rsidP="00482B57">
            <w:pPr>
              <w:jc w:val="center"/>
              <w:rPr>
                <w:b/>
              </w:rPr>
            </w:pPr>
            <w:r w:rsidRPr="00792ABF">
              <w:rPr>
                <w:b/>
              </w:rPr>
              <w:t>10</w:t>
            </w:r>
          </w:p>
        </w:tc>
        <w:tc>
          <w:tcPr>
            <w:tcW w:w="850" w:type="dxa"/>
            <w:tcBorders>
              <w:top w:val="single" w:sz="4" w:space="0" w:color="auto"/>
              <w:left w:val="single" w:sz="4" w:space="0" w:color="auto"/>
              <w:bottom w:val="single" w:sz="4" w:space="0" w:color="auto"/>
              <w:right w:val="single" w:sz="4" w:space="0" w:color="auto"/>
            </w:tcBorders>
            <w:vAlign w:val="center"/>
          </w:tcPr>
          <w:p w:rsidR="005435C2" w:rsidRPr="00792ABF" w:rsidRDefault="005435C2" w:rsidP="00482B57">
            <w:pPr>
              <w:jc w:val="center"/>
            </w:pPr>
            <w:r w:rsidRPr="00792ABF">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435C2" w:rsidRPr="00792ABF" w:rsidRDefault="005435C2" w:rsidP="00482B57">
            <w:pPr>
              <w:jc w:val="center"/>
              <w:rPr>
                <w:b/>
              </w:rPr>
            </w:pPr>
            <w:r w:rsidRPr="00792ABF">
              <w:rPr>
                <w:b/>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5435C2" w:rsidRPr="00792ABF" w:rsidRDefault="005435C2" w:rsidP="00482B57">
            <w:pPr>
              <w:jc w:val="center"/>
            </w:pPr>
          </w:p>
        </w:tc>
        <w:tc>
          <w:tcPr>
            <w:tcW w:w="855" w:type="dxa"/>
            <w:vMerge/>
            <w:tcBorders>
              <w:left w:val="single" w:sz="4" w:space="0" w:color="auto"/>
              <w:bottom w:val="single" w:sz="4" w:space="0" w:color="auto"/>
              <w:right w:val="single" w:sz="4" w:space="0" w:color="auto"/>
            </w:tcBorders>
            <w:vAlign w:val="center"/>
          </w:tcPr>
          <w:p w:rsidR="005435C2" w:rsidRPr="00792ABF" w:rsidRDefault="005435C2" w:rsidP="00482B57">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5435C2" w:rsidRPr="00792ABF" w:rsidRDefault="005435C2" w:rsidP="00482B57">
            <w:pPr>
              <w:jc w:val="center"/>
            </w:pPr>
          </w:p>
        </w:tc>
      </w:tr>
      <w:tr w:rsidR="005435C2" w:rsidRPr="00792ABF" w:rsidTr="00482B5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5435C2" w:rsidRPr="00792ABF" w:rsidRDefault="005435C2" w:rsidP="00482B57">
            <w:pPr>
              <w:ind w:left="20"/>
              <w:rPr>
                <w:rFonts w:eastAsia="Arial Unicode MS"/>
              </w:rPr>
            </w:pPr>
            <w:r w:rsidRPr="00792ABF">
              <w:t>Tantárgyfelelős oktató</w:t>
            </w:r>
          </w:p>
        </w:tc>
        <w:tc>
          <w:tcPr>
            <w:tcW w:w="850" w:type="dxa"/>
            <w:tcBorders>
              <w:top w:val="nil"/>
              <w:left w:val="nil"/>
              <w:bottom w:val="single" w:sz="4" w:space="0" w:color="auto"/>
              <w:right w:val="single" w:sz="4" w:space="0" w:color="auto"/>
            </w:tcBorders>
            <w:vAlign w:val="center"/>
          </w:tcPr>
          <w:p w:rsidR="005435C2" w:rsidRPr="00792ABF" w:rsidRDefault="005435C2" w:rsidP="00482B57">
            <w:pPr>
              <w:rPr>
                <w:rFonts w:eastAsia="Arial Unicode MS"/>
              </w:rPr>
            </w:pPr>
            <w:r w:rsidRPr="00792ABF">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5435C2" w:rsidRPr="00792ABF" w:rsidRDefault="005435C2" w:rsidP="00482B57">
            <w:pPr>
              <w:jc w:val="center"/>
              <w:rPr>
                <w:b/>
              </w:rPr>
            </w:pPr>
            <w:r w:rsidRPr="00792ABF">
              <w:rPr>
                <w:b/>
              </w:rPr>
              <w:t>Dr. Erdey László</w:t>
            </w:r>
          </w:p>
        </w:tc>
        <w:tc>
          <w:tcPr>
            <w:tcW w:w="855" w:type="dxa"/>
            <w:tcBorders>
              <w:top w:val="single" w:sz="4" w:space="0" w:color="auto"/>
              <w:left w:val="nil"/>
              <w:bottom w:val="single" w:sz="4" w:space="0" w:color="auto"/>
              <w:right w:val="single" w:sz="4" w:space="0" w:color="auto"/>
            </w:tcBorders>
            <w:vAlign w:val="center"/>
          </w:tcPr>
          <w:p w:rsidR="005435C2" w:rsidRPr="00792ABF" w:rsidRDefault="005435C2" w:rsidP="00482B57">
            <w:pPr>
              <w:rPr>
                <w:rFonts w:eastAsia="Arial Unicode MS"/>
              </w:rPr>
            </w:pPr>
            <w:r w:rsidRPr="00792ABF">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435C2" w:rsidRPr="00792ABF" w:rsidRDefault="005435C2" w:rsidP="00482B57">
            <w:pPr>
              <w:jc w:val="center"/>
              <w:rPr>
                <w:b/>
              </w:rPr>
            </w:pPr>
            <w:r w:rsidRPr="00792ABF">
              <w:rPr>
                <w:b/>
              </w:rPr>
              <w:t>egyetemi docens</w:t>
            </w:r>
          </w:p>
        </w:tc>
      </w:tr>
      <w:tr w:rsidR="005435C2" w:rsidRPr="00792ABF" w:rsidTr="00482B5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435C2" w:rsidRPr="00792ABF" w:rsidRDefault="005435C2" w:rsidP="00482B57">
            <w:r w:rsidRPr="00792ABF">
              <w:rPr>
                <w:b/>
                <w:bCs/>
              </w:rPr>
              <w:t xml:space="preserve">A kurzus célja, </w:t>
            </w:r>
            <w:r w:rsidRPr="00792ABF">
              <w:t>hogy a hallgatók</w:t>
            </w:r>
          </w:p>
          <w:p w:rsidR="005435C2" w:rsidRPr="00792ABF" w:rsidRDefault="005435C2" w:rsidP="00482B57">
            <w:pPr>
              <w:shd w:val="clear" w:color="auto" w:fill="E5DFEC"/>
              <w:suppressAutoHyphens/>
              <w:autoSpaceDE w:val="0"/>
              <w:spacing w:before="60" w:after="60"/>
              <w:ind w:left="417" w:right="113"/>
              <w:jc w:val="both"/>
            </w:pPr>
            <w:r w:rsidRPr="00792ABF">
              <w:t>megismerjék a világgazdaság mint szerves rendszer mozgástörvényeit és a nemzetgazdasági cselekvés világgazdasági összefüggéseit</w:t>
            </w:r>
          </w:p>
          <w:p w:rsidR="005435C2" w:rsidRPr="00792ABF" w:rsidRDefault="005435C2" w:rsidP="00482B57"/>
        </w:tc>
      </w:tr>
      <w:tr w:rsidR="005435C2" w:rsidRPr="00792ABF" w:rsidTr="00482B57">
        <w:trPr>
          <w:cantSplit/>
          <w:trHeight w:val="1400"/>
        </w:trPr>
        <w:tc>
          <w:tcPr>
            <w:tcW w:w="9939" w:type="dxa"/>
            <w:gridSpan w:val="10"/>
            <w:tcBorders>
              <w:top w:val="single" w:sz="4" w:space="0" w:color="auto"/>
              <w:left w:val="single" w:sz="4" w:space="0" w:color="auto"/>
              <w:right w:val="single" w:sz="4" w:space="0" w:color="000000"/>
            </w:tcBorders>
            <w:vAlign w:val="center"/>
          </w:tcPr>
          <w:p w:rsidR="005435C2" w:rsidRPr="00792ABF" w:rsidRDefault="005435C2" w:rsidP="00482B57">
            <w:pPr>
              <w:jc w:val="both"/>
              <w:rPr>
                <w:b/>
                <w:bCs/>
              </w:rPr>
            </w:pPr>
            <w:r w:rsidRPr="00792ABF">
              <w:rPr>
                <w:b/>
                <w:bCs/>
              </w:rPr>
              <w:t xml:space="preserve">Azoknak az előírt szakmai kompetenciáknak, kompetencia-elemeknek (tudás, képesség stb., KKK 7. pont) a felsorolása, amelyek kialakításához a tantárgy jellemzően, érdemben hozzájárul </w:t>
            </w:r>
          </w:p>
          <w:p w:rsidR="005435C2" w:rsidRPr="00792ABF" w:rsidRDefault="005435C2" w:rsidP="00482B57">
            <w:pPr>
              <w:jc w:val="both"/>
              <w:rPr>
                <w:b/>
                <w:bCs/>
              </w:rPr>
            </w:pPr>
          </w:p>
          <w:p w:rsidR="005435C2" w:rsidRPr="00792ABF" w:rsidRDefault="005435C2" w:rsidP="00482B57">
            <w:pPr>
              <w:ind w:left="402"/>
              <w:jc w:val="both"/>
              <w:rPr>
                <w:i/>
              </w:rPr>
            </w:pPr>
            <w:r w:rsidRPr="00792ABF">
              <w:rPr>
                <w:i/>
              </w:rPr>
              <w:t xml:space="preserve">Tudás: </w:t>
            </w:r>
          </w:p>
          <w:p w:rsidR="005435C2" w:rsidRPr="00792ABF" w:rsidRDefault="005435C2" w:rsidP="00482B57">
            <w:pPr>
              <w:shd w:val="clear" w:color="auto" w:fill="E5DFEC"/>
              <w:suppressAutoHyphens/>
              <w:autoSpaceDE w:val="0"/>
              <w:spacing w:before="60" w:after="60"/>
              <w:ind w:left="417" w:right="113"/>
              <w:jc w:val="both"/>
            </w:pPr>
            <w:r w:rsidRPr="00792ABF">
              <w:t>Rendelkezik a gazdaságtudomány alapvető, átfogó fogalmainak, elméleteinek, tényeinek, nemzetgazdasági és nemzetközi összefüggéseinek ismeretével, a releváns gazdasági szereplőkre, funkciókra és folyamatokra vonatkozóan, ismeri világgazdaság működésének legfontosabb kereteit</w:t>
            </w:r>
          </w:p>
          <w:p w:rsidR="005435C2" w:rsidRPr="00792ABF" w:rsidRDefault="005435C2" w:rsidP="00482B57">
            <w:pPr>
              <w:ind w:left="402"/>
              <w:jc w:val="both"/>
              <w:rPr>
                <w:i/>
              </w:rPr>
            </w:pPr>
            <w:r w:rsidRPr="00792ABF">
              <w:rPr>
                <w:i/>
              </w:rPr>
              <w:t>Képesség:</w:t>
            </w:r>
          </w:p>
          <w:p w:rsidR="005435C2" w:rsidRPr="00792ABF" w:rsidRDefault="005435C2" w:rsidP="00482B57">
            <w:pPr>
              <w:shd w:val="clear" w:color="auto" w:fill="E5DFEC"/>
              <w:suppressAutoHyphens/>
              <w:autoSpaceDE w:val="0"/>
              <w:spacing w:before="60" w:after="60"/>
              <w:ind w:left="417" w:right="113"/>
              <w:jc w:val="both"/>
            </w:pPr>
            <w:r w:rsidRPr="00792ABF">
              <w:t>követi és értelmezi a világgazdasági folyamatokat</w:t>
            </w:r>
          </w:p>
          <w:p w:rsidR="005435C2" w:rsidRPr="00792ABF" w:rsidRDefault="005435C2" w:rsidP="00482B57">
            <w:pPr>
              <w:ind w:left="402"/>
              <w:jc w:val="both"/>
              <w:rPr>
                <w:i/>
              </w:rPr>
            </w:pPr>
            <w:r w:rsidRPr="00792ABF">
              <w:rPr>
                <w:i/>
              </w:rPr>
              <w:t>Attitűd:</w:t>
            </w:r>
          </w:p>
          <w:p w:rsidR="005435C2" w:rsidRPr="00792ABF" w:rsidRDefault="005435C2" w:rsidP="00482B57">
            <w:pPr>
              <w:shd w:val="clear" w:color="auto" w:fill="E5DFEC"/>
              <w:suppressAutoHyphens/>
              <w:autoSpaceDE w:val="0"/>
              <w:spacing w:before="60" w:after="60"/>
              <w:ind w:left="417" w:right="113"/>
              <w:jc w:val="both"/>
            </w:pPr>
            <w:r w:rsidRPr="00792ABF">
              <w:t>Befogadó mások véleménye, az ágazati, regionális, nemzeti és európai értékek iránt (ide értve a társadalmi, szociális és ökológiai, fenntarthatósági szempontokat is). Viselkedésében a nemzetközi nyitottság, a lojalitás és a társadalmi felelősségvállalás fontos szereppel bír</w:t>
            </w:r>
          </w:p>
          <w:p w:rsidR="005435C2" w:rsidRPr="00792ABF" w:rsidRDefault="005435C2" w:rsidP="00482B57">
            <w:pPr>
              <w:ind w:left="402"/>
              <w:jc w:val="both"/>
              <w:rPr>
                <w:i/>
              </w:rPr>
            </w:pPr>
            <w:r w:rsidRPr="00792ABF">
              <w:rPr>
                <w:i/>
              </w:rPr>
              <w:t>Autonómia és felelősség:</w:t>
            </w:r>
          </w:p>
          <w:p w:rsidR="005435C2" w:rsidRPr="00792ABF" w:rsidRDefault="005435C2" w:rsidP="00482B57">
            <w:pPr>
              <w:shd w:val="clear" w:color="auto" w:fill="E5DFEC"/>
              <w:suppressAutoHyphens/>
              <w:autoSpaceDE w:val="0"/>
              <w:spacing w:before="60" w:after="60"/>
              <w:ind w:left="417" w:right="113"/>
              <w:jc w:val="both"/>
            </w:pPr>
            <w:r w:rsidRPr="00792ABF">
              <w:t>Munkaköréhez és munkafeladatához kapcsolódóan önállóan követi a világgazdaság legfontosabb mozgásait. Az elemzésekért, következtetéseiért és döntéseiért felelősséget vállal. Előadásokat tart, vitavezetést önállóan végez. Önállóan és felelősséggel vesz részt a gazdálkodó szervezeten belüli és azon kívüli szakmai fórumok munkájában.</w:t>
            </w:r>
          </w:p>
          <w:p w:rsidR="005435C2" w:rsidRPr="00792ABF" w:rsidRDefault="005435C2" w:rsidP="00482B57">
            <w:pPr>
              <w:ind w:left="720"/>
              <w:rPr>
                <w:rFonts w:eastAsia="Arial Unicode MS"/>
                <w:b/>
                <w:bCs/>
              </w:rPr>
            </w:pPr>
          </w:p>
        </w:tc>
      </w:tr>
      <w:tr w:rsidR="005435C2" w:rsidRPr="00792ABF" w:rsidTr="00482B5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435C2" w:rsidRPr="00792ABF" w:rsidRDefault="005435C2" w:rsidP="00482B57">
            <w:pPr>
              <w:rPr>
                <w:b/>
                <w:bCs/>
              </w:rPr>
            </w:pPr>
            <w:r w:rsidRPr="00792ABF">
              <w:rPr>
                <w:b/>
                <w:bCs/>
              </w:rPr>
              <w:t>A kurzus rövid tartalma, témakörei</w:t>
            </w:r>
          </w:p>
          <w:p w:rsidR="005435C2" w:rsidRPr="00792ABF" w:rsidRDefault="005435C2" w:rsidP="00482B57">
            <w:pPr>
              <w:jc w:val="both"/>
            </w:pPr>
          </w:p>
          <w:p w:rsidR="005435C2" w:rsidRPr="00792ABF" w:rsidRDefault="005435C2" w:rsidP="00482B57">
            <w:pPr>
              <w:shd w:val="clear" w:color="auto" w:fill="E5DFEC"/>
              <w:suppressAutoHyphens/>
              <w:autoSpaceDE w:val="0"/>
              <w:spacing w:before="60" w:after="60"/>
              <w:ind w:left="417" w:right="113"/>
              <w:jc w:val="both"/>
            </w:pPr>
            <w:r w:rsidRPr="00792ABF">
              <w:t>A kapitalizmus történelmi fejlődése. Népesedés, népesség. Erőforrások és a környezet. A mezőgazdaság szerepe a világgazdaságban. A feldolgozóipar szerepe a világgazdaságban. A szolgáltatások szerepe a világgazdaságban. Városok és városiasodás, közlekedés és kommunikáció. Közlekedés és kommunikáció. A fogyasztás a világgazdaságban. Nemzetközi kereskedelem és beruházás. A nemzetközi kereskedelem szerkezete. Fejlettség és alulfejlettség a világgazdaságban.</w:t>
            </w:r>
          </w:p>
          <w:p w:rsidR="005435C2" w:rsidRPr="00792ABF" w:rsidRDefault="005435C2" w:rsidP="00482B57">
            <w:pPr>
              <w:ind w:right="138"/>
              <w:jc w:val="both"/>
            </w:pPr>
          </w:p>
        </w:tc>
      </w:tr>
      <w:tr w:rsidR="005435C2" w:rsidRPr="00792ABF" w:rsidTr="00482B57">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5435C2" w:rsidRPr="00792ABF" w:rsidRDefault="005435C2" w:rsidP="00482B57">
            <w:pPr>
              <w:rPr>
                <w:b/>
                <w:bCs/>
              </w:rPr>
            </w:pPr>
            <w:r w:rsidRPr="00792ABF">
              <w:rPr>
                <w:b/>
                <w:bCs/>
              </w:rPr>
              <w:t>Tervezett tanulási tevékenységek, tanítási módszerek</w:t>
            </w:r>
          </w:p>
          <w:p w:rsidR="005435C2" w:rsidRPr="00792ABF" w:rsidRDefault="005435C2" w:rsidP="00482B57">
            <w:pPr>
              <w:shd w:val="clear" w:color="auto" w:fill="E5DFEC"/>
              <w:suppressAutoHyphens/>
              <w:autoSpaceDE w:val="0"/>
              <w:spacing w:before="60" w:after="60"/>
              <w:ind w:left="417" w:right="113"/>
            </w:pPr>
            <w:r w:rsidRPr="00792ABF">
              <w:t>Előadások a legfontosabb aktuális világgazdasági eseményekre kitérve</w:t>
            </w:r>
          </w:p>
          <w:p w:rsidR="005435C2" w:rsidRPr="00792ABF" w:rsidRDefault="005435C2" w:rsidP="00482B57"/>
        </w:tc>
      </w:tr>
      <w:tr w:rsidR="005435C2" w:rsidRPr="00792ABF" w:rsidTr="00482B5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5435C2" w:rsidRPr="00792ABF" w:rsidRDefault="005435C2" w:rsidP="00482B57">
            <w:pPr>
              <w:rPr>
                <w:b/>
                <w:bCs/>
              </w:rPr>
            </w:pPr>
            <w:r w:rsidRPr="00792ABF">
              <w:rPr>
                <w:b/>
                <w:bCs/>
              </w:rPr>
              <w:t>Értékelés</w:t>
            </w:r>
          </w:p>
          <w:p w:rsidR="005435C2" w:rsidRPr="00792ABF" w:rsidRDefault="005435C2" w:rsidP="00482B57">
            <w:pPr>
              <w:shd w:val="clear" w:color="auto" w:fill="E5DFEC"/>
              <w:suppressAutoHyphens/>
              <w:autoSpaceDE w:val="0"/>
              <w:spacing w:before="60" w:after="60"/>
              <w:ind w:left="417" w:right="113"/>
            </w:pPr>
            <w:r w:rsidRPr="00792ABF">
              <w:t>A vizsgaidőszakban írt vizsgadolgozattal. 0-50% elégtelen (1), 51-63% elégséges (2), 64-76% közepes (3), 77-88% jó (4), 89-100% jeles (5)</w:t>
            </w:r>
          </w:p>
          <w:p w:rsidR="005435C2" w:rsidRPr="00792ABF" w:rsidRDefault="005435C2" w:rsidP="00482B57"/>
        </w:tc>
      </w:tr>
      <w:tr w:rsidR="005435C2" w:rsidRPr="00792ABF" w:rsidTr="00482B5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435C2" w:rsidRPr="00792ABF" w:rsidRDefault="005435C2" w:rsidP="00482B57">
            <w:pPr>
              <w:rPr>
                <w:b/>
                <w:bCs/>
              </w:rPr>
            </w:pPr>
            <w:r w:rsidRPr="00792ABF">
              <w:rPr>
                <w:b/>
                <w:bCs/>
              </w:rPr>
              <w:t>Kötelező szakirodalom:</w:t>
            </w:r>
          </w:p>
          <w:p w:rsidR="005435C2" w:rsidRPr="00792ABF" w:rsidRDefault="005435C2" w:rsidP="00482B57">
            <w:pPr>
              <w:shd w:val="clear" w:color="auto" w:fill="E5DFEC"/>
              <w:suppressAutoHyphens/>
              <w:autoSpaceDE w:val="0"/>
              <w:spacing w:before="60" w:after="60"/>
              <w:ind w:left="417" w:right="113"/>
              <w:jc w:val="both"/>
            </w:pPr>
            <w:r w:rsidRPr="00792ABF">
              <w:t>Világgazdaságtan (Szerk. Blahó András), Akadémiai Kiadó 2008. (a kijelölt fejezetek), ISBN 9789630585682</w:t>
            </w:r>
          </w:p>
          <w:p w:rsidR="005435C2" w:rsidRPr="00792ABF" w:rsidRDefault="005435C2" w:rsidP="00482B57">
            <w:pPr>
              <w:shd w:val="clear" w:color="auto" w:fill="E5DFEC"/>
              <w:suppressAutoHyphens/>
              <w:autoSpaceDE w:val="0"/>
              <w:spacing w:before="60" w:after="60"/>
              <w:ind w:left="417" w:right="113"/>
              <w:jc w:val="both"/>
            </w:pPr>
            <w:r w:rsidRPr="00792ABF">
              <w:t>Csáki György: Nemzetközi gazdaságtan. Napvilág Kiadó 2017. (a kijelölt fejezetek), ISBN: 9789633841761</w:t>
            </w:r>
          </w:p>
          <w:p w:rsidR="005435C2" w:rsidRPr="00792ABF" w:rsidRDefault="005435C2" w:rsidP="00482B57">
            <w:pPr>
              <w:rPr>
                <w:b/>
                <w:bCs/>
              </w:rPr>
            </w:pPr>
            <w:r w:rsidRPr="00792ABF">
              <w:rPr>
                <w:b/>
                <w:bCs/>
              </w:rPr>
              <w:t>Ajánlott szakirodalom:</w:t>
            </w:r>
          </w:p>
          <w:p w:rsidR="005435C2" w:rsidRPr="00792ABF" w:rsidRDefault="005435C2" w:rsidP="00482B57">
            <w:pPr>
              <w:shd w:val="clear" w:color="auto" w:fill="E5DFEC"/>
              <w:suppressAutoHyphens/>
              <w:autoSpaceDE w:val="0"/>
              <w:spacing w:before="60" w:after="60"/>
              <w:ind w:left="417" w:right="113"/>
              <w:rPr>
                <w:lang w:val="en-US"/>
              </w:rPr>
            </w:pPr>
            <w:r w:rsidRPr="00792ABF">
              <w:rPr>
                <w:lang w:val="en-US"/>
              </w:rPr>
              <w:t xml:space="preserve">Rubenstein, James (2019): The Cultural Landscape: An Introduction to Human Geography, Global Edition, Pearson, ISBN-13: 978-1292162096 </w:t>
            </w:r>
          </w:p>
          <w:p w:rsidR="005435C2" w:rsidRPr="00792ABF" w:rsidRDefault="005435C2" w:rsidP="00482B57">
            <w:pPr>
              <w:shd w:val="clear" w:color="auto" w:fill="E5DFEC"/>
              <w:suppressAutoHyphens/>
              <w:autoSpaceDE w:val="0"/>
              <w:spacing w:before="60" w:after="60"/>
              <w:ind w:left="417" w:right="113"/>
              <w:rPr>
                <w:lang w:val="en-US"/>
              </w:rPr>
            </w:pPr>
            <w:r w:rsidRPr="00792ABF">
              <w:rPr>
                <w:lang w:val="en-US"/>
              </w:rPr>
              <w:lastRenderedPageBreak/>
              <w:t>Warf, Barney (2019): Human Geography – A Serious Introduction, 2</w:t>
            </w:r>
            <w:r w:rsidRPr="00792ABF">
              <w:rPr>
                <w:vertAlign w:val="superscript"/>
                <w:lang w:val="en-US"/>
              </w:rPr>
              <w:t>nd</w:t>
            </w:r>
            <w:r w:rsidRPr="00792ABF">
              <w:rPr>
                <w:lang w:val="en-US"/>
              </w:rPr>
              <w:t xml:space="preserve"> Edition, Cognella, ISBN: 978-1-5165-2902-5</w:t>
            </w:r>
          </w:p>
          <w:p w:rsidR="005435C2" w:rsidRPr="00792ABF" w:rsidRDefault="005435C2" w:rsidP="00482B57">
            <w:pPr>
              <w:shd w:val="clear" w:color="auto" w:fill="E5DFEC"/>
              <w:suppressAutoHyphens/>
              <w:autoSpaceDE w:val="0"/>
              <w:spacing w:before="60" w:after="60"/>
              <w:ind w:left="417" w:right="113"/>
              <w:rPr>
                <w:lang w:val="en-US"/>
              </w:rPr>
            </w:pPr>
            <w:r w:rsidRPr="00792ABF">
              <w:rPr>
                <w:lang w:val="en-US"/>
              </w:rPr>
              <w:t>Stutz, Frederick P.—Warf, Barney (2014): The World Economy, Pearson New International Edition (6th). ISBN 13: 978-1-292-02119-5</w:t>
            </w:r>
          </w:p>
          <w:p w:rsidR="005435C2" w:rsidRPr="00792ABF" w:rsidRDefault="005435C2" w:rsidP="00482B57">
            <w:pPr>
              <w:shd w:val="clear" w:color="auto" w:fill="E5DFEC"/>
              <w:suppressAutoHyphens/>
              <w:autoSpaceDE w:val="0"/>
              <w:spacing w:before="60" w:after="60"/>
              <w:ind w:left="417" w:right="113"/>
            </w:pPr>
          </w:p>
        </w:tc>
      </w:tr>
    </w:tbl>
    <w:p w:rsidR="005435C2" w:rsidRPr="00792ABF" w:rsidRDefault="005435C2" w:rsidP="005435C2"/>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5435C2" w:rsidRPr="00792ABF" w:rsidTr="00482B57">
        <w:tc>
          <w:tcPr>
            <w:tcW w:w="9024" w:type="dxa"/>
            <w:gridSpan w:val="2"/>
            <w:shd w:val="clear" w:color="auto" w:fill="auto"/>
          </w:tcPr>
          <w:p w:rsidR="005435C2" w:rsidRPr="00792ABF" w:rsidRDefault="005435C2" w:rsidP="00482B57">
            <w:pPr>
              <w:jc w:val="center"/>
            </w:pPr>
            <w:r w:rsidRPr="00792ABF">
              <w:t>Heti bontott tematika</w:t>
            </w:r>
          </w:p>
        </w:tc>
      </w:tr>
      <w:tr w:rsidR="005435C2" w:rsidRPr="00792ABF" w:rsidTr="00482B57">
        <w:tc>
          <w:tcPr>
            <w:tcW w:w="1488" w:type="dxa"/>
            <w:vMerge w:val="restart"/>
            <w:shd w:val="clear" w:color="auto" w:fill="auto"/>
          </w:tcPr>
          <w:p w:rsidR="005435C2" w:rsidRPr="00792ABF" w:rsidRDefault="005435C2" w:rsidP="005435C2">
            <w:pPr>
              <w:numPr>
                <w:ilvl w:val="0"/>
                <w:numId w:val="25"/>
              </w:numPr>
            </w:pPr>
          </w:p>
        </w:tc>
        <w:tc>
          <w:tcPr>
            <w:tcW w:w="7536" w:type="dxa"/>
            <w:shd w:val="clear" w:color="auto" w:fill="auto"/>
          </w:tcPr>
          <w:p w:rsidR="005435C2" w:rsidRPr="00792ABF" w:rsidRDefault="005435C2" w:rsidP="00482B57">
            <w:pPr>
              <w:jc w:val="both"/>
            </w:pPr>
            <w:r w:rsidRPr="00792ABF">
              <w:t>Bevezetés, a világgazdaságtan tárgyköre</w:t>
            </w:r>
          </w:p>
        </w:tc>
      </w:tr>
      <w:tr w:rsidR="005435C2" w:rsidRPr="00792ABF" w:rsidTr="00482B57">
        <w:tc>
          <w:tcPr>
            <w:tcW w:w="1488" w:type="dxa"/>
            <w:vMerge/>
            <w:shd w:val="clear" w:color="auto" w:fill="auto"/>
          </w:tcPr>
          <w:p w:rsidR="005435C2" w:rsidRPr="00792ABF" w:rsidRDefault="005435C2" w:rsidP="005435C2">
            <w:pPr>
              <w:numPr>
                <w:ilvl w:val="0"/>
                <w:numId w:val="25"/>
              </w:numPr>
            </w:pPr>
          </w:p>
        </w:tc>
        <w:tc>
          <w:tcPr>
            <w:tcW w:w="7536" w:type="dxa"/>
            <w:shd w:val="clear" w:color="auto" w:fill="auto"/>
          </w:tcPr>
          <w:p w:rsidR="005435C2" w:rsidRPr="00792ABF" w:rsidRDefault="005435C2" w:rsidP="00482B57">
            <w:pPr>
              <w:jc w:val="both"/>
            </w:pPr>
            <w:r w:rsidRPr="00792ABF">
              <w:t>TE* A világgazdaságtan tárgykörének elhelyezése a gazdaságtudományokon belül</w:t>
            </w:r>
          </w:p>
        </w:tc>
      </w:tr>
      <w:tr w:rsidR="005435C2" w:rsidRPr="00792ABF" w:rsidTr="00482B57">
        <w:tc>
          <w:tcPr>
            <w:tcW w:w="1488" w:type="dxa"/>
            <w:vMerge/>
            <w:shd w:val="clear" w:color="auto" w:fill="auto"/>
          </w:tcPr>
          <w:p w:rsidR="005435C2" w:rsidRPr="00792ABF" w:rsidRDefault="005435C2" w:rsidP="005435C2">
            <w:pPr>
              <w:numPr>
                <w:ilvl w:val="0"/>
                <w:numId w:val="25"/>
              </w:numPr>
            </w:pPr>
          </w:p>
        </w:tc>
        <w:tc>
          <w:tcPr>
            <w:tcW w:w="7536" w:type="dxa"/>
            <w:shd w:val="clear" w:color="auto" w:fill="auto"/>
          </w:tcPr>
          <w:p w:rsidR="005435C2" w:rsidRPr="00792ABF" w:rsidRDefault="005435C2" w:rsidP="00482B57">
            <w:pPr>
              <w:jc w:val="both"/>
            </w:pPr>
            <w:r w:rsidRPr="00792ABF">
              <w:t>A kapitalizmus történelmi fejlődése I.</w:t>
            </w:r>
          </w:p>
        </w:tc>
      </w:tr>
      <w:tr w:rsidR="005435C2" w:rsidRPr="00792ABF" w:rsidTr="00482B57">
        <w:tc>
          <w:tcPr>
            <w:tcW w:w="1488" w:type="dxa"/>
            <w:vMerge/>
            <w:shd w:val="clear" w:color="auto" w:fill="auto"/>
          </w:tcPr>
          <w:p w:rsidR="005435C2" w:rsidRPr="00792ABF" w:rsidRDefault="005435C2" w:rsidP="005435C2">
            <w:pPr>
              <w:numPr>
                <w:ilvl w:val="0"/>
                <w:numId w:val="25"/>
              </w:numPr>
            </w:pPr>
          </w:p>
        </w:tc>
        <w:tc>
          <w:tcPr>
            <w:tcW w:w="7536" w:type="dxa"/>
            <w:shd w:val="clear" w:color="auto" w:fill="auto"/>
          </w:tcPr>
          <w:p w:rsidR="005435C2" w:rsidRPr="00792ABF" w:rsidRDefault="005435C2" w:rsidP="00482B57">
            <w:pPr>
              <w:jc w:val="both"/>
            </w:pPr>
            <w:r w:rsidRPr="00792ABF">
              <w:t>TE: A kapitalizmus történelmi elhelyezése, előzményei fejlődése</w:t>
            </w:r>
          </w:p>
        </w:tc>
      </w:tr>
      <w:tr w:rsidR="005435C2" w:rsidRPr="00792ABF" w:rsidTr="00482B57">
        <w:tc>
          <w:tcPr>
            <w:tcW w:w="1488" w:type="dxa"/>
            <w:vMerge/>
            <w:shd w:val="clear" w:color="auto" w:fill="auto"/>
          </w:tcPr>
          <w:p w:rsidR="005435C2" w:rsidRPr="00792ABF" w:rsidRDefault="005435C2" w:rsidP="005435C2">
            <w:pPr>
              <w:numPr>
                <w:ilvl w:val="0"/>
                <w:numId w:val="25"/>
              </w:numPr>
            </w:pPr>
          </w:p>
        </w:tc>
        <w:tc>
          <w:tcPr>
            <w:tcW w:w="7536" w:type="dxa"/>
            <w:shd w:val="clear" w:color="auto" w:fill="auto"/>
          </w:tcPr>
          <w:p w:rsidR="005435C2" w:rsidRPr="00792ABF" w:rsidRDefault="005435C2" w:rsidP="00482B57">
            <w:pPr>
              <w:jc w:val="both"/>
            </w:pPr>
            <w:r w:rsidRPr="00792ABF">
              <w:t>A kapitalizmus történelmi fejlődése II.</w:t>
            </w:r>
          </w:p>
        </w:tc>
      </w:tr>
      <w:tr w:rsidR="005435C2" w:rsidRPr="00792ABF" w:rsidTr="00482B57">
        <w:tc>
          <w:tcPr>
            <w:tcW w:w="1488" w:type="dxa"/>
            <w:vMerge/>
            <w:shd w:val="clear" w:color="auto" w:fill="auto"/>
          </w:tcPr>
          <w:p w:rsidR="005435C2" w:rsidRPr="00792ABF" w:rsidRDefault="005435C2" w:rsidP="005435C2">
            <w:pPr>
              <w:numPr>
                <w:ilvl w:val="0"/>
                <w:numId w:val="25"/>
              </w:numPr>
            </w:pPr>
          </w:p>
        </w:tc>
        <w:tc>
          <w:tcPr>
            <w:tcW w:w="7536" w:type="dxa"/>
            <w:shd w:val="clear" w:color="auto" w:fill="auto"/>
          </w:tcPr>
          <w:p w:rsidR="005435C2" w:rsidRPr="00792ABF" w:rsidRDefault="005435C2" w:rsidP="00482B57">
            <w:pPr>
              <w:jc w:val="both"/>
            </w:pPr>
            <w:r w:rsidRPr="00792ABF">
              <w:t>TE: a gyarmatosítás története, hatása napjaink világgazdaságára, az ipari forradalom és következményeinek máig tartó hatásai</w:t>
            </w:r>
          </w:p>
        </w:tc>
      </w:tr>
      <w:tr w:rsidR="005435C2" w:rsidRPr="00792ABF" w:rsidTr="00482B57">
        <w:tc>
          <w:tcPr>
            <w:tcW w:w="1488" w:type="dxa"/>
            <w:vMerge/>
            <w:shd w:val="clear" w:color="auto" w:fill="auto"/>
          </w:tcPr>
          <w:p w:rsidR="005435C2" w:rsidRPr="00792ABF" w:rsidRDefault="005435C2" w:rsidP="005435C2">
            <w:pPr>
              <w:numPr>
                <w:ilvl w:val="0"/>
                <w:numId w:val="25"/>
              </w:numPr>
            </w:pPr>
          </w:p>
        </w:tc>
        <w:tc>
          <w:tcPr>
            <w:tcW w:w="7536" w:type="dxa"/>
            <w:shd w:val="clear" w:color="auto" w:fill="auto"/>
          </w:tcPr>
          <w:p w:rsidR="005435C2" w:rsidRPr="00792ABF" w:rsidRDefault="005435C2" w:rsidP="00482B57">
            <w:pPr>
              <w:jc w:val="both"/>
            </w:pPr>
            <w:r w:rsidRPr="00792ABF">
              <w:t>Népesedés, népesség</w:t>
            </w:r>
          </w:p>
        </w:tc>
      </w:tr>
      <w:tr w:rsidR="005435C2" w:rsidRPr="00792ABF" w:rsidTr="00482B57">
        <w:tc>
          <w:tcPr>
            <w:tcW w:w="1488" w:type="dxa"/>
            <w:vMerge/>
            <w:shd w:val="clear" w:color="auto" w:fill="auto"/>
          </w:tcPr>
          <w:p w:rsidR="005435C2" w:rsidRPr="00792ABF" w:rsidRDefault="005435C2" w:rsidP="005435C2">
            <w:pPr>
              <w:numPr>
                <w:ilvl w:val="0"/>
                <w:numId w:val="25"/>
              </w:numPr>
            </w:pPr>
          </w:p>
        </w:tc>
        <w:tc>
          <w:tcPr>
            <w:tcW w:w="7536" w:type="dxa"/>
            <w:shd w:val="clear" w:color="auto" w:fill="auto"/>
          </w:tcPr>
          <w:p w:rsidR="005435C2" w:rsidRPr="00792ABF" w:rsidRDefault="005435C2" w:rsidP="00482B57">
            <w:pPr>
              <w:jc w:val="both"/>
            </w:pPr>
            <w:r w:rsidRPr="00792ABF">
              <w:t>TE: A világ népességmegoszlása, a népesség történelmi fejlődése, a demográfiai átmenet, migráció</w:t>
            </w:r>
          </w:p>
        </w:tc>
      </w:tr>
      <w:tr w:rsidR="005435C2" w:rsidRPr="00792ABF" w:rsidTr="00482B57">
        <w:tc>
          <w:tcPr>
            <w:tcW w:w="1488" w:type="dxa"/>
            <w:vMerge/>
            <w:shd w:val="clear" w:color="auto" w:fill="auto"/>
          </w:tcPr>
          <w:p w:rsidR="005435C2" w:rsidRPr="00792ABF" w:rsidRDefault="005435C2" w:rsidP="005435C2">
            <w:pPr>
              <w:numPr>
                <w:ilvl w:val="0"/>
                <w:numId w:val="25"/>
              </w:numPr>
            </w:pPr>
          </w:p>
        </w:tc>
        <w:tc>
          <w:tcPr>
            <w:tcW w:w="7536" w:type="dxa"/>
            <w:shd w:val="clear" w:color="auto" w:fill="auto"/>
          </w:tcPr>
          <w:p w:rsidR="005435C2" w:rsidRPr="00792ABF" w:rsidRDefault="005435C2" w:rsidP="00482B57">
            <w:pPr>
              <w:jc w:val="both"/>
            </w:pPr>
            <w:r w:rsidRPr="00792ABF">
              <w:t>Erőforrások és környezet</w:t>
            </w:r>
          </w:p>
        </w:tc>
      </w:tr>
      <w:tr w:rsidR="005435C2" w:rsidRPr="00792ABF" w:rsidTr="00482B57">
        <w:tc>
          <w:tcPr>
            <w:tcW w:w="1488" w:type="dxa"/>
            <w:vMerge/>
            <w:shd w:val="clear" w:color="auto" w:fill="auto"/>
          </w:tcPr>
          <w:p w:rsidR="005435C2" w:rsidRPr="00792ABF" w:rsidRDefault="005435C2" w:rsidP="005435C2">
            <w:pPr>
              <w:numPr>
                <w:ilvl w:val="0"/>
                <w:numId w:val="25"/>
              </w:numPr>
            </w:pPr>
          </w:p>
        </w:tc>
        <w:tc>
          <w:tcPr>
            <w:tcW w:w="7536" w:type="dxa"/>
            <w:shd w:val="clear" w:color="auto" w:fill="auto"/>
          </w:tcPr>
          <w:p w:rsidR="005435C2" w:rsidRPr="00792ABF" w:rsidRDefault="005435C2" w:rsidP="00482B57">
            <w:pPr>
              <w:jc w:val="both"/>
            </w:pPr>
            <w:r w:rsidRPr="00792ABF">
              <w:t>TE_ Ásványok és energiaforrások a világgazdaságban, fenntarthatóság</w:t>
            </w:r>
          </w:p>
        </w:tc>
      </w:tr>
      <w:tr w:rsidR="005435C2" w:rsidRPr="00792ABF" w:rsidTr="00482B57">
        <w:tc>
          <w:tcPr>
            <w:tcW w:w="1488" w:type="dxa"/>
            <w:vMerge w:val="restart"/>
            <w:shd w:val="clear" w:color="auto" w:fill="auto"/>
          </w:tcPr>
          <w:p w:rsidR="005435C2" w:rsidRPr="00792ABF" w:rsidRDefault="005435C2" w:rsidP="005435C2">
            <w:pPr>
              <w:numPr>
                <w:ilvl w:val="0"/>
                <w:numId w:val="25"/>
              </w:numPr>
            </w:pPr>
          </w:p>
        </w:tc>
        <w:tc>
          <w:tcPr>
            <w:tcW w:w="7536" w:type="dxa"/>
            <w:shd w:val="clear" w:color="auto" w:fill="auto"/>
          </w:tcPr>
          <w:p w:rsidR="005435C2" w:rsidRPr="00792ABF" w:rsidRDefault="005435C2" w:rsidP="00482B57">
            <w:pPr>
              <w:jc w:val="both"/>
            </w:pPr>
            <w:r w:rsidRPr="00792ABF">
              <w:t>A mezőgazdaság szerepe a világgazdaságban</w:t>
            </w:r>
          </w:p>
        </w:tc>
      </w:tr>
      <w:tr w:rsidR="005435C2" w:rsidRPr="00792ABF" w:rsidTr="00482B57">
        <w:tc>
          <w:tcPr>
            <w:tcW w:w="1488" w:type="dxa"/>
            <w:vMerge/>
            <w:shd w:val="clear" w:color="auto" w:fill="auto"/>
          </w:tcPr>
          <w:p w:rsidR="005435C2" w:rsidRPr="00792ABF" w:rsidRDefault="005435C2" w:rsidP="005435C2">
            <w:pPr>
              <w:numPr>
                <w:ilvl w:val="0"/>
                <w:numId w:val="25"/>
              </w:numPr>
            </w:pPr>
          </w:p>
        </w:tc>
        <w:tc>
          <w:tcPr>
            <w:tcW w:w="7536" w:type="dxa"/>
            <w:shd w:val="clear" w:color="auto" w:fill="auto"/>
          </w:tcPr>
          <w:p w:rsidR="005435C2" w:rsidRPr="00792ABF" w:rsidRDefault="005435C2" w:rsidP="00482B57">
            <w:pPr>
              <w:jc w:val="both"/>
            </w:pPr>
            <w:r w:rsidRPr="00792ABF">
              <w:t>TE: A mezőgazdaság rendszerei, történelmi és földrajzi átalakulásai</w:t>
            </w:r>
          </w:p>
        </w:tc>
      </w:tr>
      <w:tr w:rsidR="005435C2" w:rsidRPr="00792ABF" w:rsidTr="00482B57">
        <w:tc>
          <w:tcPr>
            <w:tcW w:w="1488" w:type="dxa"/>
            <w:vMerge/>
            <w:shd w:val="clear" w:color="auto" w:fill="auto"/>
          </w:tcPr>
          <w:p w:rsidR="005435C2" w:rsidRPr="00792ABF" w:rsidRDefault="005435C2" w:rsidP="005435C2">
            <w:pPr>
              <w:numPr>
                <w:ilvl w:val="0"/>
                <w:numId w:val="25"/>
              </w:numPr>
            </w:pPr>
          </w:p>
        </w:tc>
        <w:tc>
          <w:tcPr>
            <w:tcW w:w="7536" w:type="dxa"/>
            <w:shd w:val="clear" w:color="auto" w:fill="auto"/>
          </w:tcPr>
          <w:p w:rsidR="005435C2" w:rsidRPr="00792ABF" w:rsidRDefault="005435C2" w:rsidP="00482B57">
            <w:pPr>
              <w:jc w:val="both"/>
            </w:pPr>
            <w:r w:rsidRPr="00792ABF">
              <w:t>A feldolgozóipar szerepe a világgazdaságban</w:t>
            </w:r>
          </w:p>
        </w:tc>
      </w:tr>
      <w:tr w:rsidR="005435C2" w:rsidRPr="00792ABF" w:rsidTr="00482B57">
        <w:tc>
          <w:tcPr>
            <w:tcW w:w="1488" w:type="dxa"/>
            <w:vMerge/>
            <w:shd w:val="clear" w:color="auto" w:fill="auto"/>
          </w:tcPr>
          <w:p w:rsidR="005435C2" w:rsidRPr="00792ABF" w:rsidRDefault="005435C2" w:rsidP="005435C2">
            <w:pPr>
              <w:numPr>
                <w:ilvl w:val="0"/>
                <w:numId w:val="25"/>
              </w:numPr>
            </w:pPr>
          </w:p>
        </w:tc>
        <w:tc>
          <w:tcPr>
            <w:tcW w:w="7536" w:type="dxa"/>
            <w:shd w:val="clear" w:color="auto" w:fill="auto"/>
          </w:tcPr>
          <w:p w:rsidR="005435C2" w:rsidRPr="00792ABF" w:rsidRDefault="005435C2" w:rsidP="00482B57">
            <w:pPr>
              <w:jc w:val="both"/>
            </w:pPr>
            <w:r w:rsidRPr="00792ABF">
              <w:t>TE: A feldolgozóipar fejlődése, földrajzi mozgásai, dezindusztrializáció, fordizmus és posztfordizmus, néhány fontosabb iparág esettanulmánya</w:t>
            </w:r>
          </w:p>
        </w:tc>
      </w:tr>
      <w:tr w:rsidR="005435C2" w:rsidRPr="00792ABF" w:rsidTr="00482B57">
        <w:tc>
          <w:tcPr>
            <w:tcW w:w="1488" w:type="dxa"/>
            <w:vMerge/>
            <w:shd w:val="clear" w:color="auto" w:fill="auto"/>
          </w:tcPr>
          <w:p w:rsidR="005435C2" w:rsidRPr="00792ABF" w:rsidRDefault="005435C2" w:rsidP="005435C2">
            <w:pPr>
              <w:numPr>
                <w:ilvl w:val="0"/>
                <w:numId w:val="25"/>
              </w:numPr>
            </w:pPr>
          </w:p>
        </w:tc>
        <w:tc>
          <w:tcPr>
            <w:tcW w:w="7536" w:type="dxa"/>
            <w:shd w:val="clear" w:color="auto" w:fill="auto"/>
          </w:tcPr>
          <w:p w:rsidR="005435C2" w:rsidRPr="00792ABF" w:rsidRDefault="005435C2" w:rsidP="00482B57">
            <w:pPr>
              <w:jc w:val="both"/>
            </w:pPr>
            <w:r w:rsidRPr="00792ABF">
              <w:t>A szolgáltatások szerepe a világgazdaságban</w:t>
            </w:r>
          </w:p>
        </w:tc>
      </w:tr>
      <w:tr w:rsidR="005435C2" w:rsidRPr="00792ABF" w:rsidTr="00482B57">
        <w:tc>
          <w:tcPr>
            <w:tcW w:w="1488" w:type="dxa"/>
            <w:vMerge/>
            <w:shd w:val="clear" w:color="auto" w:fill="auto"/>
          </w:tcPr>
          <w:p w:rsidR="005435C2" w:rsidRPr="00792ABF" w:rsidRDefault="005435C2" w:rsidP="005435C2">
            <w:pPr>
              <w:numPr>
                <w:ilvl w:val="0"/>
                <w:numId w:val="25"/>
              </w:numPr>
            </w:pPr>
          </w:p>
        </w:tc>
        <w:tc>
          <w:tcPr>
            <w:tcW w:w="7536" w:type="dxa"/>
            <w:shd w:val="clear" w:color="auto" w:fill="auto"/>
          </w:tcPr>
          <w:p w:rsidR="005435C2" w:rsidRPr="00792ABF" w:rsidRDefault="005435C2" w:rsidP="00482B57">
            <w:pPr>
              <w:jc w:val="both"/>
            </w:pPr>
            <w:r w:rsidRPr="00792ABF">
              <w:t>TE: A szolgáltatások szerepének növekedését indokló tényezők, a szolgáltatások munkaerőpiaca, főbb szolgáltatóágazatok esettanulmánya</w:t>
            </w:r>
          </w:p>
        </w:tc>
      </w:tr>
      <w:tr w:rsidR="005435C2" w:rsidRPr="00792ABF" w:rsidTr="00482B57">
        <w:tc>
          <w:tcPr>
            <w:tcW w:w="1488" w:type="dxa"/>
            <w:vMerge/>
            <w:shd w:val="clear" w:color="auto" w:fill="auto"/>
          </w:tcPr>
          <w:p w:rsidR="005435C2" w:rsidRPr="00792ABF" w:rsidRDefault="005435C2" w:rsidP="005435C2">
            <w:pPr>
              <w:numPr>
                <w:ilvl w:val="0"/>
                <w:numId w:val="25"/>
              </w:numPr>
            </w:pPr>
          </w:p>
        </w:tc>
        <w:tc>
          <w:tcPr>
            <w:tcW w:w="7536" w:type="dxa"/>
            <w:shd w:val="clear" w:color="auto" w:fill="auto"/>
          </w:tcPr>
          <w:p w:rsidR="005435C2" w:rsidRPr="00792ABF" w:rsidRDefault="005435C2" w:rsidP="00482B57">
            <w:pPr>
              <w:jc w:val="both"/>
            </w:pPr>
            <w:r w:rsidRPr="00792ABF">
              <w:t xml:space="preserve">Városok és városiasodás </w:t>
            </w:r>
          </w:p>
        </w:tc>
      </w:tr>
      <w:tr w:rsidR="005435C2" w:rsidRPr="00792ABF" w:rsidTr="00482B57">
        <w:tc>
          <w:tcPr>
            <w:tcW w:w="1488" w:type="dxa"/>
            <w:vMerge/>
            <w:shd w:val="clear" w:color="auto" w:fill="auto"/>
          </w:tcPr>
          <w:p w:rsidR="005435C2" w:rsidRPr="00792ABF" w:rsidRDefault="005435C2" w:rsidP="005435C2">
            <w:pPr>
              <w:numPr>
                <w:ilvl w:val="0"/>
                <w:numId w:val="25"/>
              </w:numPr>
            </w:pPr>
          </w:p>
        </w:tc>
        <w:tc>
          <w:tcPr>
            <w:tcW w:w="7536" w:type="dxa"/>
            <w:shd w:val="clear" w:color="auto" w:fill="auto"/>
          </w:tcPr>
          <w:p w:rsidR="005435C2" w:rsidRPr="00792ABF" w:rsidRDefault="005435C2" w:rsidP="00482B57">
            <w:pPr>
              <w:jc w:val="both"/>
            </w:pPr>
            <w:r w:rsidRPr="00792ABF">
              <w:t>TE: Urbanizáció, szuburbanizáció, exurbanizáció, a lakhatás szűrőmodellje, gettósodás, dzsentrifikáció, megavárosok</w:t>
            </w:r>
          </w:p>
        </w:tc>
      </w:tr>
      <w:tr w:rsidR="005435C2" w:rsidRPr="00792ABF" w:rsidTr="00482B57">
        <w:tc>
          <w:tcPr>
            <w:tcW w:w="1488" w:type="dxa"/>
            <w:vMerge/>
            <w:shd w:val="clear" w:color="auto" w:fill="auto"/>
          </w:tcPr>
          <w:p w:rsidR="005435C2" w:rsidRPr="00792ABF" w:rsidRDefault="005435C2" w:rsidP="005435C2">
            <w:pPr>
              <w:numPr>
                <w:ilvl w:val="0"/>
                <w:numId w:val="25"/>
              </w:numPr>
            </w:pPr>
          </w:p>
        </w:tc>
        <w:tc>
          <w:tcPr>
            <w:tcW w:w="7536" w:type="dxa"/>
            <w:shd w:val="clear" w:color="auto" w:fill="auto"/>
          </w:tcPr>
          <w:p w:rsidR="005435C2" w:rsidRPr="00792ABF" w:rsidRDefault="005435C2" w:rsidP="00482B57">
            <w:pPr>
              <w:jc w:val="both"/>
            </w:pPr>
            <w:r w:rsidRPr="00792ABF">
              <w:t>Közlekedés és kommunikáció</w:t>
            </w:r>
          </w:p>
        </w:tc>
      </w:tr>
      <w:tr w:rsidR="005435C2" w:rsidRPr="00792ABF" w:rsidTr="00482B57">
        <w:tc>
          <w:tcPr>
            <w:tcW w:w="1488" w:type="dxa"/>
            <w:vMerge/>
            <w:shd w:val="clear" w:color="auto" w:fill="auto"/>
          </w:tcPr>
          <w:p w:rsidR="005435C2" w:rsidRPr="00792ABF" w:rsidRDefault="005435C2" w:rsidP="005435C2">
            <w:pPr>
              <w:numPr>
                <w:ilvl w:val="0"/>
                <w:numId w:val="25"/>
              </w:numPr>
            </w:pPr>
          </w:p>
        </w:tc>
        <w:tc>
          <w:tcPr>
            <w:tcW w:w="7536" w:type="dxa"/>
            <w:shd w:val="clear" w:color="auto" w:fill="auto"/>
          </w:tcPr>
          <w:p w:rsidR="005435C2" w:rsidRPr="00792ABF" w:rsidRDefault="005435C2" w:rsidP="00482B57">
            <w:pPr>
              <w:jc w:val="both"/>
            </w:pPr>
            <w:r w:rsidRPr="00792ABF">
              <w:t>TE: a közlekedés és szállítás történelmi és földrajzi átalakulása, idő-tér és költség-tér konvergencia, a kommunikáció jelentősége napjaink globalizációjában</w:t>
            </w:r>
          </w:p>
        </w:tc>
      </w:tr>
      <w:tr w:rsidR="005435C2" w:rsidRPr="00792ABF" w:rsidTr="00482B57">
        <w:trPr>
          <w:trHeight w:val="70"/>
        </w:trPr>
        <w:tc>
          <w:tcPr>
            <w:tcW w:w="1488" w:type="dxa"/>
            <w:vMerge w:val="restart"/>
            <w:shd w:val="clear" w:color="auto" w:fill="auto"/>
          </w:tcPr>
          <w:p w:rsidR="005435C2" w:rsidRPr="00792ABF" w:rsidRDefault="005435C2" w:rsidP="005435C2">
            <w:pPr>
              <w:numPr>
                <w:ilvl w:val="0"/>
                <w:numId w:val="25"/>
              </w:numPr>
            </w:pPr>
          </w:p>
        </w:tc>
        <w:tc>
          <w:tcPr>
            <w:tcW w:w="7536" w:type="dxa"/>
            <w:shd w:val="clear" w:color="auto" w:fill="auto"/>
          </w:tcPr>
          <w:p w:rsidR="005435C2" w:rsidRPr="00792ABF" w:rsidRDefault="005435C2" w:rsidP="00482B57">
            <w:pPr>
              <w:jc w:val="both"/>
            </w:pPr>
            <w:r w:rsidRPr="00792ABF">
              <w:t>A fogyasztás a világgazdaságban</w:t>
            </w:r>
          </w:p>
        </w:tc>
      </w:tr>
      <w:tr w:rsidR="005435C2" w:rsidRPr="00792ABF" w:rsidTr="00482B57">
        <w:trPr>
          <w:trHeight w:val="70"/>
        </w:trPr>
        <w:tc>
          <w:tcPr>
            <w:tcW w:w="1488" w:type="dxa"/>
            <w:vMerge/>
            <w:shd w:val="clear" w:color="auto" w:fill="auto"/>
          </w:tcPr>
          <w:p w:rsidR="005435C2" w:rsidRPr="00792ABF" w:rsidRDefault="005435C2" w:rsidP="005435C2">
            <w:pPr>
              <w:numPr>
                <w:ilvl w:val="0"/>
                <w:numId w:val="25"/>
              </w:numPr>
            </w:pPr>
          </w:p>
        </w:tc>
        <w:tc>
          <w:tcPr>
            <w:tcW w:w="7536" w:type="dxa"/>
            <w:shd w:val="clear" w:color="auto" w:fill="auto"/>
          </w:tcPr>
          <w:p w:rsidR="005435C2" w:rsidRPr="00792ABF" w:rsidRDefault="005435C2" w:rsidP="00482B57">
            <w:pPr>
              <w:jc w:val="both"/>
            </w:pPr>
            <w:r w:rsidRPr="00792ABF">
              <w:t>TE: fogyasztási modellek, a fogyasztási szokások átalakulása a világgazdaságban</w:t>
            </w:r>
          </w:p>
        </w:tc>
      </w:tr>
      <w:tr w:rsidR="005435C2" w:rsidRPr="00792ABF" w:rsidTr="00482B57">
        <w:trPr>
          <w:trHeight w:val="70"/>
        </w:trPr>
        <w:tc>
          <w:tcPr>
            <w:tcW w:w="1488" w:type="dxa"/>
            <w:vMerge/>
            <w:shd w:val="clear" w:color="auto" w:fill="auto"/>
          </w:tcPr>
          <w:p w:rsidR="005435C2" w:rsidRPr="00792ABF" w:rsidRDefault="005435C2" w:rsidP="005435C2">
            <w:pPr>
              <w:numPr>
                <w:ilvl w:val="0"/>
                <w:numId w:val="25"/>
              </w:numPr>
            </w:pPr>
          </w:p>
        </w:tc>
        <w:tc>
          <w:tcPr>
            <w:tcW w:w="7536" w:type="dxa"/>
            <w:shd w:val="clear" w:color="auto" w:fill="auto"/>
          </w:tcPr>
          <w:p w:rsidR="005435C2" w:rsidRPr="00792ABF" w:rsidRDefault="005435C2" w:rsidP="00482B57">
            <w:pPr>
              <w:jc w:val="both"/>
            </w:pPr>
            <w:r w:rsidRPr="00792ABF">
              <w:t>Nemzetközi kereskedelem és beruházás</w:t>
            </w:r>
          </w:p>
        </w:tc>
      </w:tr>
      <w:tr w:rsidR="005435C2" w:rsidRPr="00792ABF" w:rsidTr="00482B57">
        <w:trPr>
          <w:trHeight w:val="70"/>
        </w:trPr>
        <w:tc>
          <w:tcPr>
            <w:tcW w:w="1488" w:type="dxa"/>
            <w:vMerge/>
            <w:shd w:val="clear" w:color="auto" w:fill="auto"/>
          </w:tcPr>
          <w:p w:rsidR="005435C2" w:rsidRPr="00792ABF" w:rsidRDefault="005435C2" w:rsidP="005435C2">
            <w:pPr>
              <w:numPr>
                <w:ilvl w:val="0"/>
                <w:numId w:val="25"/>
              </w:numPr>
            </w:pPr>
          </w:p>
        </w:tc>
        <w:tc>
          <w:tcPr>
            <w:tcW w:w="7536" w:type="dxa"/>
            <w:shd w:val="clear" w:color="auto" w:fill="auto"/>
          </w:tcPr>
          <w:p w:rsidR="005435C2" w:rsidRPr="00792ABF" w:rsidRDefault="005435C2" w:rsidP="00482B57">
            <w:pPr>
              <w:jc w:val="both"/>
            </w:pPr>
            <w:r w:rsidRPr="00792ABF">
              <w:t>TE: a nemzetközi kereskedelem és beruházások legfontosabb alapfogalmai</w:t>
            </w:r>
          </w:p>
        </w:tc>
      </w:tr>
      <w:tr w:rsidR="005435C2" w:rsidRPr="00792ABF" w:rsidTr="00482B57">
        <w:trPr>
          <w:trHeight w:val="70"/>
        </w:trPr>
        <w:tc>
          <w:tcPr>
            <w:tcW w:w="1488" w:type="dxa"/>
            <w:vMerge/>
            <w:shd w:val="clear" w:color="auto" w:fill="auto"/>
          </w:tcPr>
          <w:p w:rsidR="005435C2" w:rsidRPr="00792ABF" w:rsidRDefault="005435C2" w:rsidP="005435C2">
            <w:pPr>
              <w:numPr>
                <w:ilvl w:val="0"/>
                <w:numId w:val="25"/>
              </w:numPr>
            </w:pPr>
          </w:p>
        </w:tc>
        <w:tc>
          <w:tcPr>
            <w:tcW w:w="7536" w:type="dxa"/>
            <w:shd w:val="clear" w:color="auto" w:fill="auto"/>
          </w:tcPr>
          <w:p w:rsidR="005435C2" w:rsidRPr="00792ABF" w:rsidRDefault="005435C2" w:rsidP="00482B57">
            <w:pPr>
              <w:jc w:val="both"/>
            </w:pPr>
            <w:r w:rsidRPr="00792ABF">
              <w:t>A nemzetközi kereskedelem szerkezete</w:t>
            </w:r>
          </w:p>
        </w:tc>
      </w:tr>
      <w:tr w:rsidR="005435C2" w:rsidRPr="00792ABF" w:rsidTr="00482B57">
        <w:trPr>
          <w:trHeight w:val="70"/>
        </w:trPr>
        <w:tc>
          <w:tcPr>
            <w:tcW w:w="1488" w:type="dxa"/>
            <w:vMerge/>
            <w:shd w:val="clear" w:color="auto" w:fill="auto"/>
          </w:tcPr>
          <w:p w:rsidR="005435C2" w:rsidRPr="00792ABF" w:rsidRDefault="005435C2" w:rsidP="005435C2">
            <w:pPr>
              <w:numPr>
                <w:ilvl w:val="0"/>
                <w:numId w:val="25"/>
              </w:numPr>
            </w:pPr>
          </w:p>
        </w:tc>
        <w:tc>
          <w:tcPr>
            <w:tcW w:w="7536" w:type="dxa"/>
            <w:shd w:val="clear" w:color="auto" w:fill="auto"/>
          </w:tcPr>
          <w:p w:rsidR="005435C2" w:rsidRPr="00792ABF" w:rsidRDefault="005435C2" w:rsidP="00482B57">
            <w:pPr>
              <w:jc w:val="both"/>
            </w:pPr>
            <w:r w:rsidRPr="00792ABF">
              <w:t>TE: a nemzetközi kereskedelem áru- és földrajzi szerkezetének átalakulása</w:t>
            </w:r>
          </w:p>
        </w:tc>
      </w:tr>
      <w:tr w:rsidR="005435C2" w:rsidRPr="00792ABF" w:rsidTr="00482B57">
        <w:trPr>
          <w:trHeight w:val="70"/>
        </w:trPr>
        <w:tc>
          <w:tcPr>
            <w:tcW w:w="1488" w:type="dxa"/>
            <w:vMerge/>
            <w:shd w:val="clear" w:color="auto" w:fill="auto"/>
          </w:tcPr>
          <w:p w:rsidR="005435C2" w:rsidRPr="00792ABF" w:rsidRDefault="005435C2" w:rsidP="005435C2">
            <w:pPr>
              <w:numPr>
                <w:ilvl w:val="0"/>
                <w:numId w:val="25"/>
              </w:numPr>
            </w:pPr>
          </w:p>
        </w:tc>
        <w:tc>
          <w:tcPr>
            <w:tcW w:w="7536" w:type="dxa"/>
            <w:shd w:val="clear" w:color="auto" w:fill="auto"/>
          </w:tcPr>
          <w:p w:rsidR="005435C2" w:rsidRPr="00792ABF" w:rsidRDefault="005435C2" w:rsidP="00482B57">
            <w:pPr>
              <w:jc w:val="both"/>
            </w:pPr>
            <w:r w:rsidRPr="00792ABF">
              <w:t>Fejlettség és alulfejlettség a világgazdaságban</w:t>
            </w:r>
          </w:p>
        </w:tc>
      </w:tr>
      <w:tr w:rsidR="005435C2" w:rsidRPr="00792ABF" w:rsidTr="00482B57">
        <w:trPr>
          <w:trHeight w:val="70"/>
        </w:trPr>
        <w:tc>
          <w:tcPr>
            <w:tcW w:w="1488" w:type="dxa"/>
            <w:vMerge/>
            <w:shd w:val="clear" w:color="auto" w:fill="auto"/>
          </w:tcPr>
          <w:p w:rsidR="005435C2" w:rsidRPr="00792ABF" w:rsidRDefault="005435C2" w:rsidP="005435C2">
            <w:pPr>
              <w:numPr>
                <w:ilvl w:val="0"/>
                <w:numId w:val="25"/>
              </w:numPr>
            </w:pPr>
          </w:p>
        </w:tc>
        <w:tc>
          <w:tcPr>
            <w:tcW w:w="7536" w:type="dxa"/>
            <w:shd w:val="clear" w:color="auto" w:fill="auto"/>
          </w:tcPr>
          <w:p w:rsidR="005435C2" w:rsidRPr="00792ABF" w:rsidRDefault="005435C2" w:rsidP="00482B57">
            <w:pPr>
              <w:jc w:val="both"/>
            </w:pPr>
            <w:r w:rsidRPr="00792ABF">
              <w:t>TE: a fejlődő világ sajátosságai, a legfontosabb fejlődési problémák és lehetséges válaszok</w:t>
            </w:r>
          </w:p>
        </w:tc>
      </w:tr>
    </w:tbl>
    <w:p w:rsidR="005435C2" w:rsidRPr="00792ABF" w:rsidRDefault="005435C2" w:rsidP="005435C2">
      <w:r w:rsidRPr="00792ABF">
        <w:t>*TE tanulási eredmények</w:t>
      </w:r>
    </w:p>
    <w:p w:rsidR="00F81A54" w:rsidRPr="00792ABF" w:rsidRDefault="00F81A54">
      <w:pPr>
        <w:spacing w:after="160" w:line="259" w:lineRule="auto"/>
      </w:pPr>
      <w:r w:rsidRPr="00792ABF">
        <w:br w:type="page"/>
      </w:r>
    </w:p>
    <w:p w:rsidR="00F81A54" w:rsidRPr="00792ABF" w:rsidRDefault="00F81A54" w:rsidP="00F81A54"/>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F81A54" w:rsidRPr="00792ABF" w:rsidTr="00482B5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81A54" w:rsidRPr="00792ABF" w:rsidRDefault="00F81A54" w:rsidP="00482B57">
            <w:pPr>
              <w:ind w:left="20"/>
              <w:rPr>
                <w:rFonts w:eastAsia="Arial Unicode MS"/>
              </w:rPr>
            </w:pPr>
            <w:r w:rsidRPr="00792ABF">
              <w:t>A tantárgy neve:</w:t>
            </w:r>
          </w:p>
        </w:tc>
        <w:tc>
          <w:tcPr>
            <w:tcW w:w="1427" w:type="dxa"/>
            <w:gridSpan w:val="2"/>
            <w:tcBorders>
              <w:top w:val="single" w:sz="4" w:space="0" w:color="auto"/>
              <w:left w:val="nil"/>
              <w:bottom w:val="single" w:sz="4" w:space="0" w:color="auto"/>
              <w:right w:val="single" w:sz="4" w:space="0" w:color="auto"/>
            </w:tcBorders>
            <w:vAlign w:val="center"/>
          </w:tcPr>
          <w:p w:rsidR="00F81A54" w:rsidRPr="00792ABF" w:rsidRDefault="00F81A54" w:rsidP="00482B57">
            <w:pPr>
              <w:rPr>
                <w:rFonts w:eastAsia="Arial Unicode MS"/>
              </w:rPr>
            </w:pPr>
            <w:r w:rsidRPr="00792ABF">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81A54" w:rsidRPr="00792ABF" w:rsidRDefault="00F81A54" w:rsidP="00482B57">
            <w:pPr>
              <w:jc w:val="center"/>
              <w:rPr>
                <w:rFonts w:eastAsia="Arial Unicode MS"/>
                <w:b/>
              </w:rPr>
            </w:pPr>
            <w:r w:rsidRPr="00792ABF">
              <w:rPr>
                <w:rFonts w:eastAsia="Arial Unicode MS"/>
                <w:b/>
              </w:rPr>
              <w:t>Kereskedelmi áruismeret</w:t>
            </w:r>
          </w:p>
        </w:tc>
        <w:tc>
          <w:tcPr>
            <w:tcW w:w="855" w:type="dxa"/>
            <w:vMerge w:val="restart"/>
            <w:tcBorders>
              <w:top w:val="single" w:sz="4" w:space="0" w:color="auto"/>
              <w:left w:val="single" w:sz="4" w:space="0" w:color="auto"/>
              <w:right w:val="single" w:sz="4" w:space="0" w:color="auto"/>
            </w:tcBorders>
            <w:vAlign w:val="center"/>
          </w:tcPr>
          <w:p w:rsidR="00F81A54" w:rsidRPr="00792ABF" w:rsidRDefault="00F81A54" w:rsidP="00482B57">
            <w:pPr>
              <w:jc w:val="center"/>
              <w:rPr>
                <w:rFonts w:eastAsia="Arial Unicode MS"/>
              </w:rPr>
            </w:pPr>
            <w:r w:rsidRPr="00792ABF">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81A54" w:rsidRPr="00792ABF" w:rsidRDefault="00F81A54" w:rsidP="00482B57">
            <w:pPr>
              <w:jc w:val="center"/>
              <w:rPr>
                <w:b/>
                <w:color w:val="000000"/>
              </w:rPr>
            </w:pPr>
            <w:r w:rsidRPr="00792ABF">
              <w:rPr>
                <w:b/>
                <w:color w:val="000000"/>
              </w:rPr>
              <w:t>GT_AKML019-17</w:t>
            </w:r>
          </w:p>
          <w:p w:rsidR="00F81A54" w:rsidRPr="00792ABF" w:rsidRDefault="00F81A54" w:rsidP="00482B57">
            <w:pPr>
              <w:jc w:val="center"/>
              <w:rPr>
                <w:b/>
                <w:color w:val="000000"/>
              </w:rPr>
            </w:pPr>
            <w:r w:rsidRPr="00792ABF">
              <w:rPr>
                <w:b/>
                <w:color w:val="000000"/>
              </w:rPr>
              <w:t>GT_AKMLS019-17</w:t>
            </w:r>
          </w:p>
        </w:tc>
      </w:tr>
      <w:tr w:rsidR="00F81A54" w:rsidRPr="00792ABF" w:rsidTr="00482B5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81A54" w:rsidRPr="00792ABF" w:rsidRDefault="00F81A54" w:rsidP="00482B5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F81A54" w:rsidRPr="00792ABF" w:rsidRDefault="00F81A54" w:rsidP="00482B57">
            <w:r w:rsidRPr="00792ABF">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81A54" w:rsidRPr="00792ABF" w:rsidRDefault="00F81A54" w:rsidP="00482B57">
            <w:pPr>
              <w:jc w:val="center"/>
              <w:rPr>
                <w:b/>
              </w:rPr>
            </w:pPr>
          </w:p>
        </w:tc>
        <w:tc>
          <w:tcPr>
            <w:tcW w:w="855" w:type="dxa"/>
            <w:vMerge/>
            <w:tcBorders>
              <w:left w:val="single" w:sz="4" w:space="0" w:color="auto"/>
              <w:bottom w:val="single" w:sz="4" w:space="0" w:color="auto"/>
              <w:right w:val="single" w:sz="4" w:space="0" w:color="auto"/>
            </w:tcBorders>
            <w:vAlign w:val="center"/>
          </w:tcPr>
          <w:p w:rsidR="00F81A54" w:rsidRPr="00792ABF" w:rsidRDefault="00F81A54" w:rsidP="00482B57">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81A54" w:rsidRPr="00792ABF" w:rsidRDefault="00F81A54" w:rsidP="00482B57">
            <w:pPr>
              <w:rPr>
                <w:rFonts w:eastAsia="Arial Unicode MS"/>
              </w:rPr>
            </w:pPr>
          </w:p>
        </w:tc>
      </w:tr>
      <w:tr w:rsidR="00F81A54" w:rsidRPr="00792ABF" w:rsidTr="00482B5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81A54" w:rsidRPr="00792ABF" w:rsidRDefault="00F81A54" w:rsidP="00482B57">
            <w:pPr>
              <w:jc w:val="center"/>
              <w:rPr>
                <w:b/>
                <w:bCs/>
              </w:rPr>
            </w:pPr>
          </w:p>
        </w:tc>
      </w:tr>
      <w:tr w:rsidR="00F81A54" w:rsidRPr="00792ABF" w:rsidTr="00482B5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81A54" w:rsidRPr="00792ABF" w:rsidRDefault="00F81A54" w:rsidP="00482B57">
            <w:pPr>
              <w:ind w:left="20"/>
            </w:pPr>
            <w:r w:rsidRPr="00792ABF">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F81A54" w:rsidRPr="00792ABF" w:rsidRDefault="00F81A54" w:rsidP="00482B57">
            <w:pPr>
              <w:jc w:val="center"/>
              <w:rPr>
                <w:b/>
              </w:rPr>
            </w:pPr>
            <w:r w:rsidRPr="00792ABF">
              <w:rPr>
                <w:b/>
              </w:rPr>
              <w:t>DE GTK Marketing és Kereskedelem Intézet</w:t>
            </w:r>
          </w:p>
        </w:tc>
      </w:tr>
      <w:tr w:rsidR="00F81A54" w:rsidRPr="00792ABF" w:rsidTr="00482B5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81A54" w:rsidRPr="00792ABF" w:rsidRDefault="00F81A54" w:rsidP="00482B57">
            <w:pPr>
              <w:ind w:left="20"/>
              <w:rPr>
                <w:rFonts w:eastAsia="Arial Unicode MS"/>
              </w:rPr>
            </w:pPr>
            <w:r w:rsidRPr="00792ABF">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81A54" w:rsidRPr="00792ABF" w:rsidRDefault="00F81A54" w:rsidP="00482B57">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F81A54" w:rsidRPr="00792ABF" w:rsidRDefault="00F81A54" w:rsidP="00482B57">
            <w:pPr>
              <w:jc w:val="center"/>
              <w:rPr>
                <w:rFonts w:eastAsia="Arial Unicode MS"/>
              </w:rPr>
            </w:pPr>
            <w:r w:rsidRPr="00792ABF">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81A54" w:rsidRPr="00792ABF" w:rsidRDefault="00F81A54" w:rsidP="00482B57">
            <w:pPr>
              <w:jc w:val="center"/>
              <w:rPr>
                <w:rFonts w:eastAsia="Arial Unicode MS"/>
              </w:rPr>
            </w:pPr>
          </w:p>
        </w:tc>
      </w:tr>
      <w:tr w:rsidR="00F81A54" w:rsidRPr="00792ABF" w:rsidTr="00482B5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81A54" w:rsidRPr="00792ABF" w:rsidRDefault="00F81A54" w:rsidP="00482B57">
            <w:pPr>
              <w:jc w:val="center"/>
            </w:pPr>
            <w:r w:rsidRPr="00792ABF">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F81A54" w:rsidRPr="00792ABF" w:rsidRDefault="00F81A54" w:rsidP="00482B57">
            <w:pPr>
              <w:jc w:val="center"/>
            </w:pPr>
            <w:r w:rsidRPr="00792ABF">
              <w:t>Óraszámok</w:t>
            </w:r>
          </w:p>
        </w:tc>
        <w:tc>
          <w:tcPr>
            <w:tcW w:w="1762" w:type="dxa"/>
            <w:vMerge w:val="restart"/>
            <w:tcBorders>
              <w:top w:val="single" w:sz="4" w:space="0" w:color="auto"/>
              <w:left w:val="single" w:sz="4" w:space="0" w:color="auto"/>
              <w:right w:val="single" w:sz="4" w:space="0" w:color="auto"/>
            </w:tcBorders>
            <w:vAlign w:val="center"/>
          </w:tcPr>
          <w:p w:rsidR="00F81A54" w:rsidRPr="00792ABF" w:rsidRDefault="00F81A54" w:rsidP="00482B57">
            <w:pPr>
              <w:jc w:val="center"/>
            </w:pPr>
            <w:r w:rsidRPr="00792ABF">
              <w:t>Követelmény</w:t>
            </w:r>
          </w:p>
        </w:tc>
        <w:tc>
          <w:tcPr>
            <w:tcW w:w="855" w:type="dxa"/>
            <w:vMerge w:val="restart"/>
            <w:tcBorders>
              <w:top w:val="single" w:sz="4" w:space="0" w:color="auto"/>
              <w:left w:val="single" w:sz="4" w:space="0" w:color="auto"/>
              <w:right w:val="single" w:sz="4" w:space="0" w:color="auto"/>
            </w:tcBorders>
            <w:vAlign w:val="center"/>
          </w:tcPr>
          <w:p w:rsidR="00F81A54" w:rsidRPr="00792ABF" w:rsidRDefault="00F81A54" w:rsidP="00482B57">
            <w:pPr>
              <w:jc w:val="center"/>
            </w:pPr>
            <w:r w:rsidRPr="00792ABF">
              <w:t>Kredit</w:t>
            </w:r>
          </w:p>
        </w:tc>
        <w:tc>
          <w:tcPr>
            <w:tcW w:w="2411" w:type="dxa"/>
            <w:vMerge w:val="restart"/>
            <w:tcBorders>
              <w:top w:val="single" w:sz="4" w:space="0" w:color="auto"/>
              <w:left w:val="single" w:sz="4" w:space="0" w:color="auto"/>
              <w:right w:val="single" w:sz="4" w:space="0" w:color="auto"/>
            </w:tcBorders>
            <w:vAlign w:val="center"/>
          </w:tcPr>
          <w:p w:rsidR="00F81A54" w:rsidRPr="00792ABF" w:rsidRDefault="00F81A54" w:rsidP="00482B57">
            <w:pPr>
              <w:jc w:val="center"/>
            </w:pPr>
            <w:r w:rsidRPr="00792ABF">
              <w:t>Oktatás nyelve</w:t>
            </w:r>
          </w:p>
        </w:tc>
      </w:tr>
      <w:tr w:rsidR="00F81A54" w:rsidRPr="00792ABF" w:rsidTr="00482B5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81A54" w:rsidRPr="00792ABF" w:rsidRDefault="00F81A54" w:rsidP="00482B57"/>
        </w:tc>
        <w:tc>
          <w:tcPr>
            <w:tcW w:w="1515" w:type="dxa"/>
            <w:gridSpan w:val="3"/>
            <w:tcBorders>
              <w:top w:val="single" w:sz="4" w:space="0" w:color="auto"/>
              <w:left w:val="single" w:sz="4" w:space="0" w:color="auto"/>
              <w:bottom w:val="single" w:sz="4" w:space="0" w:color="auto"/>
              <w:right w:val="single" w:sz="4" w:space="0" w:color="auto"/>
            </w:tcBorders>
            <w:vAlign w:val="center"/>
          </w:tcPr>
          <w:p w:rsidR="00F81A54" w:rsidRPr="00792ABF" w:rsidRDefault="00F81A54" w:rsidP="00482B57">
            <w:pPr>
              <w:jc w:val="center"/>
            </w:pPr>
            <w:r w:rsidRPr="00792ABF">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F81A54" w:rsidRPr="00792ABF" w:rsidRDefault="00F81A54" w:rsidP="00482B57">
            <w:pPr>
              <w:jc w:val="center"/>
            </w:pPr>
            <w:r w:rsidRPr="00792ABF">
              <w:t>Gyakorlat</w:t>
            </w:r>
          </w:p>
        </w:tc>
        <w:tc>
          <w:tcPr>
            <w:tcW w:w="1762" w:type="dxa"/>
            <w:vMerge/>
            <w:tcBorders>
              <w:left w:val="single" w:sz="4" w:space="0" w:color="auto"/>
              <w:bottom w:val="single" w:sz="4" w:space="0" w:color="auto"/>
              <w:right w:val="single" w:sz="4" w:space="0" w:color="auto"/>
            </w:tcBorders>
            <w:vAlign w:val="center"/>
          </w:tcPr>
          <w:p w:rsidR="00F81A54" w:rsidRPr="00792ABF" w:rsidRDefault="00F81A54" w:rsidP="00482B57"/>
        </w:tc>
        <w:tc>
          <w:tcPr>
            <w:tcW w:w="855" w:type="dxa"/>
            <w:vMerge/>
            <w:tcBorders>
              <w:left w:val="single" w:sz="4" w:space="0" w:color="auto"/>
              <w:bottom w:val="single" w:sz="4" w:space="0" w:color="auto"/>
              <w:right w:val="single" w:sz="4" w:space="0" w:color="auto"/>
            </w:tcBorders>
            <w:vAlign w:val="center"/>
          </w:tcPr>
          <w:p w:rsidR="00F81A54" w:rsidRPr="00792ABF" w:rsidRDefault="00F81A54" w:rsidP="00482B57"/>
        </w:tc>
        <w:tc>
          <w:tcPr>
            <w:tcW w:w="2411" w:type="dxa"/>
            <w:vMerge/>
            <w:tcBorders>
              <w:left w:val="single" w:sz="4" w:space="0" w:color="auto"/>
              <w:bottom w:val="single" w:sz="4" w:space="0" w:color="auto"/>
              <w:right w:val="single" w:sz="4" w:space="0" w:color="auto"/>
            </w:tcBorders>
            <w:vAlign w:val="center"/>
          </w:tcPr>
          <w:p w:rsidR="00F81A54" w:rsidRPr="00792ABF" w:rsidRDefault="00F81A54" w:rsidP="00482B57"/>
        </w:tc>
      </w:tr>
      <w:tr w:rsidR="00F81A54" w:rsidRPr="00792ABF" w:rsidTr="00482B5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F81A54" w:rsidRPr="00792ABF" w:rsidRDefault="00F81A54" w:rsidP="00482B57">
            <w:pPr>
              <w:jc w:val="center"/>
            </w:pPr>
            <w:r w:rsidRPr="00792ABF">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81A54" w:rsidRPr="00792ABF" w:rsidRDefault="00F81A54" w:rsidP="00482B57">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81A54" w:rsidRPr="00792ABF" w:rsidRDefault="00F81A54" w:rsidP="00482B57">
            <w:pPr>
              <w:jc w:val="center"/>
            </w:pPr>
            <w:r w:rsidRPr="00792ABF">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81A54" w:rsidRPr="00792ABF" w:rsidRDefault="00F81A54" w:rsidP="00482B5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F81A54" w:rsidRPr="00792ABF" w:rsidRDefault="00F81A54" w:rsidP="00482B57">
            <w:pPr>
              <w:jc w:val="center"/>
            </w:pPr>
            <w:r w:rsidRPr="00792ABF">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81A54" w:rsidRPr="00792ABF" w:rsidRDefault="00F81A54" w:rsidP="00482B57">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F81A54" w:rsidRPr="00792ABF" w:rsidRDefault="00F81A54" w:rsidP="00482B57">
            <w:pPr>
              <w:jc w:val="center"/>
              <w:rPr>
                <w:b/>
              </w:rPr>
            </w:pPr>
            <w:r w:rsidRPr="00792ABF">
              <w:rPr>
                <w:b/>
              </w:rPr>
              <w:t>K</w:t>
            </w:r>
          </w:p>
        </w:tc>
        <w:tc>
          <w:tcPr>
            <w:tcW w:w="855" w:type="dxa"/>
            <w:vMerge w:val="restart"/>
            <w:tcBorders>
              <w:top w:val="single" w:sz="4" w:space="0" w:color="auto"/>
              <w:left w:val="single" w:sz="4" w:space="0" w:color="auto"/>
              <w:right w:val="single" w:sz="4" w:space="0" w:color="auto"/>
            </w:tcBorders>
            <w:vAlign w:val="center"/>
          </w:tcPr>
          <w:p w:rsidR="00F81A54" w:rsidRPr="00792ABF" w:rsidRDefault="00F81A54" w:rsidP="00482B57">
            <w:pPr>
              <w:jc w:val="center"/>
              <w:rPr>
                <w:b/>
              </w:rPr>
            </w:pPr>
            <w:r w:rsidRPr="00792ABF">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81A54" w:rsidRPr="00792ABF" w:rsidRDefault="00F81A54" w:rsidP="00482B57">
            <w:pPr>
              <w:jc w:val="center"/>
              <w:rPr>
                <w:b/>
              </w:rPr>
            </w:pPr>
            <w:r w:rsidRPr="00792ABF">
              <w:rPr>
                <w:b/>
              </w:rPr>
              <w:t>magyar</w:t>
            </w:r>
          </w:p>
        </w:tc>
      </w:tr>
      <w:tr w:rsidR="00F81A54" w:rsidRPr="00792ABF" w:rsidTr="00482B5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F81A54" w:rsidRPr="00792ABF" w:rsidRDefault="00F81A54" w:rsidP="00482B57">
            <w:pPr>
              <w:jc w:val="center"/>
            </w:pPr>
            <w:r w:rsidRPr="00792ABF">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81A54" w:rsidRPr="00792ABF" w:rsidRDefault="00F81A54" w:rsidP="00482B57">
            <w:pPr>
              <w:jc w:val="center"/>
              <w:rPr>
                <w:b/>
              </w:rPr>
            </w:pPr>
            <w:r w:rsidRPr="00792ABF">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81A54" w:rsidRPr="00792ABF" w:rsidRDefault="00F81A54" w:rsidP="00482B57">
            <w:pPr>
              <w:jc w:val="center"/>
            </w:pPr>
            <w:r w:rsidRPr="00792ABF">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81A54" w:rsidRPr="00792ABF" w:rsidRDefault="00F81A54" w:rsidP="00482B57">
            <w:pPr>
              <w:jc w:val="center"/>
              <w:rPr>
                <w:b/>
              </w:rPr>
            </w:pPr>
            <w:r w:rsidRPr="00792ABF">
              <w:rPr>
                <w:b/>
              </w:rPr>
              <w:t>10</w:t>
            </w:r>
          </w:p>
        </w:tc>
        <w:tc>
          <w:tcPr>
            <w:tcW w:w="850" w:type="dxa"/>
            <w:tcBorders>
              <w:top w:val="single" w:sz="4" w:space="0" w:color="auto"/>
              <w:left w:val="single" w:sz="4" w:space="0" w:color="auto"/>
              <w:bottom w:val="single" w:sz="4" w:space="0" w:color="auto"/>
              <w:right w:val="single" w:sz="4" w:space="0" w:color="auto"/>
            </w:tcBorders>
            <w:vAlign w:val="center"/>
          </w:tcPr>
          <w:p w:rsidR="00F81A54" w:rsidRPr="00792ABF" w:rsidRDefault="00F81A54" w:rsidP="00482B57">
            <w:pPr>
              <w:jc w:val="center"/>
            </w:pPr>
            <w:r w:rsidRPr="00792ABF">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81A54" w:rsidRPr="00792ABF" w:rsidRDefault="00F81A54" w:rsidP="00482B57">
            <w:pPr>
              <w:jc w:val="center"/>
              <w:rPr>
                <w:b/>
              </w:rPr>
            </w:pPr>
            <w:r w:rsidRPr="00792ABF">
              <w:rPr>
                <w:b/>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F81A54" w:rsidRPr="00792ABF" w:rsidRDefault="00F81A54" w:rsidP="00482B57">
            <w:pPr>
              <w:jc w:val="center"/>
            </w:pPr>
          </w:p>
        </w:tc>
        <w:tc>
          <w:tcPr>
            <w:tcW w:w="855" w:type="dxa"/>
            <w:vMerge/>
            <w:tcBorders>
              <w:left w:val="single" w:sz="4" w:space="0" w:color="auto"/>
              <w:bottom w:val="single" w:sz="4" w:space="0" w:color="auto"/>
              <w:right w:val="single" w:sz="4" w:space="0" w:color="auto"/>
            </w:tcBorders>
            <w:vAlign w:val="center"/>
          </w:tcPr>
          <w:p w:rsidR="00F81A54" w:rsidRPr="00792ABF" w:rsidRDefault="00F81A54" w:rsidP="00482B57">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F81A54" w:rsidRPr="00792ABF" w:rsidRDefault="00F81A54" w:rsidP="00482B57">
            <w:pPr>
              <w:jc w:val="center"/>
            </w:pPr>
          </w:p>
        </w:tc>
      </w:tr>
      <w:tr w:rsidR="00F81A54" w:rsidRPr="00792ABF" w:rsidTr="00482B5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F81A54" w:rsidRPr="00792ABF" w:rsidRDefault="00F81A54" w:rsidP="00482B57">
            <w:pPr>
              <w:ind w:left="20"/>
              <w:rPr>
                <w:rFonts w:eastAsia="Arial Unicode MS"/>
              </w:rPr>
            </w:pPr>
            <w:r w:rsidRPr="00792ABF">
              <w:t>Tantárgyfelelős oktató</w:t>
            </w:r>
          </w:p>
        </w:tc>
        <w:tc>
          <w:tcPr>
            <w:tcW w:w="850" w:type="dxa"/>
            <w:tcBorders>
              <w:top w:val="nil"/>
              <w:left w:val="nil"/>
              <w:bottom w:val="single" w:sz="4" w:space="0" w:color="auto"/>
              <w:right w:val="single" w:sz="4" w:space="0" w:color="auto"/>
            </w:tcBorders>
            <w:vAlign w:val="center"/>
          </w:tcPr>
          <w:p w:rsidR="00F81A54" w:rsidRPr="00792ABF" w:rsidRDefault="00F81A54" w:rsidP="00482B57">
            <w:pPr>
              <w:rPr>
                <w:rFonts w:eastAsia="Arial Unicode MS"/>
              </w:rPr>
            </w:pPr>
            <w:r w:rsidRPr="00792ABF">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F81A54" w:rsidRPr="00792ABF" w:rsidRDefault="00F81A54" w:rsidP="00482B57">
            <w:pPr>
              <w:jc w:val="center"/>
              <w:rPr>
                <w:b/>
              </w:rPr>
            </w:pPr>
            <w:r w:rsidRPr="00792ABF">
              <w:rPr>
                <w:b/>
              </w:rPr>
              <w:t>Dr. Hernádi László</w:t>
            </w:r>
          </w:p>
        </w:tc>
        <w:tc>
          <w:tcPr>
            <w:tcW w:w="855" w:type="dxa"/>
            <w:tcBorders>
              <w:top w:val="single" w:sz="4" w:space="0" w:color="auto"/>
              <w:left w:val="nil"/>
              <w:bottom w:val="single" w:sz="4" w:space="0" w:color="auto"/>
              <w:right w:val="single" w:sz="4" w:space="0" w:color="auto"/>
            </w:tcBorders>
            <w:vAlign w:val="center"/>
          </w:tcPr>
          <w:p w:rsidR="00F81A54" w:rsidRPr="00792ABF" w:rsidRDefault="00F81A54" w:rsidP="00482B57">
            <w:pPr>
              <w:rPr>
                <w:rFonts w:eastAsia="Arial Unicode MS"/>
              </w:rPr>
            </w:pPr>
            <w:r w:rsidRPr="00792ABF">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81A54" w:rsidRPr="00792ABF" w:rsidRDefault="00F81A54" w:rsidP="00482B57">
            <w:pPr>
              <w:jc w:val="center"/>
              <w:rPr>
                <w:b/>
              </w:rPr>
            </w:pPr>
            <w:r w:rsidRPr="00792ABF">
              <w:rPr>
                <w:b/>
              </w:rPr>
              <w:t>adjunktus</w:t>
            </w:r>
          </w:p>
        </w:tc>
      </w:tr>
      <w:tr w:rsidR="00F81A54" w:rsidRPr="00792ABF" w:rsidTr="00482B5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F81A54" w:rsidRPr="00792ABF" w:rsidRDefault="00F81A54" w:rsidP="00482B57">
            <w:pPr>
              <w:ind w:left="20"/>
            </w:pPr>
            <w:r w:rsidRPr="00792ABF">
              <w:t>Tantárgy oktatásába bevont oktató</w:t>
            </w:r>
          </w:p>
        </w:tc>
        <w:tc>
          <w:tcPr>
            <w:tcW w:w="850" w:type="dxa"/>
            <w:tcBorders>
              <w:top w:val="nil"/>
              <w:left w:val="nil"/>
              <w:bottom w:val="single" w:sz="4" w:space="0" w:color="auto"/>
              <w:right w:val="single" w:sz="4" w:space="0" w:color="auto"/>
            </w:tcBorders>
            <w:vAlign w:val="center"/>
          </w:tcPr>
          <w:p w:rsidR="00F81A54" w:rsidRPr="00792ABF" w:rsidRDefault="00F81A54" w:rsidP="00482B57">
            <w:r w:rsidRPr="00792ABF">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F81A54" w:rsidRPr="00792ABF" w:rsidRDefault="00F81A54" w:rsidP="00482B57">
            <w:pPr>
              <w:jc w:val="center"/>
              <w:rPr>
                <w:b/>
              </w:rPr>
            </w:pPr>
          </w:p>
        </w:tc>
        <w:tc>
          <w:tcPr>
            <w:tcW w:w="855" w:type="dxa"/>
            <w:tcBorders>
              <w:top w:val="single" w:sz="4" w:space="0" w:color="auto"/>
              <w:left w:val="nil"/>
              <w:bottom w:val="single" w:sz="4" w:space="0" w:color="auto"/>
              <w:right w:val="single" w:sz="4" w:space="0" w:color="auto"/>
            </w:tcBorders>
            <w:vAlign w:val="center"/>
          </w:tcPr>
          <w:p w:rsidR="00F81A54" w:rsidRPr="00792ABF" w:rsidRDefault="00F81A54" w:rsidP="00482B57">
            <w:r w:rsidRPr="00792ABF">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81A54" w:rsidRPr="00792ABF" w:rsidRDefault="00F81A54" w:rsidP="00482B57">
            <w:pPr>
              <w:jc w:val="center"/>
              <w:rPr>
                <w:b/>
              </w:rPr>
            </w:pPr>
          </w:p>
        </w:tc>
      </w:tr>
      <w:tr w:rsidR="00F81A54" w:rsidRPr="00792ABF" w:rsidTr="00482B5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81A54" w:rsidRPr="00792ABF" w:rsidRDefault="00F81A54" w:rsidP="00482B57">
            <w:r w:rsidRPr="00792ABF">
              <w:rPr>
                <w:b/>
                <w:bCs/>
              </w:rPr>
              <w:t xml:space="preserve">A kurzus célja, </w:t>
            </w:r>
          </w:p>
          <w:p w:rsidR="00F81A54" w:rsidRPr="00792ABF" w:rsidRDefault="00F81A54" w:rsidP="00482B57">
            <w:pPr>
              <w:spacing w:before="120"/>
              <w:ind w:left="426"/>
            </w:pPr>
            <w:r w:rsidRPr="00792ABF">
              <w:t>hogy a hallgatók megismerkedjenek az árurendszerezéssel, árurendszerekkel, a szabványosítás és a szabványok fogalmával. Kiemelt figyelmet szentelünk a minőségnek, illetve a minőségügyi rendszernek a fogyasztók, illetve az üzleti szféra szempontjából. Foglalkozunk a fogyasztói érdekvédelem működésével, termékcímkékkel és védjegyekkel. Végig kísérjük az áru útját a csomagolástól az anyagmozgatáson át a raktározásig.</w:t>
            </w:r>
          </w:p>
          <w:p w:rsidR="00F81A54" w:rsidRPr="00792ABF" w:rsidRDefault="00F81A54" w:rsidP="00482B57"/>
        </w:tc>
      </w:tr>
      <w:tr w:rsidR="00F81A54" w:rsidRPr="00792ABF" w:rsidTr="00482B57">
        <w:trPr>
          <w:cantSplit/>
          <w:trHeight w:val="1400"/>
        </w:trPr>
        <w:tc>
          <w:tcPr>
            <w:tcW w:w="9939" w:type="dxa"/>
            <w:gridSpan w:val="10"/>
            <w:tcBorders>
              <w:top w:val="single" w:sz="4" w:space="0" w:color="auto"/>
              <w:left w:val="single" w:sz="4" w:space="0" w:color="auto"/>
              <w:right w:val="single" w:sz="4" w:space="0" w:color="000000"/>
            </w:tcBorders>
            <w:vAlign w:val="center"/>
          </w:tcPr>
          <w:p w:rsidR="00F81A54" w:rsidRPr="00792ABF" w:rsidRDefault="00F81A54" w:rsidP="00482B57">
            <w:pPr>
              <w:jc w:val="both"/>
              <w:rPr>
                <w:b/>
                <w:bCs/>
              </w:rPr>
            </w:pPr>
            <w:r w:rsidRPr="00792ABF">
              <w:rPr>
                <w:b/>
                <w:bCs/>
              </w:rPr>
              <w:t xml:space="preserve">Azoknak az előírt szakmai kompetenciáknak, kompetencia-elemeknek (tudás, képesség stb., KKK 7. pont) a felsorolása, amelyek kialakításához a tantárgy jellemzően, érdemben hozzájárul </w:t>
            </w:r>
          </w:p>
          <w:p w:rsidR="00F81A54" w:rsidRPr="00792ABF" w:rsidRDefault="00F81A54" w:rsidP="00482B57">
            <w:pPr>
              <w:ind w:left="402"/>
              <w:jc w:val="both"/>
              <w:rPr>
                <w:i/>
                <w:color w:val="000000"/>
              </w:rPr>
            </w:pPr>
            <w:r w:rsidRPr="00792ABF">
              <w:rPr>
                <w:i/>
                <w:color w:val="000000"/>
              </w:rPr>
              <w:t xml:space="preserve">Tudás: </w:t>
            </w:r>
          </w:p>
          <w:p w:rsidR="00F81A54" w:rsidRPr="00792ABF" w:rsidRDefault="00F81A54" w:rsidP="00482B57">
            <w:pPr>
              <w:shd w:val="clear" w:color="auto" w:fill="E5DFEC"/>
              <w:suppressAutoHyphens/>
              <w:autoSpaceDE w:val="0"/>
              <w:spacing w:before="60" w:after="60"/>
              <w:ind w:left="420" w:right="113"/>
              <w:jc w:val="both"/>
            </w:pPr>
            <w:r w:rsidRPr="00792ABF">
              <w:t>Rendelkezik a gazdaságtudomány alapvető, átfogó fogalmainak, elméleteinek, tényeinek, nemzetgazdasági és nemzetközi összefüggéseinek ismeretével, a releváns gazdasági szereplőkre, funkciókra és folyamatokra vonatkozóan. Ismeri a projektben, teamben, munkaszervezetben való együttműködés, a projekt vezetés szabályait és etikai normáit. Átfogóan ismeri a kereskedelem és marketing szakterület tárgykörének alapvető tényeit, irányait és határait, gazdasági, szakterületi szervezetek struktúráját, működését és kapcsolat-rendszerét, a szereplők viselkedését, az azt meghatározó külső és belső környezeti, viselkedési, döntési információs és motivációs tényezőket. Ismeri a kereskedelem és marketing szakterülethez kötődő legfontosabb összefüggéseket és az ezeket felépítő fogalomrendszert. Ismeri az értékesítési, üzletkötési tevékenység folyamatait, jogi, etikai követelményeit. Ismeri a fogyasztói, vevői magatartás folyamatát, a fogyasztóvédelem területét. Birtokában van a gazdaságtudomány alapvető szakmai szókincsének anyanyelvén.</w:t>
            </w:r>
          </w:p>
          <w:p w:rsidR="00F81A54" w:rsidRPr="00792ABF" w:rsidRDefault="00F81A54" w:rsidP="00482B57">
            <w:pPr>
              <w:ind w:left="402"/>
              <w:jc w:val="both"/>
              <w:rPr>
                <w:i/>
                <w:color w:val="000000"/>
              </w:rPr>
            </w:pPr>
            <w:r w:rsidRPr="00792ABF">
              <w:rPr>
                <w:i/>
                <w:color w:val="000000"/>
              </w:rPr>
              <w:t>Képesség:</w:t>
            </w:r>
          </w:p>
          <w:p w:rsidR="00F81A54" w:rsidRPr="00792ABF" w:rsidRDefault="00F81A54" w:rsidP="00482B57">
            <w:pPr>
              <w:shd w:val="clear" w:color="auto" w:fill="E5DFEC"/>
              <w:suppressAutoHyphens/>
              <w:autoSpaceDE w:val="0"/>
              <w:spacing w:before="60" w:after="60"/>
              <w:ind w:left="420" w:right="113"/>
              <w:jc w:val="both"/>
              <w:rPr>
                <w:color w:val="000000"/>
              </w:rPr>
            </w:pPr>
            <w:r w:rsidRPr="00792ABF">
              <w:t>Követi és értelmezi a nemzetközi üzleti folyamatokat, a gazdaságpolitika és a szakterület szerint releváns kapcsolódó szakpolitikák, jogszabályok változásait, azok hatásait, ezeket figyelembe veszi elemzései, javaslatai, döntései során. Képes hatékony munkára gazdasági, marketing és kereskedelmi projektekben, gazdálkodó szervezetekben. Képes a fogalmi és elméleti szempontból szakszerűen megfogalmazott szakmai javaslatot, álláspontot szóban és írásban a szakmai kommunikáció szabályai szerint prezentálni</w:t>
            </w:r>
            <w:r w:rsidRPr="00792ABF">
              <w:rPr>
                <w:color w:val="000000"/>
              </w:rPr>
              <w:t xml:space="preserve">. </w:t>
            </w:r>
            <w:r w:rsidRPr="00792ABF">
              <w:t xml:space="preserve">Képes felismerni a gazdasági, marketing és kereskedelmi problémákat, megoldásukat megtervezi, megvalósítja. Képes más tudásterületekkel és társadalmi-gazdasági alrendszerekkel való együttműködésre. </w:t>
            </w:r>
          </w:p>
          <w:p w:rsidR="00F81A54" w:rsidRPr="00792ABF" w:rsidRDefault="00F81A54" w:rsidP="00482B57">
            <w:pPr>
              <w:ind w:left="402"/>
              <w:jc w:val="both"/>
              <w:rPr>
                <w:i/>
                <w:color w:val="000000"/>
              </w:rPr>
            </w:pPr>
            <w:r w:rsidRPr="00792ABF">
              <w:rPr>
                <w:i/>
                <w:color w:val="000000"/>
              </w:rPr>
              <w:t>Attitűd:</w:t>
            </w:r>
          </w:p>
          <w:p w:rsidR="00F81A54" w:rsidRPr="00792ABF" w:rsidRDefault="00F81A54" w:rsidP="00482B57">
            <w:pPr>
              <w:shd w:val="clear" w:color="auto" w:fill="E5DFEC"/>
              <w:suppressAutoHyphens/>
              <w:autoSpaceDE w:val="0"/>
              <w:spacing w:before="60" w:after="60"/>
              <w:ind w:left="417" w:right="113"/>
              <w:jc w:val="both"/>
              <w:rPr>
                <w:color w:val="000000"/>
              </w:rPr>
            </w:pPr>
            <w:r w:rsidRPr="00792ABF">
              <w:t>A minőségi munkavégzés érdekében problémaérzékeny, proaktív magatartást tanúsít, projektben, csoportos feladatvégzés esetén konstruktív, együttműködő, kezdeményező. Fogékony az új információk befogadására, az új szakmai ismeretekre és módszertanokra, nyitott az új, önálló és együttműködést igénylő feladatok, felelősségek vállalására</w:t>
            </w:r>
            <w:r w:rsidRPr="00792ABF">
              <w:rPr>
                <w:color w:val="000000"/>
              </w:rPr>
              <w:t xml:space="preserve">. </w:t>
            </w:r>
            <w:r w:rsidRPr="00792ABF">
              <w:t>Törekszik tudásának és munkakapcsolatainak fejlesztésére. Komplex megközelítést kívánó, illetve váratlan döntési helyzetekben is törekszik a jogszabályok és etikai normák teljes körű figyelembevételével meghozni döntését.</w:t>
            </w:r>
            <w:r w:rsidRPr="00792ABF">
              <w:rPr>
                <w:color w:val="000000"/>
              </w:rPr>
              <w:t xml:space="preserve"> </w:t>
            </w:r>
            <w:r w:rsidRPr="00792ABF">
              <w:t>Befogadó mások véleménye, az ágazati, regionális, nemzeti és európai értékek iránt (ide értve a társadalmi, szociális és ökológiai, fenntarthatósági szempontokat is).</w:t>
            </w:r>
          </w:p>
          <w:p w:rsidR="00F81A54" w:rsidRPr="00792ABF" w:rsidRDefault="00F81A54" w:rsidP="00482B57">
            <w:pPr>
              <w:ind w:left="402"/>
              <w:jc w:val="both"/>
              <w:rPr>
                <w:i/>
                <w:color w:val="000000"/>
              </w:rPr>
            </w:pPr>
            <w:r w:rsidRPr="00792ABF">
              <w:rPr>
                <w:i/>
                <w:color w:val="000000"/>
              </w:rPr>
              <w:t>Autonómia és felelősség:</w:t>
            </w:r>
          </w:p>
          <w:p w:rsidR="00F81A54" w:rsidRPr="00792ABF" w:rsidRDefault="00F81A54" w:rsidP="00482B57">
            <w:pPr>
              <w:shd w:val="clear" w:color="auto" w:fill="E5DFEC"/>
              <w:suppressAutoHyphens/>
              <w:autoSpaceDE w:val="0"/>
              <w:spacing w:before="60" w:after="60"/>
              <w:ind w:left="417" w:right="113"/>
              <w:jc w:val="both"/>
              <w:rPr>
                <w:rFonts w:eastAsia="Arial Unicode MS"/>
                <w:b/>
                <w:bCs/>
              </w:rPr>
            </w:pPr>
            <w:r w:rsidRPr="00792ABF">
              <w:t xml:space="preserve">Általános szakmai felügyelet mellett, önállóan végzi és szervezi a munkaköri leírásban meghatározott feladatokat. Az elemzésekért, következtetéseiért és döntéseiért felelősséget vállal. Szakmai útmutatás alapján végzi átfogó és speciális kereskedelem és marketing szakmai kérdések végiggondolását, és rendelkezésére álló források alapján történő kidolgozását. Felelősséggel részt vállal kereskedelmi és marketing szakmai nézetek kialakításában, indoklásában. </w:t>
            </w:r>
          </w:p>
        </w:tc>
      </w:tr>
      <w:tr w:rsidR="00F81A54" w:rsidRPr="00792ABF" w:rsidTr="00482B5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81A54" w:rsidRPr="00792ABF" w:rsidRDefault="00F81A54" w:rsidP="00482B57">
            <w:pPr>
              <w:rPr>
                <w:b/>
                <w:bCs/>
              </w:rPr>
            </w:pPr>
            <w:r w:rsidRPr="00792ABF">
              <w:rPr>
                <w:b/>
                <w:bCs/>
              </w:rPr>
              <w:t>A kurzus rövid tartalma, témakörei</w:t>
            </w:r>
          </w:p>
          <w:p w:rsidR="00F81A54" w:rsidRPr="00792ABF" w:rsidRDefault="00F81A54" w:rsidP="00482B57">
            <w:pPr>
              <w:jc w:val="both"/>
            </w:pPr>
          </w:p>
          <w:p w:rsidR="00F81A54" w:rsidRPr="00792ABF" w:rsidRDefault="00F81A54" w:rsidP="00482B57">
            <w:pPr>
              <w:shd w:val="clear" w:color="auto" w:fill="E5DFEC"/>
              <w:suppressAutoHyphens/>
              <w:autoSpaceDE w:val="0"/>
              <w:spacing w:before="60" w:after="60"/>
              <w:ind w:left="417" w:right="113"/>
              <w:jc w:val="both"/>
            </w:pPr>
            <w:r w:rsidRPr="00792ABF">
              <w:t>A kurzus a következő témaköröket öleli fel: az áruismeret fogalma, története, árurendszerezés alapelvei, minőség fogalma, összetevői, minőségvédelem, minőségszabályozás, termékfelelősség, szabvány, szabványosítás, minőségtanúsítás, termékcímkék, védjegyek, fogyasztói érdekvédelem, csomagolás, anyagmozgatás, raktározás.</w:t>
            </w:r>
          </w:p>
          <w:p w:rsidR="00F81A54" w:rsidRPr="00792ABF" w:rsidRDefault="00F81A54" w:rsidP="00482B57">
            <w:pPr>
              <w:ind w:right="138"/>
              <w:jc w:val="both"/>
            </w:pPr>
          </w:p>
        </w:tc>
      </w:tr>
      <w:tr w:rsidR="00F81A54" w:rsidRPr="00792ABF" w:rsidTr="00482B57">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F81A54" w:rsidRPr="00792ABF" w:rsidRDefault="00F81A54" w:rsidP="00482B57">
            <w:pPr>
              <w:rPr>
                <w:b/>
                <w:bCs/>
              </w:rPr>
            </w:pPr>
            <w:r w:rsidRPr="00792ABF">
              <w:rPr>
                <w:b/>
                <w:bCs/>
              </w:rPr>
              <w:lastRenderedPageBreak/>
              <w:t>Tervezett tanulási tevékenységek, tanítási módszerek</w:t>
            </w:r>
          </w:p>
          <w:p w:rsidR="00F81A54" w:rsidRPr="00792ABF" w:rsidRDefault="00F81A54" w:rsidP="00482B57">
            <w:pPr>
              <w:shd w:val="clear" w:color="auto" w:fill="E5DFEC"/>
              <w:suppressAutoHyphens/>
              <w:autoSpaceDE w:val="0"/>
              <w:spacing w:before="60" w:after="60"/>
              <w:ind w:left="417" w:right="113"/>
            </w:pPr>
            <w:r w:rsidRPr="00792ABF">
              <w:t>Előadások, tantermi vita, megbeszélés, otthoni felkészülés a kötelező és az ajánlott irodalom anyagából.</w:t>
            </w:r>
          </w:p>
          <w:p w:rsidR="00F81A54" w:rsidRPr="00792ABF" w:rsidRDefault="00F81A54" w:rsidP="00482B57"/>
        </w:tc>
      </w:tr>
      <w:tr w:rsidR="00F81A54" w:rsidRPr="00792ABF" w:rsidTr="00482B5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F81A54" w:rsidRPr="00792ABF" w:rsidRDefault="00F81A54" w:rsidP="00482B57">
            <w:pPr>
              <w:rPr>
                <w:b/>
                <w:bCs/>
              </w:rPr>
            </w:pPr>
            <w:r w:rsidRPr="00792ABF">
              <w:rPr>
                <w:b/>
                <w:bCs/>
              </w:rPr>
              <w:t>Értékelés</w:t>
            </w:r>
          </w:p>
          <w:p w:rsidR="00F81A54" w:rsidRPr="00792ABF" w:rsidRDefault="00F81A54" w:rsidP="00482B57">
            <w:pPr>
              <w:shd w:val="clear" w:color="auto" w:fill="E5DFEC"/>
              <w:suppressAutoHyphens/>
              <w:autoSpaceDE w:val="0"/>
              <w:spacing w:before="60" w:after="60"/>
              <w:ind w:left="417" w:right="113"/>
            </w:pPr>
            <w:r w:rsidRPr="00792ABF">
              <w:t>Írásbeli vizsga</w:t>
            </w:r>
          </w:p>
        </w:tc>
      </w:tr>
      <w:tr w:rsidR="00F81A54" w:rsidRPr="00792ABF" w:rsidTr="00482B5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81A54" w:rsidRPr="00792ABF" w:rsidRDefault="00F81A54" w:rsidP="00482B57">
            <w:pPr>
              <w:rPr>
                <w:b/>
                <w:bCs/>
              </w:rPr>
            </w:pPr>
            <w:r w:rsidRPr="00792ABF">
              <w:rPr>
                <w:b/>
                <w:bCs/>
              </w:rPr>
              <w:t>Kötelező szakirodalom:</w:t>
            </w:r>
          </w:p>
          <w:p w:rsidR="00F81A54" w:rsidRPr="00792ABF" w:rsidRDefault="00F81A54" w:rsidP="00482B57">
            <w:pPr>
              <w:shd w:val="clear" w:color="auto" w:fill="E5DFEC"/>
              <w:suppressAutoHyphens/>
              <w:autoSpaceDE w:val="0"/>
              <w:spacing w:before="60" w:after="60"/>
              <w:ind w:left="417" w:right="113"/>
            </w:pPr>
            <w:r w:rsidRPr="00792ABF">
              <w:t>Az előadások anyaga és</w:t>
            </w:r>
          </w:p>
          <w:p w:rsidR="00F81A54" w:rsidRPr="00792ABF" w:rsidRDefault="00F81A54" w:rsidP="00482B57">
            <w:pPr>
              <w:shd w:val="clear" w:color="auto" w:fill="E5DFEC"/>
              <w:suppressAutoHyphens/>
              <w:autoSpaceDE w:val="0"/>
              <w:spacing w:before="60" w:after="60"/>
              <w:ind w:left="417" w:right="113"/>
            </w:pPr>
            <w:r w:rsidRPr="00792ABF">
              <w:t xml:space="preserve">Dr. Buzás Gizella: Általános áruismeret. Képzőművészeti Kiadó, 2009, Budapest </w:t>
            </w:r>
          </w:p>
          <w:p w:rsidR="00F81A54" w:rsidRPr="00792ABF" w:rsidRDefault="00F81A54" w:rsidP="00482B57">
            <w:pPr>
              <w:shd w:val="clear" w:color="auto" w:fill="E5DFEC"/>
              <w:suppressAutoHyphens/>
              <w:autoSpaceDE w:val="0"/>
              <w:spacing w:before="60" w:after="60"/>
              <w:ind w:left="417" w:right="113"/>
            </w:pPr>
            <w:r w:rsidRPr="00792ABF">
              <w:t>ISBN 978-963-337-059-9</w:t>
            </w:r>
          </w:p>
          <w:p w:rsidR="00F81A54" w:rsidRPr="00792ABF" w:rsidRDefault="00F81A54" w:rsidP="00482B57">
            <w:pPr>
              <w:rPr>
                <w:b/>
                <w:bCs/>
              </w:rPr>
            </w:pPr>
            <w:r w:rsidRPr="00792ABF">
              <w:rPr>
                <w:b/>
                <w:bCs/>
              </w:rPr>
              <w:t>Ajánlott szakirodalom:</w:t>
            </w:r>
          </w:p>
          <w:p w:rsidR="00F81A54" w:rsidRPr="00792ABF" w:rsidRDefault="00F81A54" w:rsidP="00482B57">
            <w:pPr>
              <w:shd w:val="clear" w:color="auto" w:fill="E5DFEC"/>
              <w:suppressAutoHyphens/>
              <w:autoSpaceDE w:val="0"/>
              <w:spacing w:before="60" w:after="60"/>
              <w:ind w:left="417" w:right="113"/>
            </w:pPr>
            <w:r w:rsidRPr="00792ABF">
              <w:t>Brusztné Kunvári Enikő: A kereskedelmi egység működtetése, az áruforgalom lebonyolítása. Kereskedelmi és Idegenforgalmi Kft., 2013, Budapest ISBN 978 963 637 290 3</w:t>
            </w:r>
          </w:p>
          <w:p w:rsidR="00F81A54" w:rsidRPr="00792ABF" w:rsidRDefault="00F81A54" w:rsidP="00482B57">
            <w:pPr>
              <w:shd w:val="clear" w:color="auto" w:fill="E5DFEC"/>
              <w:suppressAutoHyphens/>
              <w:autoSpaceDE w:val="0"/>
              <w:spacing w:before="60" w:after="60"/>
              <w:ind w:left="417" w:right="113"/>
            </w:pPr>
            <w:r w:rsidRPr="00792ABF">
              <w:t>Philip Kotler: Marketing menedzsment. 2. kiadás, Műszaki Könyvkiadó, Budapest, 1999.</w:t>
            </w:r>
          </w:p>
          <w:p w:rsidR="00F81A54" w:rsidRPr="00792ABF" w:rsidRDefault="00F81A54" w:rsidP="00482B57">
            <w:pPr>
              <w:shd w:val="clear" w:color="auto" w:fill="E5DFEC"/>
              <w:suppressAutoHyphens/>
              <w:autoSpaceDE w:val="0"/>
              <w:spacing w:before="60" w:after="60"/>
              <w:ind w:left="417" w:right="113"/>
            </w:pPr>
            <w:r w:rsidRPr="00792ABF">
              <w:t xml:space="preserve">ISBN 963-10637-289-79764-1    </w:t>
            </w:r>
          </w:p>
        </w:tc>
      </w:tr>
    </w:tbl>
    <w:p w:rsidR="00F81A54" w:rsidRPr="00792ABF" w:rsidRDefault="00F81A54" w:rsidP="00F81A54"/>
    <w:p w:rsidR="00F81A54" w:rsidRPr="00792ABF" w:rsidRDefault="00F81A54" w:rsidP="00F81A54"/>
    <w:p w:rsidR="00F81A54" w:rsidRPr="00792ABF" w:rsidRDefault="00F81A54" w:rsidP="00F81A54"/>
    <w:p w:rsidR="00F81A54" w:rsidRPr="00792ABF" w:rsidRDefault="00F81A54" w:rsidP="00F81A5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7534"/>
      </w:tblGrid>
      <w:tr w:rsidR="00F81A54" w:rsidRPr="00792ABF" w:rsidTr="00482B57">
        <w:tc>
          <w:tcPr>
            <w:tcW w:w="9180" w:type="dxa"/>
            <w:gridSpan w:val="2"/>
            <w:shd w:val="clear" w:color="auto" w:fill="auto"/>
          </w:tcPr>
          <w:p w:rsidR="00F81A54" w:rsidRPr="00792ABF" w:rsidRDefault="00F81A54" w:rsidP="00482B57">
            <w:pPr>
              <w:jc w:val="center"/>
            </w:pPr>
            <w:r w:rsidRPr="00792ABF">
              <w:t>Heti bontott tematika</w:t>
            </w:r>
          </w:p>
        </w:tc>
      </w:tr>
      <w:tr w:rsidR="00F81A54" w:rsidRPr="00792ABF" w:rsidTr="00482B57">
        <w:tc>
          <w:tcPr>
            <w:tcW w:w="1459" w:type="dxa"/>
            <w:vMerge w:val="restart"/>
            <w:shd w:val="clear" w:color="auto" w:fill="auto"/>
          </w:tcPr>
          <w:p w:rsidR="00F81A54" w:rsidRPr="00792ABF" w:rsidRDefault="00F81A54" w:rsidP="00F81A54">
            <w:pPr>
              <w:numPr>
                <w:ilvl w:val="0"/>
                <w:numId w:val="26"/>
              </w:numPr>
            </w:pPr>
          </w:p>
        </w:tc>
        <w:tc>
          <w:tcPr>
            <w:tcW w:w="7721" w:type="dxa"/>
            <w:shd w:val="clear" w:color="auto" w:fill="auto"/>
          </w:tcPr>
          <w:p w:rsidR="00F81A54" w:rsidRPr="00792ABF" w:rsidRDefault="00F81A54" w:rsidP="00482B57">
            <w:pPr>
              <w:jc w:val="both"/>
            </w:pPr>
            <w:r w:rsidRPr="00792ABF">
              <w:t>Az áruismeret története, az áruismeret fogalma</w:t>
            </w:r>
          </w:p>
        </w:tc>
      </w:tr>
      <w:tr w:rsidR="00F81A54" w:rsidRPr="00792ABF" w:rsidTr="00482B57">
        <w:tc>
          <w:tcPr>
            <w:tcW w:w="1459" w:type="dxa"/>
            <w:vMerge/>
            <w:shd w:val="clear" w:color="auto" w:fill="auto"/>
          </w:tcPr>
          <w:p w:rsidR="00F81A54" w:rsidRPr="00792ABF" w:rsidRDefault="00F81A54" w:rsidP="00F81A54">
            <w:pPr>
              <w:numPr>
                <w:ilvl w:val="0"/>
                <w:numId w:val="26"/>
              </w:numPr>
            </w:pPr>
          </w:p>
        </w:tc>
        <w:tc>
          <w:tcPr>
            <w:tcW w:w="7721" w:type="dxa"/>
            <w:shd w:val="clear" w:color="auto" w:fill="auto"/>
          </w:tcPr>
          <w:p w:rsidR="00F81A54" w:rsidRPr="00792ABF" w:rsidRDefault="00F81A54" w:rsidP="00482B57">
            <w:pPr>
              <w:jc w:val="both"/>
            </w:pPr>
            <w:r w:rsidRPr="00792ABF">
              <w:t>TE* Az előadás anyagának elsajátítása</w:t>
            </w:r>
          </w:p>
        </w:tc>
      </w:tr>
      <w:tr w:rsidR="00F81A54" w:rsidRPr="00792ABF" w:rsidTr="00482B57">
        <w:tc>
          <w:tcPr>
            <w:tcW w:w="1459" w:type="dxa"/>
            <w:vMerge/>
            <w:shd w:val="clear" w:color="auto" w:fill="auto"/>
          </w:tcPr>
          <w:p w:rsidR="00F81A54" w:rsidRPr="00792ABF" w:rsidRDefault="00F81A54" w:rsidP="00F81A54">
            <w:pPr>
              <w:numPr>
                <w:ilvl w:val="0"/>
                <w:numId w:val="26"/>
              </w:numPr>
            </w:pPr>
          </w:p>
        </w:tc>
        <w:tc>
          <w:tcPr>
            <w:tcW w:w="7721" w:type="dxa"/>
            <w:shd w:val="clear" w:color="auto" w:fill="auto"/>
          </w:tcPr>
          <w:p w:rsidR="00F81A54" w:rsidRPr="00792ABF" w:rsidRDefault="00F81A54" w:rsidP="00482B57">
            <w:r w:rsidRPr="00792ABF">
              <w:t>Árurendszerezés alapelvei, árurendszerek</w:t>
            </w:r>
          </w:p>
        </w:tc>
      </w:tr>
      <w:tr w:rsidR="00F81A54" w:rsidRPr="00792ABF" w:rsidTr="00482B57">
        <w:tc>
          <w:tcPr>
            <w:tcW w:w="1459" w:type="dxa"/>
            <w:vMerge/>
            <w:shd w:val="clear" w:color="auto" w:fill="auto"/>
          </w:tcPr>
          <w:p w:rsidR="00F81A54" w:rsidRPr="00792ABF" w:rsidRDefault="00F81A54" w:rsidP="00F81A54">
            <w:pPr>
              <w:numPr>
                <w:ilvl w:val="0"/>
                <w:numId w:val="26"/>
              </w:numPr>
            </w:pPr>
          </w:p>
        </w:tc>
        <w:tc>
          <w:tcPr>
            <w:tcW w:w="7721" w:type="dxa"/>
            <w:shd w:val="clear" w:color="auto" w:fill="auto"/>
          </w:tcPr>
          <w:p w:rsidR="00F81A54" w:rsidRPr="00792ABF" w:rsidRDefault="00F81A54" w:rsidP="00482B57">
            <w:pPr>
              <w:jc w:val="both"/>
            </w:pPr>
            <w:r w:rsidRPr="00792ABF">
              <w:t>TE Az előadás anyagának elsajátítása</w:t>
            </w:r>
          </w:p>
        </w:tc>
      </w:tr>
      <w:tr w:rsidR="00F81A54" w:rsidRPr="00792ABF" w:rsidTr="00482B57">
        <w:tc>
          <w:tcPr>
            <w:tcW w:w="1459" w:type="dxa"/>
            <w:vMerge/>
            <w:shd w:val="clear" w:color="auto" w:fill="auto"/>
          </w:tcPr>
          <w:p w:rsidR="00F81A54" w:rsidRPr="00792ABF" w:rsidRDefault="00F81A54" w:rsidP="00F81A54">
            <w:pPr>
              <w:numPr>
                <w:ilvl w:val="0"/>
                <w:numId w:val="26"/>
              </w:numPr>
            </w:pPr>
          </w:p>
        </w:tc>
        <w:tc>
          <w:tcPr>
            <w:tcW w:w="7721" w:type="dxa"/>
            <w:shd w:val="clear" w:color="auto" w:fill="auto"/>
          </w:tcPr>
          <w:p w:rsidR="00F81A54" w:rsidRPr="00792ABF" w:rsidRDefault="00F81A54" w:rsidP="00482B57">
            <w:pPr>
              <w:jc w:val="both"/>
            </w:pPr>
            <w:r w:rsidRPr="00792ABF">
              <w:t>Minőség fogalma, összetevői, minőséget meghatározó tényezők</w:t>
            </w:r>
          </w:p>
        </w:tc>
      </w:tr>
      <w:tr w:rsidR="00F81A54" w:rsidRPr="00792ABF" w:rsidTr="00482B57">
        <w:tc>
          <w:tcPr>
            <w:tcW w:w="1459" w:type="dxa"/>
            <w:vMerge/>
            <w:shd w:val="clear" w:color="auto" w:fill="auto"/>
          </w:tcPr>
          <w:p w:rsidR="00F81A54" w:rsidRPr="00792ABF" w:rsidRDefault="00F81A54" w:rsidP="00F81A54">
            <w:pPr>
              <w:numPr>
                <w:ilvl w:val="0"/>
                <w:numId w:val="26"/>
              </w:numPr>
            </w:pPr>
          </w:p>
        </w:tc>
        <w:tc>
          <w:tcPr>
            <w:tcW w:w="7721" w:type="dxa"/>
            <w:shd w:val="clear" w:color="auto" w:fill="auto"/>
          </w:tcPr>
          <w:p w:rsidR="00F81A54" w:rsidRPr="00792ABF" w:rsidRDefault="00F81A54" w:rsidP="00482B57">
            <w:pPr>
              <w:jc w:val="both"/>
            </w:pPr>
            <w:r w:rsidRPr="00792ABF">
              <w:t>TE Az előadás anyagának elsajátítása</w:t>
            </w:r>
          </w:p>
        </w:tc>
      </w:tr>
      <w:tr w:rsidR="00F81A54" w:rsidRPr="00792ABF" w:rsidTr="00482B57">
        <w:tc>
          <w:tcPr>
            <w:tcW w:w="1459" w:type="dxa"/>
            <w:vMerge/>
            <w:shd w:val="clear" w:color="auto" w:fill="auto"/>
          </w:tcPr>
          <w:p w:rsidR="00F81A54" w:rsidRPr="00792ABF" w:rsidRDefault="00F81A54" w:rsidP="00F81A54">
            <w:pPr>
              <w:numPr>
                <w:ilvl w:val="0"/>
                <w:numId w:val="26"/>
              </w:numPr>
            </w:pPr>
          </w:p>
        </w:tc>
        <w:tc>
          <w:tcPr>
            <w:tcW w:w="7721" w:type="dxa"/>
            <w:shd w:val="clear" w:color="auto" w:fill="auto"/>
          </w:tcPr>
          <w:p w:rsidR="00F81A54" w:rsidRPr="00792ABF" w:rsidRDefault="00F81A54" w:rsidP="00482B57">
            <w:pPr>
              <w:jc w:val="both"/>
            </w:pPr>
            <w:r w:rsidRPr="00792ABF">
              <w:t>A marketing szerepe a minőségben</w:t>
            </w:r>
          </w:p>
        </w:tc>
      </w:tr>
      <w:tr w:rsidR="00F81A54" w:rsidRPr="00792ABF" w:rsidTr="00482B57">
        <w:tc>
          <w:tcPr>
            <w:tcW w:w="1459" w:type="dxa"/>
            <w:vMerge/>
            <w:shd w:val="clear" w:color="auto" w:fill="auto"/>
          </w:tcPr>
          <w:p w:rsidR="00F81A54" w:rsidRPr="00792ABF" w:rsidRDefault="00F81A54" w:rsidP="00F81A54">
            <w:pPr>
              <w:numPr>
                <w:ilvl w:val="0"/>
                <w:numId w:val="26"/>
              </w:numPr>
            </w:pPr>
          </w:p>
        </w:tc>
        <w:tc>
          <w:tcPr>
            <w:tcW w:w="7721" w:type="dxa"/>
            <w:shd w:val="clear" w:color="auto" w:fill="auto"/>
          </w:tcPr>
          <w:p w:rsidR="00F81A54" w:rsidRPr="00792ABF" w:rsidRDefault="00F81A54" w:rsidP="00482B57">
            <w:pPr>
              <w:jc w:val="both"/>
            </w:pPr>
            <w:r w:rsidRPr="00792ABF">
              <w:t>TE Az előadás anyagának elsajátítása</w:t>
            </w:r>
          </w:p>
        </w:tc>
      </w:tr>
      <w:tr w:rsidR="00F81A54" w:rsidRPr="00792ABF" w:rsidTr="00482B57">
        <w:tc>
          <w:tcPr>
            <w:tcW w:w="1459" w:type="dxa"/>
            <w:vMerge/>
            <w:shd w:val="clear" w:color="auto" w:fill="auto"/>
          </w:tcPr>
          <w:p w:rsidR="00F81A54" w:rsidRPr="00792ABF" w:rsidRDefault="00F81A54" w:rsidP="00F81A54">
            <w:pPr>
              <w:numPr>
                <w:ilvl w:val="0"/>
                <w:numId w:val="26"/>
              </w:numPr>
            </w:pPr>
          </w:p>
        </w:tc>
        <w:tc>
          <w:tcPr>
            <w:tcW w:w="7721" w:type="dxa"/>
            <w:shd w:val="clear" w:color="auto" w:fill="auto"/>
          </w:tcPr>
          <w:p w:rsidR="00F81A54" w:rsidRPr="00792ABF" w:rsidRDefault="00F81A54" w:rsidP="00482B57">
            <w:pPr>
              <w:jc w:val="both"/>
            </w:pPr>
            <w:r w:rsidRPr="00792ABF">
              <w:t>Minőségi jellemzők; minőségszabályozás és biztosítás</w:t>
            </w:r>
          </w:p>
        </w:tc>
      </w:tr>
      <w:tr w:rsidR="00F81A54" w:rsidRPr="00792ABF" w:rsidTr="00482B57">
        <w:tc>
          <w:tcPr>
            <w:tcW w:w="1459" w:type="dxa"/>
            <w:vMerge/>
            <w:shd w:val="clear" w:color="auto" w:fill="auto"/>
          </w:tcPr>
          <w:p w:rsidR="00F81A54" w:rsidRPr="00792ABF" w:rsidRDefault="00F81A54" w:rsidP="00F81A54">
            <w:pPr>
              <w:numPr>
                <w:ilvl w:val="0"/>
                <w:numId w:val="26"/>
              </w:numPr>
            </w:pPr>
          </w:p>
        </w:tc>
        <w:tc>
          <w:tcPr>
            <w:tcW w:w="7721" w:type="dxa"/>
            <w:shd w:val="clear" w:color="auto" w:fill="auto"/>
          </w:tcPr>
          <w:p w:rsidR="00F81A54" w:rsidRPr="00792ABF" w:rsidRDefault="00F81A54" w:rsidP="00482B57">
            <w:pPr>
              <w:jc w:val="both"/>
            </w:pPr>
            <w:r w:rsidRPr="00792ABF">
              <w:t>TE Az előadás anyagának elsajátítása</w:t>
            </w:r>
          </w:p>
        </w:tc>
      </w:tr>
      <w:tr w:rsidR="00F81A54" w:rsidRPr="00792ABF" w:rsidTr="00482B57">
        <w:tc>
          <w:tcPr>
            <w:tcW w:w="1459" w:type="dxa"/>
            <w:vMerge/>
            <w:shd w:val="clear" w:color="auto" w:fill="auto"/>
          </w:tcPr>
          <w:p w:rsidR="00F81A54" w:rsidRPr="00792ABF" w:rsidRDefault="00F81A54" w:rsidP="00F81A54">
            <w:pPr>
              <w:numPr>
                <w:ilvl w:val="0"/>
                <w:numId w:val="26"/>
              </w:numPr>
            </w:pPr>
          </w:p>
        </w:tc>
        <w:tc>
          <w:tcPr>
            <w:tcW w:w="7721" w:type="dxa"/>
            <w:shd w:val="clear" w:color="auto" w:fill="auto"/>
          </w:tcPr>
          <w:p w:rsidR="00F81A54" w:rsidRPr="00792ABF" w:rsidRDefault="00F81A54" w:rsidP="00482B57">
            <w:r w:rsidRPr="00792ABF">
              <w:t>Minőségértékelés; sikeres kereskedelmi áruk - minőség díjak</w:t>
            </w:r>
          </w:p>
        </w:tc>
      </w:tr>
      <w:tr w:rsidR="00F81A54" w:rsidRPr="00792ABF" w:rsidTr="00482B57">
        <w:tc>
          <w:tcPr>
            <w:tcW w:w="1459" w:type="dxa"/>
            <w:vMerge/>
            <w:shd w:val="clear" w:color="auto" w:fill="auto"/>
          </w:tcPr>
          <w:p w:rsidR="00F81A54" w:rsidRPr="00792ABF" w:rsidRDefault="00F81A54" w:rsidP="00F81A54">
            <w:pPr>
              <w:numPr>
                <w:ilvl w:val="0"/>
                <w:numId w:val="26"/>
              </w:numPr>
            </w:pPr>
          </w:p>
        </w:tc>
        <w:tc>
          <w:tcPr>
            <w:tcW w:w="7721" w:type="dxa"/>
            <w:shd w:val="clear" w:color="auto" w:fill="auto"/>
          </w:tcPr>
          <w:p w:rsidR="00F81A54" w:rsidRPr="00792ABF" w:rsidRDefault="00F81A54" w:rsidP="00482B57">
            <w:pPr>
              <w:jc w:val="both"/>
            </w:pPr>
            <w:r w:rsidRPr="00792ABF">
              <w:t>TE Az előadás anyagának elsajátítása</w:t>
            </w:r>
          </w:p>
        </w:tc>
      </w:tr>
      <w:tr w:rsidR="00F81A54" w:rsidRPr="00792ABF" w:rsidTr="00482B57">
        <w:tc>
          <w:tcPr>
            <w:tcW w:w="1459" w:type="dxa"/>
            <w:vMerge/>
            <w:shd w:val="clear" w:color="auto" w:fill="auto"/>
          </w:tcPr>
          <w:p w:rsidR="00F81A54" w:rsidRPr="00792ABF" w:rsidRDefault="00F81A54" w:rsidP="00F81A54">
            <w:pPr>
              <w:numPr>
                <w:ilvl w:val="0"/>
                <w:numId w:val="26"/>
              </w:numPr>
            </w:pPr>
          </w:p>
        </w:tc>
        <w:tc>
          <w:tcPr>
            <w:tcW w:w="7721" w:type="dxa"/>
            <w:shd w:val="clear" w:color="auto" w:fill="auto"/>
          </w:tcPr>
          <w:p w:rsidR="00F81A54" w:rsidRPr="00792ABF" w:rsidRDefault="00F81A54" w:rsidP="00482B57">
            <w:pPr>
              <w:jc w:val="both"/>
            </w:pPr>
            <w:r w:rsidRPr="00792ABF">
              <w:t>A minőségvédelem jogi eszközei; termékfelelősség; szabványosítás és szabvány</w:t>
            </w:r>
          </w:p>
        </w:tc>
      </w:tr>
      <w:tr w:rsidR="00F81A54" w:rsidRPr="00792ABF" w:rsidTr="00482B57">
        <w:tc>
          <w:tcPr>
            <w:tcW w:w="1459" w:type="dxa"/>
            <w:vMerge/>
            <w:shd w:val="clear" w:color="auto" w:fill="auto"/>
          </w:tcPr>
          <w:p w:rsidR="00F81A54" w:rsidRPr="00792ABF" w:rsidRDefault="00F81A54" w:rsidP="00F81A54">
            <w:pPr>
              <w:numPr>
                <w:ilvl w:val="0"/>
                <w:numId w:val="26"/>
              </w:numPr>
            </w:pPr>
          </w:p>
        </w:tc>
        <w:tc>
          <w:tcPr>
            <w:tcW w:w="7721" w:type="dxa"/>
            <w:shd w:val="clear" w:color="auto" w:fill="auto"/>
          </w:tcPr>
          <w:p w:rsidR="00F81A54" w:rsidRPr="00792ABF" w:rsidRDefault="00F81A54" w:rsidP="00482B57">
            <w:pPr>
              <w:jc w:val="both"/>
            </w:pPr>
            <w:r w:rsidRPr="00792ABF">
              <w:t>TE Az előadás anyagának elsajátítása</w:t>
            </w:r>
          </w:p>
        </w:tc>
      </w:tr>
      <w:tr w:rsidR="00F81A54" w:rsidRPr="00792ABF" w:rsidTr="00482B57">
        <w:tc>
          <w:tcPr>
            <w:tcW w:w="1459" w:type="dxa"/>
            <w:vMerge/>
            <w:shd w:val="clear" w:color="auto" w:fill="auto"/>
          </w:tcPr>
          <w:p w:rsidR="00F81A54" w:rsidRPr="00792ABF" w:rsidRDefault="00F81A54" w:rsidP="00F81A54">
            <w:pPr>
              <w:numPr>
                <w:ilvl w:val="0"/>
                <w:numId w:val="26"/>
              </w:numPr>
            </w:pPr>
          </w:p>
        </w:tc>
        <w:tc>
          <w:tcPr>
            <w:tcW w:w="7721" w:type="dxa"/>
            <w:shd w:val="clear" w:color="auto" w:fill="auto"/>
          </w:tcPr>
          <w:p w:rsidR="00F81A54" w:rsidRPr="00792ABF" w:rsidRDefault="00F81A54" w:rsidP="00482B57">
            <w:pPr>
              <w:jc w:val="both"/>
            </w:pPr>
            <w:r w:rsidRPr="00792ABF">
              <w:t>Minőségtanúsítás és tájékoztatás a minőségről: termékcímkék, védjegyek, megkülönböztető minőségi jelek</w:t>
            </w:r>
          </w:p>
        </w:tc>
      </w:tr>
      <w:tr w:rsidR="00F81A54" w:rsidRPr="00792ABF" w:rsidTr="00482B57">
        <w:tc>
          <w:tcPr>
            <w:tcW w:w="1459" w:type="dxa"/>
            <w:vMerge/>
            <w:shd w:val="clear" w:color="auto" w:fill="auto"/>
          </w:tcPr>
          <w:p w:rsidR="00F81A54" w:rsidRPr="00792ABF" w:rsidRDefault="00F81A54" w:rsidP="00F81A54">
            <w:pPr>
              <w:numPr>
                <w:ilvl w:val="0"/>
                <w:numId w:val="26"/>
              </w:numPr>
            </w:pPr>
          </w:p>
        </w:tc>
        <w:tc>
          <w:tcPr>
            <w:tcW w:w="7721" w:type="dxa"/>
            <w:shd w:val="clear" w:color="auto" w:fill="auto"/>
          </w:tcPr>
          <w:p w:rsidR="00F81A54" w:rsidRPr="00792ABF" w:rsidRDefault="00F81A54" w:rsidP="00482B57">
            <w:pPr>
              <w:jc w:val="both"/>
            </w:pPr>
            <w:r w:rsidRPr="00792ABF">
              <w:t>TE Az előadás anyagának elsajátítása</w:t>
            </w:r>
          </w:p>
        </w:tc>
      </w:tr>
      <w:tr w:rsidR="00F81A54" w:rsidRPr="00792ABF" w:rsidTr="00482B57">
        <w:tc>
          <w:tcPr>
            <w:tcW w:w="1459" w:type="dxa"/>
            <w:vMerge w:val="restart"/>
            <w:shd w:val="clear" w:color="auto" w:fill="auto"/>
          </w:tcPr>
          <w:p w:rsidR="00F81A54" w:rsidRPr="00792ABF" w:rsidRDefault="00F81A54" w:rsidP="00F81A54">
            <w:pPr>
              <w:numPr>
                <w:ilvl w:val="0"/>
                <w:numId w:val="26"/>
              </w:numPr>
            </w:pPr>
          </w:p>
        </w:tc>
        <w:tc>
          <w:tcPr>
            <w:tcW w:w="7721" w:type="dxa"/>
            <w:shd w:val="clear" w:color="auto" w:fill="auto"/>
          </w:tcPr>
          <w:p w:rsidR="00F81A54" w:rsidRPr="00792ABF" w:rsidRDefault="00F81A54" w:rsidP="00482B57">
            <w:pPr>
              <w:jc w:val="both"/>
            </w:pPr>
            <w:r w:rsidRPr="00792ABF">
              <w:t>Egyéb védjegyek, címkék (társadalmi, környezeti, erkölcsi felelősséget tükröző), terméktesztek</w:t>
            </w:r>
          </w:p>
        </w:tc>
      </w:tr>
      <w:tr w:rsidR="00F81A54" w:rsidRPr="00792ABF" w:rsidTr="00482B57">
        <w:tc>
          <w:tcPr>
            <w:tcW w:w="1459" w:type="dxa"/>
            <w:vMerge/>
            <w:shd w:val="clear" w:color="auto" w:fill="auto"/>
          </w:tcPr>
          <w:p w:rsidR="00F81A54" w:rsidRPr="00792ABF" w:rsidRDefault="00F81A54" w:rsidP="00F81A54">
            <w:pPr>
              <w:numPr>
                <w:ilvl w:val="0"/>
                <w:numId w:val="26"/>
              </w:numPr>
            </w:pPr>
          </w:p>
        </w:tc>
        <w:tc>
          <w:tcPr>
            <w:tcW w:w="7721" w:type="dxa"/>
            <w:shd w:val="clear" w:color="auto" w:fill="auto"/>
          </w:tcPr>
          <w:p w:rsidR="00F81A54" w:rsidRPr="00792ABF" w:rsidRDefault="00F81A54" w:rsidP="00482B57">
            <w:pPr>
              <w:jc w:val="both"/>
            </w:pPr>
            <w:r w:rsidRPr="00792ABF">
              <w:t>TE Az előadás anyagának elsajátítása</w:t>
            </w:r>
          </w:p>
        </w:tc>
      </w:tr>
      <w:tr w:rsidR="00F81A54" w:rsidRPr="00792ABF" w:rsidTr="00482B57">
        <w:tc>
          <w:tcPr>
            <w:tcW w:w="1459" w:type="dxa"/>
            <w:vMerge/>
            <w:shd w:val="clear" w:color="auto" w:fill="auto"/>
          </w:tcPr>
          <w:p w:rsidR="00F81A54" w:rsidRPr="00792ABF" w:rsidRDefault="00F81A54" w:rsidP="00F81A54">
            <w:pPr>
              <w:numPr>
                <w:ilvl w:val="0"/>
                <w:numId w:val="26"/>
              </w:numPr>
            </w:pPr>
          </w:p>
        </w:tc>
        <w:tc>
          <w:tcPr>
            <w:tcW w:w="7721" w:type="dxa"/>
            <w:shd w:val="clear" w:color="auto" w:fill="auto"/>
          </w:tcPr>
          <w:p w:rsidR="00F81A54" w:rsidRPr="00792ABF" w:rsidRDefault="00F81A54" w:rsidP="00482B57">
            <w:r w:rsidRPr="00792ABF">
              <w:t>Az EU fogyasztóvédelmi politikája</w:t>
            </w:r>
          </w:p>
        </w:tc>
      </w:tr>
      <w:tr w:rsidR="00F81A54" w:rsidRPr="00792ABF" w:rsidTr="00482B57">
        <w:tc>
          <w:tcPr>
            <w:tcW w:w="1459" w:type="dxa"/>
            <w:vMerge/>
            <w:shd w:val="clear" w:color="auto" w:fill="auto"/>
          </w:tcPr>
          <w:p w:rsidR="00F81A54" w:rsidRPr="00792ABF" w:rsidRDefault="00F81A54" w:rsidP="00F81A54">
            <w:pPr>
              <w:numPr>
                <w:ilvl w:val="0"/>
                <w:numId w:val="26"/>
              </w:numPr>
            </w:pPr>
          </w:p>
        </w:tc>
        <w:tc>
          <w:tcPr>
            <w:tcW w:w="7721" w:type="dxa"/>
            <w:shd w:val="clear" w:color="auto" w:fill="auto"/>
          </w:tcPr>
          <w:p w:rsidR="00F81A54" w:rsidRPr="00792ABF" w:rsidRDefault="00F81A54" w:rsidP="00482B57">
            <w:pPr>
              <w:jc w:val="both"/>
            </w:pPr>
            <w:r w:rsidRPr="00792ABF">
              <w:t>TE Az előadás anyagának elsajátítása</w:t>
            </w:r>
          </w:p>
        </w:tc>
      </w:tr>
      <w:tr w:rsidR="00F81A54" w:rsidRPr="00792ABF" w:rsidTr="00482B57">
        <w:tc>
          <w:tcPr>
            <w:tcW w:w="1459" w:type="dxa"/>
            <w:vMerge/>
            <w:shd w:val="clear" w:color="auto" w:fill="auto"/>
          </w:tcPr>
          <w:p w:rsidR="00F81A54" w:rsidRPr="00792ABF" w:rsidRDefault="00F81A54" w:rsidP="00F81A54">
            <w:pPr>
              <w:numPr>
                <w:ilvl w:val="0"/>
                <w:numId w:val="26"/>
              </w:numPr>
            </w:pPr>
          </w:p>
        </w:tc>
        <w:tc>
          <w:tcPr>
            <w:tcW w:w="7721" w:type="dxa"/>
            <w:shd w:val="clear" w:color="auto" w:fill="auto"/>
          </w:tcPr>
          <w:p w:rsidR="00F81A54" w:rsidRPr="00792ABF" w:rsidRDefault="00F81A54" w:rsidP="00482B57">
            <w:r w:rsidRPr="00792ABF">
              <w:t>Fogyasztói érdekvédelem Magyarországon</w:t>
            </w:r>
          </w:p>
        </w:tc>
      </w:tr>
      <w:tr w:rsidR="00F81A54" w:rsidRPr="00792ABF" w:rsidTr="00482B57">
        <w:tc>
          <w:tcPr>
            <w:tcW w:w="1459" w:type="dxa"/>
            <w:vMerge/>
            <w:shd w:val="clear" w:color="auto" w:fill="auto"/>
          </w:tcPr>
          <w:p w:rsidR="00F81A54" w:rsidRPr="00792ABF" w:rsidRDefault="00F81A54" w:rsidP="00F81A54">
            <w:pPr>
              <w:numPr>
                <w:ilvl w:val="0"/>
                <w:numId w:val="26"/>
              </w:numPr>
            </w:pPr>
          </w:p>
        </w:tc>
        <w:tc>
          <w:tcPr>
            <w:tcW w:w="7721" w:type="dxa"/>
            <w:shd w:val="clear" w:color="auto" w:fill="auto"/>
          </w:tcPr>
          <w:p w:rsidR="00F81A54" w:rsidRPr="00792ABF" w:rsidRDefault="00F81A54" w:rsidP="00482B57">
            <w:pPr>
              <w:jc w:val="both"/>
            </w:pPr>
            <w:r w:rsidRPr="00792ABF">
              <w:t>TE Az előadás anyagának elsajátítása</w:t>
            </w:r>
          </w:p>
        </w:tc>
      </w:tr>
      <w:tr w:rsidR="00F81A54" w:rsidRPr="00792ABF" w:rsidTr="00482B57">
        <w:tc>
          <w:tcPr>
            <w:tcW w:w="1459" w:type="dxa"/>
            <w:vMerge/>
            <w:shd w:val="clear" w:color="auto" w:fill="auto"/>
          </w:tcPr>
          <w:p w:rsidR="00F81A54" w:rsidRPr="00792ABF" w:rsidRDefault="00F81A54" w:rsidP="00F81A54">
            <w:pPr>
              <w:numPr>
                <w:ilvl w:val="0"/>
                <w:numId w:val="26"/>
              </w:numPr>
            </w:pPr>
          </w:p>
        </w:tc>
        <w:tc>
          <w:tcPr>
            <w:tcW w:w="7721" w:type="dxa"/>
            <w:shd w:val="clear" w:color="auto" w:fill="auto"/>
          </w:tcPr>
          <w:p w:rsidR="00F81A54" w:rsidRPr="00792ABF" w:rsidRDefault="00F81A54" w:rsidP="00482B57">
            <w:r w:rsidRPr="00792ABF">
              <w:t>Csomagolás fogalma, funkciója, módjai</w:t>
            </w:r>
          </w:p>
        </w:tc>
      </w:tr>
      <w:tr w:rsidR="00F81A54" w:rsidRPr="00792ABF" w:rsidTr="00482B57">
        <w:tc>
          <w:tcPr>
            <w:tcW w:w="1459" w:type="dxa"/>
            <w:vMerge/>
            <w:shd w:val="clear" w:color="auto" w:fill="auto"/>
          </w:tcPr>
          <w:p w:rsidR="00F81A54" w:rsidRPr="00792ABF" w:rsidRDefault="00F81A54" w:rsidP="00F81A54">
            <w:pPr>
              <w:numPr>
                <w:ilvl w:val="0"/>
                <w:numId w:val="26"/>
              </w:numPr>
            </w:pPr>
          </w:p>
        </w:tc>
        <w:tc>
          <w:tcPr>
            <w:tcW w:w="7721" w:type="dxa"/>
            <w:shd w:val="clear" w:color="auto" w:fill="auto"/>
          </w:tcPr>
          <w:p w:rsidR="00F81A54" w:rsidRPr="00792ABF" w:rsidRDefault="00F81A54" w:rsidP="00482B57">
            <w:pPr>
              <w:jc w:val="both"/>
            </w:pPr>
            <w:r w:rsidRPr="00792ABF">
              <w:t>TE Az előadás anyagának elsajátítása</w:t>
            </w:r>
          </w:p>
        </w:tc>
      </w:tr>
      <w:tr w:rsidR="00F81A54" w:rsidRPr="00792ABF" w:rsidTr="00482B57">
        <w:tc>
          <w:tcPr>
            <w:tcW w:w="1459" w:type="dxa"/>
            <w:vMerge/>
            <w:shd w:val="clear" w:color="auto" w:fill="auto"/>
          </w:tcPr>
          <w:p w:rsidR="00F81A54" w:rsidRPr="00792ABF" w:rsidRDefault="00F81A54" w:rsidP="00F81A54">
            <w:pPr>
              <w:numPr>
                <w:ilvl w:val="0"/>
                <w:numId w:val="26"/>
              </w:numPr>
            </w:pPr>
          </w:p>
        </w:tc>
        <w:tc>
          <w:tcPr>
            <w:tcW w:w="7721" w:type="dxa"/>
            <w:shd w:val="clear" w:color="auto" w:fill="auto"/>
          </w:tcPr>
          <w:p w:rsidR="00F81A54" w:rsidRPr="00792ABF" w:rsidRDefault="00F81A54" w:rsidP="00482B57">
            <w:pPr>
              <w:jc w:val="both"/>
            </w:pPr>
            <w:r w:rsidRPr="00792ABF">
              <w:t>Csomagolási segédanyagok; speciális csomagolások; a csomagolás nemzetközi szabályozása; veszélyes áruk csomagolása</w:t>
            </w:r>
          </w:p>
        </w:tc>
      </w:tr>
      <w:tr w:rsidR="00F81A54" w:rsidRPr="00792ABF" w:rsidTr="00482B57">
        <w:tc>
          <w:tcPr>
            <w:tcW w:w="1459" w:type="dxa"/>
            <w:vMerge/>
            <w:shd w:val="clear" w:color="auto" w:fill="auto"/>
          </w:tcPr>
          <w:p w:rsidR="00F81A54" w:rsidRPr="00792ABF" w:rsidRDefault="00F81A54" w:rsidP="00F81A54">
            <w:pPr>
              <w:numPr>
                <w:ilvl w:val="0"/>
                <w:numId w:val="26"/>
              </w:numPr>
            </w:pPr>
          </w:p>
        </w:tc>
        <w:tc>
          <w:tcPr>
            <w:tcW w:w="7721" w:type="dxa"/>
            <w:shd w:val="clear" w:color="auto" w:fill="auto"/>
          </w:tcPr>
          <w:p w:rsidR="00F81A54" w:rsidRPr="00792ABF" w:rsidRDefault="00F81A54" w:rsidP="00482B57">
            <w:pPr>
              <w:jc w:val="both"/>
            </w:pPr>
            <w:r w:rsidRPr="00792ABF">
              <w:t>TE Az előadás anyagának elsajátítása</w:t>
            </w:r>
          </w:p>
        </w:tc>
      </w:tr>
      <w:tr w:rsidR="00F81A54" w:rsidRPr="00792ABF" w:rsidTr="00482B57">
        <w:tc>
          <w:tcPr>
            <w:tcW w:w="1459" w:type="dxa"/>
            <w:vMerge/>
            <w:shd w:val="clear" w:color="auto" w:fill="auto"/>
          </w:tcPr>
          <w:p w:rsidR="00F81A54" w:rsidRPr="00792ABF" w:rsidRDefault="00F81A54" w:rsidP="00F81A54">
            <w:pPr>
              <w:numPr>
                <w:ilvl w:val="0"/>
                <w:numId w:val="26"/>
              </w:numPr>
            </w:pPr>
          </w:p>
        </w:tc>
        <w:tc>
          <w:tcPr>
            <w:tcW w:w="7721" w:type="dxa"/>
            <w:shd w:val="clear" w:color="auto" w:fill="auto"/>
          </w:tcPr>
          <w:p w:rsidR="00F81A54" w:rsidRPr="00792ABF" w:rsidRDefault="00F81A54" w:rsidP="00482B57">
            <w:r w:rsidRPr="00792ABF">
              <w:t>Áruvédelem: fizikai, kémiai, biológiai hatások</w:t>
            </w:r>
          </w:p>
          <w:p w:rsidR="00F81A54" w:rsidRPr="00792ABF" w:rsidRDefault="00F81A54" w:rsidP="00482B57">
            <w:r w:rsidRPr="00792ABF">
              <w:t>Anyagmozgatás, anyagszállítás, tárolás, raktározás</w:t>
            </w:r>
          </w:p>
        </w:tc>
      </w:tr>
      <w:tr w:rsidR="00F81A54" w:rsidRPr="00792ABF" w:rsidTr="00482B57">
        <w:trPr>
          <w:trHeight w:val="70"/>
        </w:trPr>
        <w:tc>
          <w:tcPr>
            <w:tcW w:w="1459" w:type="dxa"/>
            <w:vMerge/>
            <w:shd w:val="clear" w:color="auto" w:fill="auto"/>
          </w:tcPr>
          <w:p w:rsidR="00F81A54" w:rsidRPr="00792ABF" w:rsidRDefault="00F81A54" w:rsidP="00F81A54">
            <w:pPr>
              <w:numPr>
                <w:ilvl w:val="0"/>
                <w:numId w:val="26"/>
              </w:numPr>
            </w:pPr>
          </w:p>
        </w:tc>
        <w:tc>
          <w:tcPr>
            <w:tcW w:w="7721" w:type="dxa"/>
            <w:shd w:val="clear" w:color="auto" w:fill="auto"/>
          </w:tcPr>
          <w:p w:rsidR="00F81A54" w:rsidRPr="00792ABF" w:rsidRDefault="00F81A54" w:rsidP="00482B57">
            <w:pPr>
              <w:jc w:val="both"/>
            </w:pPr>
            <w:r w:rsidRPr="00792ABF">
              <w:t>TE Az előadás anyagának elsajátítása</w:t>
            </w:r>
          </w:p>
        </w:tc>
      </w:tr>
    </w:tbl>
    <w:p w:rsidR="00F81A54" w:rsidRPr="00792ABF" w:rsidRDefault="00F81A54" w:rsidP="00F81A54"/>
    <w:p w:rsidR="00F81A54" w:rsidRPr="00792ABF" w:rsidRDefault="00F81A54" w:rsidP="00F81A54">
      <w:r w:rsidRPr="00792ABF">
        <w:t>*TE tanulási eredmények</w:t>
      </w:r>
    </w:p>
    <w:p w:rsidR="00F81A54" w:rsidRPr="00792ABF" w:rsidRDefault="00F81A54">
      <w:pPr>
        <w:spacing w:after="160" w:line="259" w:lineRule="auto"/>
      </w:pPr>
      <w:r w:rsidRPr="00792ABF">
        <w:br w:type="page"/>
      </w:r>
    </w:p>
    <w:p w:rsidR="00F81A54" w:rsidRPr="00792ABF" w:rsidRDefault="00F81A54" w:rsidP="00F81A54"/>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F81A54" w:rsidRPr="00792ABF" w:rsidTr="00482B5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81A54" w:rsidRPr="00792ABF" w:rsidRDefault="00F81A54" w:rsidP="00482B57">
            <w:pPr>
              <w:ind w:left="20"/>
              <w:rPr>
                <w:rFonts w:eastAsia="Arial Unicode MS"/>
              </w:rPr>
            </w:pPr>
            <w:r w:rsidRPr="00792ABF">
              <w:t>A tantárgy neve:</w:t>
            </w:r>
          </w:p>
        </w:tc>
        <w:tc>
          <w:tcPr>
            <w:tcW w:w="1427" w:type="dxa"/>
            <w:gridSpan w:val="2"/>
            <w:tcBorders>
              <w:top w:val="single" w:sz="4" w:space="0" w:color="auto"/>
              <w:left w:val="nil"/>
              <w:bottom w:val="single" w:sz="4" w:space="0" w:color="auto"/>
              <w:right w:val="single" w:sz="4" w:space="0" w:color="auto"/>
            </w:tcBorders>
            <w:vAlign w:val="center"/>
          </w:tcPr>
          <w:p w:rsidR="00F81A54" w:rsidRPr="00792ABF" w:rsidRDefault="00F81A54" w:rsidP="00482B57">
            <w:pPr>
              <w:rPr>
                <w:rFonts w:eastAsia="Arial Unicode MS"/>
              </w:rPr>
            </w:pPr>
            <w:r w:rsidRPr="00792ABF">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81A54" w:rsidRPr="00792ABF" w:rsidRDefault="00F81A54" w:rsidP="00482B57">
            <w:pPr>
              <w:jc w:val="center"/>
              <w:rPr>
                <w:rFonts w:eastAsia="Arial Unicode MS"/>
                <w:b/>
              </w:rPr>
            </w:pPr>
            <w:r w:rsidRPr="00792ABF">
              <w:rPr>
                <w:rFonts w:eastAsia="Arial Unicode MS"/>
                <w:b/>
              </w:rPr>
              <w:t>Marketing menedzsment</w:t>
            </w:r>
          </w:p>
        </w:tc>
        <w:tc>
          <w:tcPr>
            <w:tcW w:w="855" w:type="dxa"/>
            <w:vMerge w:val="restart"/>
            <w:tcBorders>
              <w:top w:val="single" w:sz="4" w:space="0" w:color="auto"/>
              <w:left w:val="single" w:sz="4" w:space="0" w:color="auto"/>
              <w:right w:val="single" w:sz="4" w:space="0" w:color="auto"/>
            </w:tcBorders>
            <w:vAlign w:val="center"/>
          </w:tcPr>
          <w:p w:rsidR="00F81A54" w:rsidRPr="00792ABF" w:rsidRDefault="00F81A54" w:rsidP="00482B57">
            <w:pPr>
              <w:jc w:val="center"/>
              <w:rPr>
                <w:rFonts w:eastAsia="Arial Unicode MS"/>
              </w:rPr>
            </w:pPr>
            <w:r w:rsidRPr="00792ABF">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81A54" w:rsidRPr="00792ABF" w:rsidRDefault="00F81A54" w:rsidP="00482B57">
            <w:pPr>
              <w:jc w:val="center"/>
              <w:rPr>
                <w:rFonts w:eastAsia="Arial Unicode MS"/>
                <w:b/>
              </w:rPr>
            </w:pPr>
            <w:r w:rsidRPr="00792ABF">
              <w:rPr>
                <w:rFonts w:eastAsia="Arial Unicode MS"/>
                <w:b/>
              </w:rPr>
              <w:t>GT_AKML024-17</w:t>
            </w:r>
          </w:p>
          <w:p w:rsidR="00F81A54" w:rsidRPr="00792ABF" w:rsidRDefault="00F81A54" w:rsidP="00482B57">
            <w:pPr>
              <w:jc w:val="center"/>
              <w:rPr>
                <w:rFonts w:eastAsia="Arial Unicode MS"/>
                <w:b/>
              </w:rPr>
            </w:pPr>
            <w:r w:rsidRPr="00792ABF">
              <w:rPr>
                <w:rFonts w:eastAsia="Arial Unicode MS"/>
                <w:b/>
              </w:rPr>
              <w:t>GT_AKMLS024-17</w:t>
            </w:r>
          </w:p>
        </w:tc>
      </w:tr>
      <w:tr w:rsidR="00F81A54" w:rsidRPr="00792ABF" w:rsidTr="00482B5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81A54" w:rsidRPr="00792ABF" w:rsidRDefault="00F81A54" w:rsidP="00482B5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F81A54" w:rsidRPr="00792ABF" w:rsidRDefault="00F81A54" w:rsidP="00482B57">
            <w:r w:rsidRPr="00792ABF">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81A54" w:rsidRPr="00792ABF" w:rsidRDefault="00F81A54" w:rsidP="00482B57">
            <w:pPr>
              <w:jc w:val="center"/>
              <w:rPr>
                <w:b/>
              </w:rPr>
            </w:pPr>
            <w:r w:rsidRPr="00792ABF">
              <w:rPr>
                <w:b/>
              </w:rPr>
              <w:t>Marketing management</w:t>
            </w:r>
          </w:p>
        </w:tc>
        <w:tc>
          <w:tcPr>
            <w:tcW w:w="855" w:type="dxa"/>
            <w:vMerge/>
            <w:tcBorders>
              <w:left w:val="single" w:sz="4" w:space="0" w:color="auto"/>
              <w:bottom w:val="single" w:sz="4" w:space="0" w:color="auto"/>
              <w:right w:val="single" w:sz="4" w:space="0" w:color="auto"/>
            </w:tcBorders>
            <w:vAlign w:val="center"/>
          </w:tcPr>
          <w:p w:rsidR="00F81A54" w:rsidRPr="00792ABF" w:rsidRDefault="00F81A54" w:rsidP="00482B57">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81A54" w:rsidRPr="00792ABF" w:rsidRDefault="00F81A54" w:rsidP="00482B57">
            <w:pPr>
              <w:rPr>
                <w:rFonts w:eastAsia="Arial Unicode MS"/>
              </w:rPr>
            </w:pPr>
          </w:p>
        </w:tc>
      </w:tr>
      <w:tr w:rsidR="00F81A54" w:rsidRPr="00792ABF" w:rsidTr="00482B5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81A54" w:rsidRPr="00792ABF" w:rsidRDefault="00F81A54" w:rsidP="00482B57">
            <w:pPr>
              <w:jc w:val="center"/>
              <w:rPr>
                <w:b/>
                <w:bCs/>
              </w:rPr>
            </w:pPr>
          </w:p>
        </w:tc>
      </w:tr>
      <w:tr w:rsidR="00F81A54" w:rsidRPr="00792ABF" w:rsidTr="00482B5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81A54" w:rsidRPr="00792ABF" w:rsidRDefault="00F81A54" w:rsidP="00482B57">
            <w:pPr>
              <w:ind w:left="20"/>
            </w:pPr>
            <w:r w:rsidRPr="00792ABF">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F81A54" w:rsidRPr="00792ABF" w:rsidRDefault="00F81A54" w:rsidP="00482B57">
            <w:pPr>
              <w:jc w:val="center"/>
              <w:rPr>
                <w:b/>
              </w:rPr>
            </w:pPr>
            <w:r w:rsidRPr="00792ABF">
              <w:rPr>
                <w:b/>
              </w:rPr>
              <w:t>DE GTK - Marketing és Kereskedelem Intézet</w:t>
            </w:r>
          </w:p>
        </w:tc>
      </w:tr>
      <w:tr w:rsidR="00F81A54" w:rsidRPr="00792ABF" w:rsidTr="00482B5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81A54" w:rsidRPr="00792ABF" w:rsidRDefault="00F81A54" w:rsidP="00482B57">
            <w:pPr>
              <w:ind w:left="20"/>
              <w:rPr>
                <w:rFonts w:eastAsia="Arial Unicode MS"/>
              </w:rPr>
            </w:pPr>
            <w:r w:rsidRPr="00792ABF">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81A54" w:rsidRPr="00792ABF" w:rsidRDefault="00F81A54" w:rsidP="00482B57">
            <w:pPr>
              <w:jc w:val="center"/>
              <w:rPr>
                <w:rFonts w:eastAsia="Arial Unicode MS"/>
              </w:rPr>
            </w:pPr>
            <w:r w:rsidRPr="00792ABF">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F81A54" w:rsidRPr="00792ABF" w:rsidRDefault="00F81A54" w:rsidP="00482B57">
            <w:pPr>
              <w:jc w:val="center"/>
              <w:rPr>
                <w:rFonts w:eastAsia="Arial Unicode MS"/>
              </w:rPr>
            </w:pPr>
            <w:r w:rsidRPr="00792ABF">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81A54" w:rsidRPr="00792ABF" w:rsidRDefault="00F81A54" w:rsidP="00482B57">
            <w:pPr>
              <w:jc w:val="center"/>
              <w:rPr>
                <w:rFonts w:eastAsia="Arial Unicode MS"/>
              </w:rPr>
            </w:pPr>
            <w:r w:rsidRPr="00792ABF">
              <w:rPr>
                <w:rFonts w:eastAsia="Arial Unicode MS"/>
              </w:rPr>
              <w:t>-</w:t>
            </w:r>
          </w:p>
        </w:tc>
      </w:tr>
      <w:tr w:rsidR="00F81A54" w:rsidRPr="00792ABF" w:rsidTr="00482B5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81A54" w:rsidRPr="00792ABF" w:rsidRDefault="00F81A54" w:rsidP="00482B57">
            <w:pPr>
              <w:jc w:val="center"/>
            </w:pPr>
            <w:r w:rsidRPr="00792ABF">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F81A54" w:rsidRPr="00792ABF" w:rsidRDefault="00F81A54" w:rsidP="00482B57">
            <w:pPr>
              <w:jc w:val="center"/>
            </w:pPr>
            <w:r w:rsidRPr="00792ABF">
              <w:t>Óraszámok</w:t>
            </w:r>
          </w:p>
        </w:tc>
        <w:tc>
          <w:tcPr>
            <w:tcW w:w="1762" w:type="dxa"/>
            <w:vMerge w:val="restart"/>
            <w:tcBorders>
              <w:top w:val="single" w:sz="4" w:space="0" w:color="auto"/>
              <w:left w:val="single" w:sz="4" w:space="0" w:color="auto"/>
              <w:right w:val="single" w:sz="4" w:space="0" w:color="auto"/>
            </w:tcBorders>
            <w:vAlign w:val="center"/>
          </w:tcPr>
          <w:p w:rsidR="00F81A54" w:rsidRPr="00792ABF" w:rsidRDefault="00F81A54" w:rsidP="00482B57">
            <w:pPr>
              <w:jc w:val="center"/>
            </w:pPr>
            <w:r w:rsidRPr="00792ABF">
              <w:t>Követelmény</w:t>
            </w:r>
          </w:p>
        </w:tc>
        <w:tc>
          <w:tcPr>
            <w:tcW w:w="855" w:type="dxa"/>
            <w:vMerge w:val="restart"/>
            <w:tcBorders>
              <w:top w:val="single" w:sz="4" w:space="0" w:color="auto"/>
              <w:left w:val="single" w:sz="4" w:space="0" w:color="auto"/>
              <w:right w:val="single" w:sz="4" w:space="0" w:color="auto"/>
            </w:tcBorders>
            <w:vAlign w:val="center"/>
          </w:tcPr>
          <w:p w:rsidR="00F81A54" w:rsidRPr="00792ABF" w:rsidRDefault="00F81A54" w:rsidP="00482B57">
            <w:pPr>
              <w:jc w:val="center"/>
            </w:pPr>
            <w:r w:rsidRPr="00792ABF">
              <w:t>Kredit</w:t>
            </w:r>
          </w:p>
        </w:tc>
        <w:tc>
          <w:tcPr>
            <w:tcW w:w="2411" w:type="dxa"/>
            <w:vMerge w:val="restart"/>
            <w:tcBorders>
              <w:top w:val="single" w:sz="4" w:space="0" w:color="auto"/>
              <w:left w:val="single" w:sz="4" w:space="0" w:color="auto"/>
              <w:right w:val="single" w:sz="4" w:space="0" w:color="auto"/>
            </w:tcBorders>
            <w:vAlign w:val="center"/>
          </w:tcPr>
          <w:p w:rsidR="00F81A54" w:rsidRPr="00792ABF" w:rsidRDefault="00F81A54" w:rsidP="00482B57">
            <w:pPr>
              <w:jc w:val="center"/>
            </w:pPr>
            <w:r w:rsidRPr="00792ABF">
              <w:t>Oktatás nyelve</w:t>
            </w:r>
          </w:p>
        </w:tc>
      </w:tr>
      <w:tr w:rsidR="00F81A54" w:rsidRPr="00792ABF" w:rsidTr="00482B5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81A54" w:rsidRPr="00792ABF" w:rsidRDefault="00F81A54" w:rsidP="00482B57"/>
        </w:tc>
        <w:tc>
          <w:tcPr>
            <w:tcW w:w="1515" w:type="dxa"/>
            <w:gridSpan w:val="3"/>
            <w:tcBorders>
              <w:top w:val="single" w:sz="4" w:space="0" w:color="auto"/>
              <w:left w:val="single" w:sz="4" w:space="0" w:color="auto"/>
              <w:bottom w:val="single" w:sz="4" w:space="0" w:color="auto"/>
              <w:right w:val="single" w:sz="4" w:space="0" w:color="auto"/>
            </w:tcBorders>
            <w:vAlign w:val="center"/>
          </w:tcPr>
          <w:p w:rsidR="00F81A54" w:rsidRPr="00792ABF" w:rsidRDefault="00F81A54" w:rsidP="00482B57">
            <w:pPr>
              <w:jc w:val="center"/>
            </w:pPr>
            <w:r w:rsidRPr="00792ABF">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F81A54" w:rsidRPr="00792ABF" w:rsidRDefault="00F81A54" w:rsidP="00482B57">
            <w:pPr>
              <w:jc w:val="center"/>
            </w:pPr>
            <w:r w:rsidRPr="00792ABF">
              <w:t>Gyakorlat</w:t>
            </w:r>
          </w:p>
        </w:tc>
        <w:tc>
          <w:tcPr>
            <w:tcW w:w="1762" w:type="dxa"/>
            <w:vMerge/>
            <w:tcBorders>
              <w:left w:val="single" w:sz="4" w:space="0" w:color="auto"/>
              <w:bottom w:val="single" w:sz="4" w:space="0" w:color="auto"/>
              <w:right w:val="single" w:sz="4" w:space="0" w:color="auto"/>
            </w:tcBorders>
            <w:vAlign w:val="center"/>
          </w:tcPr>
          <w:p w:rsidR="00F81A54" w:rsidRPr="00792ABF" w:rsidRDefault="00F81A54" w:rsidP="00482B57"/>
        </w:tc>
        <w:tc>
          <w:tcPr>
            <w:tcW w:w="855" w:type="dxa"/>
            <w:vMerge/>
            <w:tcBorders>
              <w:left w:val="single" w:sz="4" w:space="0" w:color="auto"/>
              <w:bottom w:val="single" w:sz="4" w:space="0" w:color="auto"/>
              <w:right w:val="single" w:sz="4" w:space="0" w:color="auto"/>
            </w:tcBorders>
            <w:vAlign w:val="center"/>
          </w:tcPr>
          <w:p w:rsidR="00F81A54" w:rsidRPr="00792ABF" w:rsidRDefault="00F81A54" w:rsidP="00482B57"/>
        </w:tc>
        <w:tc>
          <w:tcPr>
            <w:tcW w:w="2411" w:type="dxa"/>
            <w:vMerge/>
            <w:tcBorders>
              <w:left w:val="single" w:sz="4" w:space="0" w:color="auto"/>
              <w:bottom w:val="single" w:sz="4" w:space="0" w:color="auto"/>
              <w:right w:val="single" w:sz="4" w:space="0" w:color="auto"/>
            </w:tcBorders>
            <w:vAlign w:val="center"/>
          </w:tcPr>
          <w:p w:rsidR="00F81A54" w:rsidRPr="00792ABF" w:rsidRDefault="00F81A54" w:rsidP="00482B57"/>
        </w:tc>
      </w:tr>
      <w:tr w:rsidR="00F81A54" w:rsidRPr="00792ABF" w:rsidTr="00482B5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F81A54" w:rsidRPr="00792ABF" w:rsidRDefault="00F81A54" w:rsidP="00482B57">
            <w:pPr>
              <w:jc w:val="center"/>
            </w:pP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81A54" w:rsidRPr="00792ABF" w:rsidRDefault="00F81A54" w:rsidP="00482B57">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81A54" w:rsidRPr="00792ABF" w:rsidRDefault="00F81A54" w:rsidP="00482B57">
            <w:pPr>
              <w:jc w:val="center"/>
            </w:pP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81A54" w:rsidRPr="00792ABF" w:rsidRDefault="00F81A54" w:rsidP="00482B5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F81A54" w:rsidRPr="00792ABF" w:rsidRDefault="00F81A54" w:rsidP="00482B57">
            <w:pPr>
              <w:jc w:val="center"/>
            </w:pP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81A54" w:rsidRPr="00792ABF" w:rsidRDefault="00F81A54" w:rsidP="00482B57">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F81A54" w:rsidRPr="00792ABF" w:rsidRDefault="00F81A54" w:rsidP="00482B57">
            <w:pPr>
              <w:jc w:val="center"/>
              <w:rPr>
                <w:b/>
              </w:rPr>
            </w:pPr>
            <w:r w:rsidRPr="00792ABF">
              <w:rPr>
                <w:b/>
              </w:rPr>
              <w:t>K</w:t>
            </w:r>
          </w:p>
        </w:tc>
        <w:tc>
          <w:tcPr>
            <w:tcW w:w="855" w:type="dxa"/>
            <w:vMerge w:val="restart"/>
            <w:tcBorders>
              <w:top w:val="single" w:sz="4" w:space="0" w:color="auto"/>
              <w:left w:val="single" w:sz="4" w:space="0" w:color="auto"/>
              <w:right w:val="single" w:sz="4" w:space="0" w:color="auto"/>
            </w:tcBorders>
            <w:vAlign w:val="center"/>
          </w:tcPr>
          <w:p w:rsidR="00F81A54" w:rsidRPr="00792ABF" w:rsidRDefault="00F81A54" w:rsidP="00482B57">
            <w:pPr>
              <w:jc w:val="center"/>
              <w:rPr>
                <w:b/>
              </w:rPr>
            </w:pPr>
            <w:r w:rsidRPr="00792ABF">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81A54" w:rsidRPr="00792ABF" w:rsidRDefault="00F81A54" w:rsidP="00482B57">
            <w:pPr>
              <w:jc w:val="center"/>
              <w:rPr>
                <w:b/>
              </w:rPr>
            </w:pPr>
            <w:r w:rsidRPr="00792ABF">
              <w:rPr>
                <w:b/>
              </w:rPr>
              <w:t>magyar</w:t>
            </w:r>
          </w:p>
        </w:tc>
      </w:tr>
      <w:tr w:rsidR="00F81A54" w:rsidRPr="00792ABF" w:rsidTr="00482B5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F81A54" w:rsidRPr="00792ABF" w:rsidRDefault="00F81A54" w:rsidP="00482B57">
            <w:pPr>
              <w:jc w:val="center"/>
            </w:pPr>
            <w:r w:rsidRPr="00792ABF">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81A54" w:rsidRPr="00792ABF" w:rsidRDefault="00F81A54" w:rsidP="00482B57">
            <w:pPr>
              <w:jc w:val="center"/>
              <w:rPr>
                <w:b/>
              </w:rPr>
            </w:pPr>
            <w:r w:rsidRPr="00792ABF">
              <w:rPr>
                <w:b/>
              </w:rPr>
              <w:t>igen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81A54" w:rsidRPr="00792ABF" w:rsidRDefault="00F81A54" w:rsidP="00482B57">
            <w:pPr>
              <w:jc w:val="center"/>
            </w:pPr>
            <w:r w:rsidRPr="00792ABF">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81A54" w:rsidRPr="00792ABF" w:rsidRDefault="00F81A54" w:rsidP="00482B57">
            <w:pPr>
              <w:jc w:val="center"/>
              <w:rPr>
                <w:b/>
              </w:rPr>
            </w:pPr>
            <w:r w:rsidRPr="00792ABF">
              <w:rPr>
                <w:b/>
              </w:rPr>
              <w:t>10</w:t>
            </w:r>
          </w:p>
        </w:tc>
        <w:tc>
          <w:tcPr>
            <w:tcW w:w="850" w:type="dxa"/>
            <w:tcBorders>
              <w:top w:val="single" w:sz="4" w:space="0" w:color="auto"/>
              <w:left w:val="single" w:sz="4" w:space="0" w:color="auto"/>
              <w:bottom w:val="single" w:sz="4" w:space="0" w:color="auto"/>
              <w:right w:val="single" w:sz="4" w:space="0" w:color="auto"/>
            </w:tcBorders>
            <w:vAlign w:val="center"/>
          </w:tcPr>
          <w:p w:rsidR="00F81A54" w:rsidRPr="00792ABF" w:rsidRDefault="00F81A54" w:rsidP="00482B57">
            <w:pPr>
              <w:jc w:val="center"/>
            </w:pPr>
            <w:r w:rsidRPr="00792ABF">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81A54" w:rsidRPr="00792ABF" w:rsidRDefault="00F81A54" w:rsidP="00482B57">
            <w:pPr>
              <w:jc w:val="center"/>
              <w:rPr>
                <w:b/>
              </w:rPr>
            </w:pPr>
            <w:r w:rsidRPr="00792ABF">
              <w:rPr>
                <w:b/>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F81A54" w:rsidRPr="00792ABF" w:rsidRDefault="00F81A54" w:rsidP="00482B57">
            <w:pPr>
              <w:jc w:val="center"/>
            </w:pPr>
          </w:p>
        </w:tc>
        <w:tc>
          <w:tcPr>
            <w:tcW w:w="855" w:type="dxa"/>
            <w:vMerge/>
            <w:tcBorders>
              <w:left w:val="single" w:sz="4" w:space="0" w:color="auto"/>
              <w:bottom w:val="single" w:sz="4" w:space="0" w:color="auto"/>
              <w:right w:val="single" w:sz="4" w:space="0" w:color="auto"/>
            </w:tcBorders>
            <w:vAlign w:val="center"/>
          </w:tcPr>
          <w:p w:rsidR="00F81A54" w:rsidRPr="00792ABF" w:rsidRDefault="00F81A54" w:rsidP="00482B57">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F81A54" w:rsidRPr="00792ABF" w:rsidRDefault="00F81A54" w:rsidP="00482B57">
            <w:pPr>
              <w:jc w:val="center"/>
            </w:pPr>
          </w:p>
        </w:tc>
      </w:tr>
      <w:tr w:rsidR="00F81A54" w:rsidRPr="00792ABF" w:rsidTr="00482B5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F81A54" w:rsidRPr="00792ABF" w:rsidRDefault="00F81A54" w:rsidP="00482B57">
            <w:pPr>
              <w:ind w:left="20"/>
              <w:rPr>
                <w:rFonts w:eastAsia="Arial Unicode MS"/>
              </w:rPr>
            </w:pPr>
            <w:r w:rsidRPr="00792ABF">
              <w:t>Tantárgyfelelős oktató</w:t>
            </w:r>
          </w:p>
        </w:tc>
        <w:tc>
          <w:tcPr>
            <w:tcW w:w="850" w:type="dxa"/>
            <w:tcBorders>
              <w:top w:val="nil"/>
              <w:left w:val="nil"/>
              <w:bottom w:val="single" w:sz="4" w:space="0" w:color="auto"/>
              <w:right w:val="single" w:sz="4" w:space="0" w:color="auto"/>
            </w:tcBorders>
            <w:vAlign w:val="center"/>
          </w:tcPr>
          <w:p w:rsidR="00F81A54" w:rsidRPr="00792ABF" w:rsidRDefault="00F81A54" w:rsidP="00482B57">
            <w:pPr>
              <w:rPr>
                <w:rFonts w:eastAsia="Arial Unicode MS"/>
              </w:rPr>
            </w:pPr>
            <w:r w:rsidRPr="00792ABF">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F81A54" w:rsidRPr="00792ABF" w:rsidRDefault="00F81A54" w:rsidP="00482B57">
            <w:pPr>
              <w:jc w:val="center"/>
              <w:rPr>
                <w:b/>
              </w:rPr>
            </w:pPr>
            <w:r w:rsidRPr="00792ABF">
              <w:rPr>
                <w:b/>
              </w:rPr>
              <w:t>Dr. Polereczki Zsolt</w:t>
            </w:r>
          </w:p>
        </w:tc>
        <w:tc>
          <w:tcPr>
            <w:tcW w:w="855" w:type="dxa"/>
            <w:tcBorders>
              <w:top w:val="single" w:sz="4" w:space="0" w:color="auto"/>
              <w:left w:val="nil"/>
              <w:bottom w:val="single" w:sz="4" w:space="0" w:color="auto"/>
              <w:right w:val="single" w:sz="4" w:space="0" w:color="auto"/>
            </w:tcBorders>
            <w:vAlign w:val="center"/>
          </w:tcPr>
          <w:p w:rsidR="00F81A54" w:rsidRPr="00792ABF" w:rsidRDefault="00F81A54" w:rsidP="00482B57">
            <w:pPr>
              <w:rPr>
                <w:rFonts w:eastAsia="Arial Unicode MS"/>
              </w:rPr>
            </w:pPr>
            <w:r w:rsidRPr="00792ABF">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81A54" w:rsidRPr="00792ABF" w:rsidRDefault="00F81A54" w:rsidP="00482B57">
            <w:pPr>
              <w:jc w:val="center"/>
              <w:rPr>
                <w:b/>
              </w:rPr>
            </w:pPr>
            <w:r w:rsidRPr="00792ABF">
              <w:rPr>
                <w:b/>
              </w:rPr>
              <w:t>egyetemi docens</w:t>
            </w:r>
          </w:p>
        </w:tc>
      </w:tr>
      <w:tr w:rsidR="00F81A54" w:rsidRPr="00792ABF" w:rsidTr="00482B5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81A54" w:rsidRPr="00792ABF" w:rsidRDefault="00F81A54" w:rsidP="00482B57">
            <w:r w:rsidRPr="00792ABF">
              <w:rPr>
                <w:b/>
                <w:bCs/>
              </w:rPr>
              <w:t xml:space="preserve">A kurzus célja, </w:t>
            </w:r>
            <w:r w:rsidRPr="00792ABF">
              <w:t>hogy a hallgatók</w:t>
            </w:r>
          </w:p>
          <w:p w:rsidR="00F81A54" w:rsidRPr="00792ABF" w:rsidRDefault="00F81A54" w:rsidP="00482B57">
            <w:pPr>
              <w:shd w:val="clear" w:color="auto" w:fill="E5DFEC"/>
              <w:suppressAutoHyphens/>
              <w:autoSpaceDE w:val="0"/>
              <w:spacing w:before="60" w:after="60"/>
              <w:ind w:left="417" w:right="113"/>
              <w:jc w:val="both"/>
            </w:pPr>
            <w:r w:rsidRPr="00792ABF">
              <w:t>A tantárgy célkitűzése, hogy a hallgatók megismerjék a Marketing menedzsment tartalmi összefüggéseit, folyamatait a célpiac kiválasztástól a marketingeszközök maghatározásáig, megvalósításáig és ellenőrzéséig bezárólag.</w:t>
            </w:r>
          </w:p>
        </w:tc>
      </w:tr>
      <w:tr w:rsidR="00F81A54" w:rsidRPr="00792ABF" w:rsidTr="00482B57">
        <w:trPr>
          <w:cantSplit/>
          <w:trHeight w:val="1400"/>
        </w:trPr>
        <w:tc>
          <w:tcPr>
            <w:tcW w:w="9939" w:type="dxa"/>
            <w:gridSpan w:val="10"/>
            <w:tcBorders>
              <w:top w:val="single" w:sz="4" w:space="0" w:color="auto"/>
              <w:left w:val="single" w:sz="4" w:space="0" w:color="auto"/>
              <w:right w:val="single" w:sz="4" w:space="0" w:color="000000"/>
            </w:tcBorders>
            <w:vAlign w:val="center"/>
          </w:tcPr>
          <w:p w:rsidR="00F81A54" w:rsidRPr="00792ABF" w:rsidRDefault="00F81A54" w:rsidP="00482B57">
            <w:pPr>
              <w:jc w:val="both"/>
              <w:rPr>
                <w:b/>
                <w:bCs/>
              </w:rPr>
            </w:pPr>
            <w:r w:rsidRPr="00792ABF">
              <w:rPr>
                <w:b/>
                <w:bCs/>
              </w:rPr>
              <w:t xml:space="preserve">Azoknak az előírt szakmai kompetenciáknak, kompetencia-elemeknek (tudás, képesség stb., KKK 7. pont) a felsorolása, amelyek kialakításához a tantárgy jellemzően, érdemben hozzájárul </w:t>
            </w:r>
          </w:p>
          <w:p w:rsidR="00F81A54" w:rsidRPr="00792ABF" w:rsidRDefault="00F81A54" w:rsidP="00482B57">
            <w:pPr>
              <w:ind w:left="402"/>
              <w:jc w:val="both"/>
              <w:rPr>
                <w:i/>
              </w:rPr>
            </w:pPr>
            <w:r w:rsidRPr="00792ABF">
              <w:rPr>
                <w:i/>
              </w:rPr>
              <w:t xml:space="preserve">Tudás: </w:t>
            </w:r>
          </w:p>
          <w:p w:rsidR="00F81A54" w:rsidRPr="00792ABF" w:rsidRDefault="00F81A54" w:rsidP="00482B57">
            <w:pPr>
              <w:shd w:val="clear" w:color="auto" w:fill="E5DFEC"/>
              <w:suppressAutoHyphens/>
              <w:autoSpaceDE w:val="0"/>
              <w:spacing w:before="60" w:after="60"/>
              <w:ind w:left="417" w:right="113"/>
              <w:jc w:val="both"/>
            </w:pPr>
            <w:r w:rsidRPr="00792ABF">
              <w:t>Birtokában van a legalapvetőbb információgyűjtési, elemzési, feladat-, illetve problémamegoldási módszereknek.</w:t>
            </w:r>
          </w:p>
          <w:p w:rsidR="00F81A54" w:rsidRPr="00792ABF" w:rsidRDefault="00F81A54" w:rsidP="00482B57">
            <w:pPr>
              <w:shd w:val="clear" w:color="auto" w:fill="E5DFEC"/>
              <w:suppressAutoHyphens/>
              <w:autoSpaceDE w:val="0"/>
              <w:spacing w:before="60" w:after="60"/>
              <w:ind w:left="417" w:right="113"/>
              <w:jc w:val="both"/>
            </w:pPr>
            <w:r w:rsidRPr="00792ABF">
              <w:t>Ismeri a marketing alapfogalmait és elméleteit.</w:t>
            </w:r>
          </w:p>
          <w:p w:rsidR="00F81A54" w:rsidRPr="00792ABF" w:rsidRDefault="00F81A54" w:rsidP="00482B57">
            <w:pPr>
              <w:shd w:val="clear" w:color="auto" w:fill="E5DFEC"/>
              <w:suppressAutoHyphens/>
              <w:autoSpaceDE w:val="0"/>
              <w:spacing w:before="60" w:after="60"/>
              <w:ind w:left="417" w:right="113"/>
              <w:jc w:val="both"/>
            </w:pPr>
            <w:r w:rsidRPr="00792ABF">
              <w:t>Rendelkezik a kereskedelmi, logisztikai és marketing módszerek ismeretével és alkalmazói szinten birtokolja.</w:t>
            </w:r>
          </w:p>
          <w:p w:rsidR="00F81A54" w:rsidRPr="00792ABF" w:rsidRDefault="00F81A54" w:rsidP="00482B57">
            <w:pPr>
              <w:ind w:left="402"/>
              <w:jc w:val="both"/>
              <w:rPr>
                <w:i/>
              </w:rPr>
            </w:pPr>
            <w:r w:rsidRPr="00792ABF">
              <w:rPr>
                <w:i/>
              </w:rPr>
              <w:t>Képesség:</w:t>
            </w:r>
          </w:p>
          <w:p w:rsidR="00F81A54" w:rsidRPr="00792ABF" w:rsidRDefault="00F81A54" w:rsidP="00482B57">
            <w:pPr>
              <w:shd w:val="clear" w:color="auto" w:fill="E5DFEC"/>
              <w:suppressAutoHyphens/>
              <w:autoSpaceDE w:val="0"/>
              <w:spacing w:before="60" w:after="60"/>
              <w:ind w:left="417" w:right="113"/>
              <w:jc w:val="both"/>
            </w:pPr>
            <w:r w:rsidRPr="00792ABF">
              <w:t>Elméleti, fogalmi és módszertani ismeretei felhasználásával a feladatának ellátásához szükséges tényeket, adatokat összegyűjti, rendszerezi; egyszerűbb oksági összefüggéseket feltár és következtetéseket von le, javaslatokat fogalmaz meg a szervezet rutin folyamataiban.</w:t>
            </w:r>
          </w:p>
          <w:p w:rsidR="00F81A54" w:rsidRPr="00792ABF" w:rsidRDefault="00F81A54" w:rsidP="00482B57">
            <w:pPr>
              <w:shd w:val="clear" w:color="auto" w:fill="E5DFEC"/>
              <w:suppressAutoHyphens/>
              <w:autoSpaceDE w:val="0"/>
              <w:spacing w:before="60" w:after="60"/>
              <w:ind w:left="417" w:right="113"/>
              <w:jc w:val="both"/>
            </w:pPr>
            <w:r w:rsidRPr="00792ABF">
              <w:t>Képes kérdőívkészítésben, piackutatásban való közreműködésre.</w:t>
            </w:r>
          </w:p>
          <w:p w:rsidR="00F81A54" w:rsidRPr="00792ABF" w:rsidRDefault="00F81A54" w:rsidP="00482B57">
            <w:pPr>
              <w:ind w:left="402"/>
              <w:jc w:val="both"/>
              <w:rPr>
                <w:i/>
              </w:rPr>
            </w:pPr>
            <w:r w:rsidRPr="00792ABF">
              <w:rPr>
                <w:i/>
              </w:rPr>
              <w:t>Attitűd:</w:t>
            </w:r>
          </w:p>
          <w:p w:rsidR="00F81A54" w:rsidRPr="00792ABF" w:rsidRDefault="00F81A54" w:rsidP="00482B57">
            <w:pPr>
              <w:shd w:val="clear" w:color="auto" w:fill="E5DFEC"/>
              <w:suppressAutoHyphens/>
              <w:autoSpaceDE w:val="0"/>
              <w:spacing w:before="60" w:after="60"/>
              <w:ind w:left="417" w:right="113"/>
              <w:jc w:val="both"/>
            </w:pPr>
            <w:r w:rsidRPr="00792ABF">
              <w:t>Törekszik a kereskedelmi és marketing tevékenység fejlesztésére és a változó gazdasági és jogi környezethez igazítására.</w:t>
            </w:r>
          </w:p>
          <w:p w:rsidR="00F81A54" w:rsidRPr="00792ABF" w:rsidRDefault="00F81A54" w:rsidP="00482B57">
            <w:pPr>
              <w:ind w:left="402"/>
              <w:jc w:val="both"/>
              <w:rPr>
                <w:i/>
              </w:rPr>
            </w:pPr>
            <w:r w:rsidRPr="00792ABF">
              <w:rPr>
                <w:i/>
              </w:rPr>
              <w:t>Autonómia és felelősség:</w:t>
            </w:r>
          </w:p>
          <w:p w:rsidR="00F81A54" w:rsidRPr="00792ABF" w:rsidRDefault="00F81A54" w:rsidP="00482B57">
            <w:pPr>
              <w:shd w:val="clear" w:color="auto" w:fill="E5DFEC"/>
              <w:suppressAutoHyphens/>
              <w:autoSpaceDE w:val="0"/>
              <w:spacing w:before="60" w:after="60"/>
              <w:ind w:left="417" w:right="113"/>
              <w:jc w:val="both"/>
            </w:pPr>
            <w:r w:rsidRPr="00792ABF">
              <w:t>Felelősséget vállal, illetve visel saját munkájáért, döntéseiért.</w:t>
            </w:r>
          </w:p>
          <w:p w:rsidR="00F81A54" w:rsidRPr="00792ABF" w:rsidRDefault="00F81A54" w:rsidP="00482B57">
            <w:pPr>
              <w:shd w:val="clear" w:color="auto" w:fill="E5DFEC"/>
              <w:suppressAutoHyphens/>
              <w:autoSpaceDE w:val="0"/>
              <w:spacing w:before="60" w:after="60"/>
              <w:ind w:left="417" w:right="113"/>
              <w:jc w:val="both"/>
            </w:pPr>
            <w:r w:rsidRPr="00792ABF">
              <w:t>Munkaköri feladatát önállóan végzi, szakmai beszámolóit, jelentéseit, kisebb prezentációit önállóan készíti. Szükség esetén munkatársi, vezetői segítséget vesz igénybe.</w:t>
            </w:r>
          </w:p>
        </w:tc>
      </w:tr>
      <w:tr w:rsidR="00F81A54" w:rsidRPr="00792ABF" w:rsidTr="00482B5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81A54" w:rsidRPr="00792ABF" w:rsidRDefault="00F81A54" w:rsidP="00482B57">
            <w:pPr>
              <w:rPr>
                <w:b/>
                <w:bCs/>
              </w:rPr>
            </w:pPr>
            <w:r w:rsidRPr="00792ABF">
              <w:rPr>
                <w:b/>
                <w:bCs/>
              </w:rPr>
              <w:t>A kurzus rövid tartalma, témakörei</w:t>
            </w:r>
          </w:p>
          <w:p w:rsidR="00F81A54" w:rsidRPr="00792ABF" w:rsidRDefault="00F81A54" w:rsidP="00482B57">
            <w:pPr>
              <w:shd w:val="clear" w:color="auto" w:fill="E5DFEC"/>
              <w:suppressAutoHyphens/>
              <w:autoSpaceDE w:val="0"/>
              <w:spacing w:before="60" w:after="60"/>
              <w:ind w:left="417" w:right="113"/>
              <w:jc w:val="both"/>
            </w:pPr>
            <w:r w:rsidRPr="00792ABF">
              <w:t>A tantárgy tartalmazza a témakörhöz kapcsolódó főbb elméleteket, módszereket és azok közül a fontosabbak begyakorlását. A témakörök bővebben a bontott heti tematikában megismerhetők.</w:t>
            </w:r>
          </w:p>
        </w:tc>
      </w:tr>
      <w:tr w:rsidR="00F81A54" w:rsidRPr="00792ABF" w:rsidTr="00482B57">
        <w:trPr>
          <w:trHeight w:val="896"/>
        </w:trPr>
        <w:tc>
          <w:tcPr>
            <w:tcW w:w="9939" w:type="dxa"/>
            <w:gridSpan w:val="10"/>
            <w:tcBorders>
              <w:top w:val="single" w:sz="4" w:space="0" w:color="auto"/>
              <w:left w:val="single" w:sz="4" w:space="0" w:color="auto"/>
              <w:bottom w:val="single" w:sz="4" w:space="0" w:color="auto"/>
              <w:right w:val="single" w:sz="4" w:space="0" w:color="auto"/>
            </w:tcBorders>
          </w:tcPr>
          <w:p w:rsidR="00F81A54" w:rsidRPr="00792ABF" w:rsidRDefault="00F81A54" w:rsidP="00482B57">
            <w:pPr>
              <w:rPr>
                <w:b/>
                <w:bCs/>
              </w:rPr>
            </w:pPr>
            <w:r w:rsidRPr="00792ABF">
              <w:rPr>
                <w:b/>
                <w:bCs/>
              </w:rPr>
              <w:t>Tervezett tanulási tevékenységek, tanítási módszerek</w:t>
            </w:r>
          </w:p>
          <w:p w:rsidR="00F81A54" w:rsidRPr="00792ABF" w:rsidRDefault="00F81A54" w:rsidP="00482B57">
            <w:pPr>
              <w:shd w:val="clear" w:color="auto" w:fill="E5DFEC"/>
              <w:suppressAutoHyphens/>
              <w:autoSpaceDE w:val="0"/>
              <w:spacing w:before="60" w:after="60"/>
              <w:ind w:left="417" w:right="113"/>
            </w:pPr>
            <w:r w:rsidRPr="00792ABF">
              <w:t>Évközben az előadásokon elhangzottak ellenőrzésére a szemeszter végén megírt írásbeli vizsgadolgozat szolgál, amelyet a hallgatóknak rendelkezésre bocsátott vizsgakérdések alapján teljesítenek.</w:t>
            </w:r>
          </w:p>
        </w:tc>
      </w:tr>
      <w:tr w:rsidR="00F81A54" w:rsidRPr="00792ABF" w:rsidTr="00482B57">
        <w:trPr>
          <w:trHeight w:val="853"/>
        </w:trPr>
        <w:tc>
          <w:tcPr>
            <w:tcW w:w="9939" w:type="dxa"/>
            <w:gridSpan w:val="10"/>
            <w:tcBorders>
              <w:top w:val="single" w:sz="4" w:space="0" w:color="auto"/>
              <w:left w:val="single" w:sz="4" w:space="0" w:color="auto"/>
              <w:bottom w:val="single" w:sz="4" w:space="0" w:color="auto"/>
              <w:right w:val="single" w:sz="4" w:space="0" w:color="auto"/>
            </w:tcBorders>
          </w:tcPr>
          <w:p w:rsidR="00F81A54" w:rsidRPr="00792ABF" w:rsidRDefault="00F81A54" w:rsidP="00482B57">
            <w:pPr>
              <w:rPr>
                <w:b/>
                <w:bCs/>
              </w:rPr>
            </w:pPr>
            <w:r w:rsidRPr="00792ABF">
              <w:rPr>
                <w:b/>
                <w:bCs/>
              </w:rPr>
              <w:t>Értékelés</w:t>
            </w:r>
          </w:p>
          <w:p w:rsidR="00F81A54" w:rsidRPr="00792ABF" w:rsidRDefault="00F81A54" w:rsidP="00482B57">
            <w:pPr>
              <w:shd w:val="clear" w:color="auto" w:fill="E5DFEC"/>
              <w:suppressAutoHyphens/>
              <w:autoSpaceDE w:val="0"/>
              <w:spacing w:before="60" w:after="60"/>
              <w:ind w:left="417" w:right="113"/>
            </w:pPr>
            <w:r w:rsidRPr="00792ABF">
              <w:t xml:space="preserve">Írásbeli vizsgadolgozat követelményeknek önállóan is meg kell felelni, a minimális szintet, a pontszám 51%-át el kell érni. </w:t>
            </w:r>
          </w:p>
          <w:p w:rsidR="00F81A54" w:rsidRPr="00792ABF" w:rsidRDefault="00F81A54" w:rsidP="00482B57">
            <w:pPr>
              <w:shd w:val="clear" w:color="auto" w:fill="E5DFEC"/>
              <w:suppressAutoHyphens/>
              <w:autoSpaceDE w:val="0"/>
              <w:spacing w:before="60" w:after="60"/>
              <w:ind w:left="417" w:right="113"/>
            </w:pPr>
            <w:r w:rsidRPr="00792ABF">
              <w:t>31 - 37 = elégséges (2) – 51%</w:t>
            </w:r>
          </w:p>
          <w:p w:rsidR="00F81A54" w:rsidRPr="00792ABF" w:rsidRDefault="00F81A54" w:rsidP="00482B57">
            <w:pPr>
              <w:shd w:val="clear" w:color="auto" w:fill="E5DFEC"/>
              <w:suppressAutoHyphens/>
              <w:autoSpaceDE w:val="0"/>
              <w:spacing w:before="60" w:after="60"/>
              <w:ind w:left="417" w:right="113"/>
            </w:pPr>
            <w:r w:rsidRPr="00792ABF">
              <w:t>38 - 44 = közepes (3) – 63%</w:t>
            </w:r>
          </w:p>
          <w:p w:rsidR="00F81A54" w:rsidRPr="00792ABF" w:rsidRDefault="00F81A54" w:rsidP="00482B57">
            <w:pPr>
              <w:shd w:val="clear" w:color="auto" w:fill="E5DFEC"/>
              <w:suppressAutoHyphens/>
              <w:autoSpaceDE w:val="0"/>
              <w:spacing w:before="60" w:after="60"/>
              <w:ind w:left="417" w:right="113"/>
            </w:pPr>
            <w:r w:rsidRPr="00792ABF">
              <w:t>45 - 51 = jó (4) – 75%</w:t>
            </w:r>
          </w:p>
          <w:p w:rsidR="00F81A54" w:rsidRPr="00792ABF" w:rsidRDefault="00F81A54" w:rsidP="00482B57">
            <w:pPr>
              <w:shd w:val="clear" w:color="auto" w:fill="E5DFEC"/>
              <w:suppressAutoHyphens/>
              <w:autoSpaceDE w:val="0"/>
              <w:spacing w:before="60" w:after="60"/>
              <w:ind w:left="417" w:right="113"/>
            </w:pPr>
            <w:r w:rsidRPr="00792ABF">
              <w:t>52 - 60 = jeles (5) – 87%</w:t>
            </w:r>
          </w:p>
        </w:tc>
      </w:tr>
      <w:tr w:rsidR="00F81A54" w:rsidRPr="00792ABF" w:rsidTr="00482B5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81A54" w:rsidRPr="00792ABF" w:rsidRDefault="00F81A54" w:rsidP="00482B57">
            <w:pPr>
              <w:rPr>
                <w:b/>
                <w:bCs/>
              </w:rPr>
            </w:pPr>
            <w:r w:rsidRPr="00792ABF">
              <w:rPr>
                <w:b/>
                <w:bCs/>
              </w:rPr>
              <w:t>Kötelező szakirodalom:</w:t>
            </w:r>
          </w:p>
          <w:p w:rsidR="00F81A54" w:rsidRPr="00792ABF" w:rsidRDefault="00F81A54" w:rsidP="00482B57">
            <w:pPr>
              <w:shd w:val="clear" w:color="auto" w:fill="E5DFEC"/>
              <w:suppressAutoHyphens/>
              <w:autoSpaceDE w:val="0"/>
              <w:spacing w:before="60" w:after="60"/>
              <w:ind w:left="417" w:right="113"/>
            </w:pPr>
            <w:r w:rsidRPr="00792ABF">
              <w:t>Kotler, P. – Keller, K. L.: Marketingmenedzsment. Akadémiai Kiadó, Budapest, 2012</w:t>
            </w:r>
          </w:p>
          <w:p w:rsidR="00F81A54" w:rsidRPr="00792ABF" w:rsidRDefault="00F81A54" w:rsidP="00482B57">
            <w:pPr>
              <w:shd w:val="clear" w:color="auto" w:fill="E5DFEC"/>
              <w:suppressAutoHyphens/>
              <w:autoSpaceDE w:val="0"/>
              <w:spacing w:before="60" w:after="60"/>
              <w:ind w:left="417" w:right="113"/>
            </w:pPr>
            <w:r w:rsidRPr="00792ABF">
              <w:t>A kurzushoz tartozó előadások prezentációs anyaga.</w:t>
            </w:r>
          </w:p>
          <w:p w:rsidR="00F81A54" w:rsidRPr="00792ABF" w:rsidRDefault="00F81A54" w:rsidP="00482B57">
            <w:pPr>
              <w:rPr>
                <w:b/>
                <w:bCs/>
              </w:rPr>
            </w:pPr>
            <w:r w:rsidRPr="00792ABF">
              <w:rPr>
                <w:b/>
                <w:bCs/>
              </w:rPr>
              <w:t>Ajánlott szakirodalom:</w:t>
            </w:r>
          </w:p>
          <w:p w:rsidR="00F81A54" w:rsidRPr="00792ABF" w:rsidRDefault="00F81A54" w:rsidP="00482B57">
            <w:pPr>
              <w:shd w:val="clear" w:color="auto" w:fill="E5DFEC"/>
              <w:suppressAutoHyphens/>
              <w:autoSpaceDE w:val="0"/>
              <w:spacing w:before="60" w:after="60"/>
              <w:ind w:left="417" w:right="113"/>
              <w:jc w:val="both"/>
            </w:pPr>
            <w:r w:rsidRPr="00792ABF">
              <w:t>A témához kapcsolódó szakmai folyóiratokból kijelölt cikkek.</w:t>
            </w:r>
          </w:p>
        </w:tc>
      </w:tr>
    </w:tbl>
    <w:p w:rsidR="00F81A54" w:rsidRPr="00792ABF" w:rsidRDefault="00F81A54" w:rsidP="00F81A54"/>
    <w:p w:rsidR="00F81A54" w:rsidRPr="00792ABF" w:rsidRDefault="00F81A54" w:rsidP="00F81A54">
      <w:r w:rsidRPr="00792ABF">
        <w:br w:type="page"/>
      </w:r>
    </w:p>
    <w:tbl>
      <w:tblPr>
        <w:tblW w:w="54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2"/>
        <w:gridCol w:w="1858"/>
        <w:gridCol w:w="5210"/>
      </w:tblGrid>
      <w:tr w:rsidR="00F81A54" w:rsidRPr="00792ABF" w:rsidTr="00482B57">
        <w:trPr>
          <w:trHeight w:val="210"/>
        </w:trPr>
        <w:tc>
          <w:tcPr>
            <w:tcW w:w="1405" w:type="pct"/>
            <w:shd w:val="pct20" w:color="auto" w:fill="FFFFFF"/>
          </w:tcPr>
          <w:p w:rsidR="00F81A54" w:rsidRPr="00792ABF" w:rsidRDefault="00F81A54" w:rsidP="00482B57">
            <w:pPr>
              <w:keepNext/>
              <w:keepLines/>
              <w:spacing w:before="200"/>
              <w:jc w:val="center"/>
              <w:outlineLvl w:val="3"/>
              <w:rPr>
                <w:rFonts w:eastAsia="Times New Roman"/>
                <w:b/>
                <w:bCs/>
                <w:i/>
                <w:iCs/>
              </w:rPr>
            </w:pPr>
            <w:r w:rsidRPr="00792ABF">
              <w:rPr>
                <w:rFonts w:eastAsia="Times New Roman"/>
                <w:b/>
                <w:bCs/>
                <w:i/>
                <w:iCs/>
              </w:rPr>
              <w:lastRenderedPageBreak/>
              <w:t>Időpont</w:t>
            </w:r>
          </w:p>
        </w:tc>
        <w:tc>
          <w:tcPr>
            <w:tcW w:w="945" w:type="pct"/>
            <w:shd w:val="pct20" w:color="auto" w:fill="FFFFFF"/>
            <w:vAlign w:val="center"/>
          </w:tcPr>
          <w:p w:rsidR="00F81A54" w:rsidRPr="00792ABF" w:rsidRDefault="00F81A54" w:rsidP="00482B57">
            <w:pPr>
              <w:jc w:val="center"/>
              <w:rPr>
                <w:rFonts w:eastAsia="Times New Roman"/>
                <w:b/>
              </w:rPr>
            </w:pPr>
            <w:r w:rsidRPr="00792ABF">
              <w:rPr>
                <w:rFonts w:eastAsia="Times New Roman"/>
                <w:b/>
              </w:rPr>
              <w:t>Előadás / szeminárium</w:t>
            </w:r>
          </w:p>
        </w:tc>
        <w:tc>
          <w:tcPr>
            <w:tcW w:w="2650" w:type="pct"/>
            <w:shd w:val="pct20" w:color="auto" w:fill="FFFFFF"/>
            <w:vAlign w:val="center"/>
          </w:tcPr>
          <w:p w:rsidR="00F81A54" w:rsidRPr="00792ABF" w:rsidRDefault="00F81A54" w:rsidP="00482B57">
            <w:pPr>
              <w:keepNext/>
              <w:keepLines/>
              <w:spacing w:before="200"/>
              <w:jc w:val="center"/>
              <w:outlineLvl w:val="3"/>
              <w:rPr>
                <w:rFonts w:eastAsia="Times New Roman"/>
                <w:b/>
                <w:bCs/>
                <w:i/>
                <w:iCs/>
              </w:rPr>
            </w:pPr>
            <w:r w:rsidRPr="00792ABF">
              <w:rPr>
                <w:rFonts w:eastAsia="Times New Roman"/>
                <w:b/>
                <w:bCs/>
                <w:i/>
                <w:iCs/>
              </w:rPr>
              <w:t>Témakör</w:t>
            </w:r>
          </w:p>
        </w:tc>
      </w:tr>
      <w:tr w:rsidR="00F81A54" w:rsidRPr="00792ABF" w:rsidTr="00482B57">
        <w:trPr>
          <w:cantSplit/>
        </w:trPr>
        <w:tc>
          <w:tcPr>
            <w:tcW w:w="1405" w:type="pct"/>
            <w:vMerge w:val="restart"/>
            <w:shd w:val="pct5" w:color="auto" w:fill="FFFFFF"/>
            <w:vAlign w:val="center"/>
          </w:tcPr>
          <w:p w:rsidR="00F81A54" w:rsidRPr="00792ABF" w:rsidRDefault="00F81A54" w:rsidP="00482B57">
            <w:pPr>
              <w:rPr>
                <w:rFonts w:eastAsia="Times New Roman"/>
              </w:rPr>
            </w:pPr>
            <w:r w:rsidRPr="00792ABF">
              <w:rPr>
                <w:rFonts w:eastAsia="Times New Roman"/>
              </w:rPr>
              <w:t xml:space="preserve">1. konzultációs </w:t>
            </w:r>
          </w:p>
          <w:p w:rsidR="00F81A54" w:rsidRPr="00792ABF" w:rsidRDefault="00F81A54" w:rsidP="00482B57">
            <w:pPr>
              <w:rPr>
                <w:rFonts w:eastAsia="Times New Roman"/>
              </w:rPr>
            </w:pPr>
            <w:r w:rsidRPr="00792ABF">
              <w:rPr>
                <w:rFonts w:eastAsia="Times New Roman"/>
              </w:rPr>
              <w:t>alkalom időpontja</w:t>
            </w:r>
          </w:p>
        </w:tc>
        <w:tc>
          <w:tcPr>
            <w:tcW w:w="945" w:type="pct"/>
            <w:vMerge w:val="restart"/>
            <w:vAlign w:val="center"/>
          </w:tcPr>
          <w:p w:rsidR="00F81A54" w:rsidRPr="00792ABF" w:rsidRDefault="00F81A54" w:rsidP="00482B57">
            <w:pPr>
              <w:jc w:val="center"/>
              <w:rPr>
                <w:rFonts w:eastAsia="Times New Roman"/>
                <w:b/>
              </w:rPr>
            </w:pPr>
            <w:r w:rsidRPr="00792ABF">
              <w:rPr>
                <w:rFonts w:eastAsia="Times New Roman"/>
                <w:b/>
              </w:rPr>
              <w:t xml:space="preserve">1. konzultációs </w:t>
            </w:r>
          </w:p>
          <w:p w:rsidR="00F81A54" w:rsidRPr="00792ABF" w:rsidRDefault="00F81A54" w:rsidP="00482B57">
            <w:pPr>
              <w:jc w:val="center"/>
              <w:rPr>
                <w:rFonts w:eastAsia="Times New Roman"/>
                <w:b/>
              </w:rPr>
            </w:pPr>
            <w:r w:rsidRPr="00792ABF">
              <w:rPr>
                <w:rFonts w:eastAsia="Times New Roman"/>
                <w:b/>
              </w:rPr>
              <w:t>alkalom</w:t>
            </w:r>
          </w:p>
        </w:tc>
        <w:tc>
          <w:tcPr>
            <w:tcW w:w="2650" w:type="pct"/>
          </w:tcPr>
          <w:p w:rsidR="00F81A54" w:rsidRPr="00792ABF" w:rsidRDefault="00F81A54" w:rsidP="00482B57">
            <w:pPr>
              <w:rPr>
                <w:rFonts w:eastAsia="Times New Roman"/>
                <w:b/>
              </w:rPr>
            </w:pPr>
            <w:r w:rsidRPr="00792ABF">
              <w:rPr>
                <w:rFonts w:eastAsia="Times New Roman"/>
                <w:b/>
              </w:rPr>
              <w:t>Félévkezdés, követelmények egyeztetése</w:t>
            </w:r>
          </w:p>
        </w:tc>
      </w:tr>
      <w:tr w:rsidR="00F81A54" w:rsidRPr="00792ABF" w:rsidTr="00482B57">
        <w:trPr>
          <w:cantSplit/>
        </w:trPr>
        <w:tc>
          <w:tcPr>
            <w:tcW w:w="1405" w:type="pct"/>
            <w:vMerge/>
            <w:shd w:val="pct5" w:color="auto" w:fill="FFFFFF"/>
            <w:vAlign w:val="center"/>
          </w:tcPr>
          <w:p w:rsidR="00F81A54" w:rsidRPr="00792ABF" w:rsidRDefault="00F81A54" w:rsidP="00482B57">
            <w:pPr>
              <w:rPr>
                <w:rFonts w:eastAsia="Times New Roman"/>
              </w:rPr>
            </w:pPr>
          </w:p>
        </w:tc>
        <w:tc>
          <w:tcPr>
            <w:tcW w:w="945" w:type="pct"/>
            <w:vMerge/>
            <w:vAlign w:val="center"/>
          </w:tcPr>
          <w:p w:rsidR="00F81A54" w:rsidRPr="00792ABF" w:rsidRDefault="00F81A54" w:rsidP="00482B57">
            <w:pPr>
              <w:jc w:val="center"/>
              <w:rPr>
                <w:rFonts w:eastAsia="Times New Roman"/>
                <w:b/>
              </w:rPr>
            </w:pPr>
          </w:p>
        </w:tc>
        <w:tc>
          <w:tcPr>
            <w:tcW w:w="2650" w:type="pct"/>
          </w:tcPr>
          <w:p w:rsidR="00F81A54" w:rsidRPr="00792ABF" w:rsidRDefault="00F81A54" w:rsidP="00482B57">
            <w:pPr>
              <w:jc w:val="both"/>
            </w:pPr>
            <w:r w:rsidRPr="00792ABF">
              <w:t>TE: Tisztában van a hallgató az óra követelményeivel.</w:t>
            </w:r>
          </w:p>
        </w:tc>
      </w:tr>
      <w:tr w:rsidR="00F81A54" w:rsidRPr="00792ABF" w:rsidTr="00482B57">
        <w:trPr>
          <w:cantSplit/>
          <w:trHeight w:val="222"/>
        </w:trPr>
        <w:tc>
          <w:tcPr>
            <w:tcW w:w="1405" w:type="pct"/>
            <w:vMerge/>
            <w:shd w:val="pct5" w:color="auto" w:fill="FFFFFF"/>
            <w:vAlign w:val="center"/>
          </w:tcPr>
          <w:p w:rsidR="00F81A54" w:rsidRPr="00792ABF" w:rsidRDefault="00F81A54" w:rsidP="00482B57">
            <w:pPr>
              <w:rPr>
                <w:rFonts w:eastAsia="Times New Roman"/>
              </w:rPr>
            </w:pPr>
          </w:p>
        </w:tc>
        <w:tc>
          <w:tcPr>
            <w:tcW w:w="945" w:type="pct"/>
            <w:vMerge/>
            <w:vAlign w:val="center"/>
          </w:tcPr>
          <w:p w:rsidR="00F81A54" w:rsidRPr="00792ABF" w:rsidRDefault="00F81A54" w:rsidP="00482B57">
            <w:pPr>
              <w:jc w:val="center"/>
              <w:rPr>
                <w:rFonts w:eastAsia="Times New Roman"/>
                <w:b/>
              </w:rPr>
            </w:pPr>
          </w:p>
        </w:tc>
        <w:tc>
          <w:tcPr>
            <w:tcW w:w="2650" w:type="pct"/>
          </w:tcPr>
          <w:p w:rsidR="00F81A54" w:rsidRPr="00792ABF" w:rsidRDefault="00F81A54" w:rsidP="00482B57">
            <w:pPr>
              <w:rPr>
                <w:rFonts w:eastAsia="Times New Roman"/>
                <w:b/>
              </w:rPr>
            </w:pPr>
            <w:r w:rsidRPr="00792ABF">
              <w:rPr>
                <w:rFonts w:eastAsia="Times New Roman"/>
                <w:b/>
              </w:rPr>
              <w:t>Versenystratégiák és a piaci helyzetelemzés kapcsolata I.</w:t>
            </w:r>
          </w:p>
        </w:tc>
      </w:tr>
      <w:tr w:rsidR="00F81A54" w:rsidRPr="00792ABF" w:rsidTr="00482B57">
        <w:trPr>
          <w:cantSplit/>
          <w:trHeight w:val="132"/>
        </w:trPr>
        <w:tc>
          <w:tcPr>
            <w:tcW w:w="1405" w:type="pct"/>
            <w:vMerge/>
            <w:shd w:val="pct5" w:color="auto" w:fill="FFFFFF"/>
            <w:vAlign w:val="center"/>
          </w:tcPr>
          <w:p w:rsidR="00F81A54" w:rsidRPr="00792ABF" w:rsidRDefault="00F81A54" w:rsidP="00482B57">
            <w:pPr>
              <w:rPr>
                <w:rFonts w:eastAsia="Times New Roman"/>
              </w:rPr>
            </w:pPr>
          </w:p>
        </w:tc>
        <w:tc>
          <w:tcPr>
            <w:tcW w:w="945" w:type="pct"/>
            <w:vMerge/>
            <w:vAlign w:val="center"/>
          </w:tcPr>
          <w:p w:rsidR="00F81A54" w:rsidRPr="00792ABF" w:rsidRDefault="00F81A54" w:rsidP="00482B57">
            <w:pPr>
              <w:jc w:val="center"/>
              <w:rPr>
                <w:rFonts w:eastAsia="Times New Roman"/>
              </w:rPr>
            </w:pPr>
          </w:p>
        </w:tc>
        <w:tc>
          <w:tcPr>
            <w:tcW w:w="2650" w:type="pct"/>
          </w:tcPr>
          <w:p w:rsidR="00F81A54" w:rsidRPr="00792ABF" w:rsidRDefault="00F81A54" w:rsidP="00482B57">
            <w:pPr>
              <w:jc w:val="both"/>
            </w:pPr>
            <w:r w:rsidRPr="00792ABF">
              <w:t>TE: A konzultáción leadott tananyagok részletes ismerete.</w:t>
            </w:r>
          </w:p>
        </w:tc>
      </w:tr>
      <w:tr w:rsidR="00F81A54" w:rsidRPr="00792ABF" w:rsidTr="00482B57">
        <w:trPr>
          <w:cantSplit/>
          <w:trHeight w:val="185"/>
        </w:trPr>
        <w:tc>
          <w:tcPr>
            <w:tcW w:w="1405" w:type="pct"/>
            <w:vMerge/>
            <w:shd w:val="pct5" w:color="auto" w:fill="FFFFFF"/>
            <w:vAlign w:val="center"/>
          </w:tcPr>
          <w:p w:rsidR="00F81A54" w:rsidRPr="00792ABF" w:rsidRDefault="00F81A54" w:rsidP="00482B57">
            <w:pPr>
              <w:rPr>
                <w:rFonts w:eastAsia="Times New Roman"/>
              </w:rPr>
            </w:pPr>
          </w:p>
        </w:tc>
        <w:tc>
          <w:tcPr>
            <w:tcW w:w="945" w:type="pct"/>
            <w:vMerge/>
            <w:vAlign w:val="center"/>
          </w:tcPr>
          <w:p w:rsidR="00F81A54" w:rsidRPr="00792ABF" w:rsidRDefault="00F81A54" w:rsidP="00482B57">
            <w:pPr>
              <w:jc w:val="center"/>
              <w:rPr>
                <w:rFonts w:eastAsia="Times New Roman"/>
                <w:b/>
              </w:rPr>
            </w:pPr>
          </w:p>
        </w:tc>
        <w:tc>
          <w:tcPr>
            <w:tcW w:w="2650" w:type="pct"/>
          </w:tcPr>
          <w:p w:rsidR="00F81A54" w:rsidRPr="00792ABF" w:rsidRDefault="00F81A54" w:rsidP="00482B57">
            <w:pPr>
              <w:rPr>
                <w:rFonts w:eastAsia="Times New Roman"/>
                <w:b/>
              </w:rPr>
            </w:pPr>
            <w:r w:rsidRPr="00792ABF">
              <w:rPr>
                <w:rFonts w:eastAsia="Times New Roman"/>
                <w:b/>
              </w:rPr>
              <w:t>Versenystratégiák és a piaci helyzetelemzés kapcsolata II.</w:t>
            </w:r>
          </w:p>
        </w:tc>
      </w:tr>
      <w:tr w:rsidR="00F81A54" w:rsidRPr="00792ABF" w:rsidTr="00482B57">
        <w:trPr>
          <w:cantSplit/>
          <w:trHeight w:val="185"/>
        </w:trPr>
        <w:tc>
          <w:tcPr>
            <w:tcW w:w="1405" w:type="pct"/>
            <w:vMerge/>
            <w:shd w:val="pct5" w:color="auto" w:fill="FFFFFF"/>
            <w:vAlign w:val="center"/>
          </w:tcPr>
          <w:p w:rsidR="00F81A54" w:rsidRPr="00792ABF" w:rsidRDefault="00F81A54" w:rsidP="00482B57">
            <w:pPr>
              <w:rPr>
                <w:rFonts w:eastAsia="Times New Roman"/>
              </w:rPr>
            </w:pPr>
          </w:p>
        </w:tc>
        <w:tc>
          <w:tcPr>
            <w:tcW w:w="945" w:type="pct"/>
            <w:vMerge/>
            <w:vAlign w:val="center"/>
          </w:tcPr>
          <w:p w:rsidR="00F81A54" w:rsidRPr="00792ABF" w:rsidRDefault="00F81A54" w:rsidP="00482B57">
            <w:pPr>
              <w:jc w:val="center"/>
              <w:rPr>
                <w:rFonts w:eastAsia="Times New Roman"/>
                <w:b/>
              </w:rPr>
            </w:pPr>
          </w:p>
        </w:tc>
        <w:tc>
          <w:tcPr>
            <w:tcW w:w="2650" w:type="pct"/>
          </w:tcPr>
          <w:p w:rsidR="00F81A54" w:rsidRPr="00792ABF" w:rsidRDefault="00F81A54" w:rsidP="00482B57">
            <w:pPr>
              <w:jc w:val="both"/>
            </w:pPr>
            <w:r w:rsidRPr="00792ABF">
              <w:t>TE: A konzultáción leadott tananyagok részletes ismerete.</w:t>
            </w:r>
          </w:p>
        </w:tc>
      </w:tr>
      <w:tr w:rsidR="00F81A54" w:rsidRPr="00792ABF" w:rsidTr="00482B57">
        <w:trPr>
          <w:cantSplit/>
          <w:trHeight w:val="159"/>
        </w:trPr>
        <w:tc>
          <w:tcPr>
            <w:tcW w:w="1405" w:type="pct"/>
            <w:vMerge/>
            <w:shd w:val="pct5" w:color="auto" w:fill="FFFFFF"/>
            <w:vAlign w:val="center"/>
          </w:tcPr>
          <w:p w:rsidR="00F81A54" w:rsidRPr="00792ABF" w:rsidRDefault="00F81A54" w:rsidP="00482B57">
            <w:pPr>
              <w:rPr>
                <w:rFonts w:eastAsia="Times New Roman"/>
              </w:rPr>
            </w:pPr>
          </w:p>
        </w:tc>
        <w:tc>
          <w:tcPr>
            <w:tcW w:w="945" w:type="pct"/>
            <w:vMerge/>
            <w:vAlign w:val="center"/>
          </w:tcPr>
          <w:p w:rsidR="00F81A54" w:rsidRPr="00792ABF" w:rsidRDefault="00F81A54" w:rsidP="00482B57">
            <w:pPr>
              <w:jc w:val="center"/>
              <w:rPr>
                <w:rFonts w:eastAsia="Times New Roman"/>
                <w:b/>
              </w:rPr>
            </w:pPr>
          </w:p>
        </w:tc>
        <w:tc>
          <w:tcPr>
            <w:tcW w:w="2650" w:type="pct"/>
          </w:tcPr>
          <w:p w:rsidR="00F81A54" w:rsidRPr="00792ABF" w:rsidRDefault="00F81A54" w:rsidP="00482B57">
            <w:pPr>
              <w:rPr>
                <w:rFonts w:eastAsia="Times New Roman"/>
                <w:b/>
              </w:rPr>
            </w:pPr>
            <w:r w:rsidRPr="00792ABF">
              <w:rPr>
                <w:rFonts w:eastAsia="Times New Roman"/>
                <w:b/>
              </w:rPr>
              <w:t>Marketing tervezés alapjai</w:t>
            </w:r>
          </w:p>
        </w:tc>
      </w:tr>
      <w:tr w:rsidR="00F81A54" w:rsidRPr="00792ABF" w:rsidTr="00482B57">
        <w:trPr>
          <w:cantSplit/>
          <w:trHeight w:val="159"/>
        </w:trPr>
        <w:tc>
          <w:tcPr>
            <w:tcW w:w="1405" w:type="pct"/>
            <w:vMerge/>
            <w:shd w:val="pct5" w:color="auto" w:fill="FFFFFF"/>
            <w:vAlign w:val="center"/>
          </w:tcPr>
          <w:p w:rsidR="00F81A54" w:rsidRPr="00792ABF" w:rsidRDefault="00F81A54" w:rsidP="00482B57">
            <w:pPr>
              <w:rPr>
                <w:rFonts w:eastAsia="Times New Roman"/>
              </w:rPr>
            </w:pPr>
          </w:p>
        </w:tc>
        <w:tc>
          <w:tcPr>
            <w:tcW w:w="945" w:type="pct"/>
            <w:vMerge/>
            <w:vAlign w:val="center"/>
          </w:tcPr>
          <w:p w:rsidR="00F81A54" w:rsidRPr="00792ABF" w:rsidRDefault="00F81A54" w:rsidP="00482B57">
            <w:pPr>
              <w:jc w:val="center"/>
              <w:rPr>
                <w:rFonts w:eastAsia="Times New Roman"/>
                <w:b/>
              </w:rPr>
            </w:pPr>
          </w:p>
        </w:tc>
        <w:tc>
          <w:tcPr>
            <w:tcW w:w="2650" w:type="pct"/>
          </w:tcPr>
          <w:p w:rsidR="00F81A54" w:rsidRPr="00792ABF" w:rsidRDefault="00F81A54" w:rsidP="00482B57">
            <w:pPr>
              <w:jc w:val="both"/>
            </w:pPr>
            <w:r w:rsidRPr="00792ABF">
              <w:t>TE: A konzultáción leadott tananyagok részletes ismerete.</w:t>
            </w:r>
          </w:p>
        </w:tc>
      </w:tr>
      <w:tr w:rsidR="00F81A54" w:rsidRPr="00792ABF" w:rsidTr="00482B57">
        <w:trPr>
          <w:cantSplit/>
        </w:trPr>
        <w:tc>
          <w:tcPr>
            <w:tcW w:w="1405" w:type="pct"/>
            <w:vMerge/>
            <w:shd w:val="pct5" w:color="auto" w:fill="FFFFFF"/>
            <w:vAlign w:val="center"/>
          </w:tcPr>
          <w:p w:rsidR="00F81A54" w:rsidRPr="00792ABF" w:rsidRDefault="00F81A54" w:rsidP="00482B57">
            <w:pPr>
              <w:rPr>
                <w:rFonts w:eastAsia="Times New Roman"/>
              </w:rPr>
            </w:pPr>
          </w:p>
        </w:tc>
        <w:tc>
          <w:tcPr>
            <w:tcW w:w="945" w:type="pct"/>
            <w:vMerge/>
            <w:vAlign w:val="center"/>
          </w:tcPr>
          <w:p w:rsidR="00F81A54" w:rsidRPr="00792ABF" w:rsidRDefault="00F81A54" w:rsidP="00482B57">
            <w:pPr>
              <w:jc w:val="center"/>
              <w:rPr>
                <w:rFonts w:eastAsia="Times New Roman"/>
              </w:rPr>
            </w:pPr>
          </w:p>
        </w:tc>
        <w:tc>
          <w:tcPr>
            <w:tcW w:w="2650" w:type="pct"/>
            <w:vAlign w:val="center"/>
          </w:tcPr>
          <w:p w:rsidR="00F81A54" w:rsidRPr="00792ABF" w:rsidRDefault="00F81A54" w:rsidP="00482B57">
            <w:pPr>
              <w:keepNext/>
              <w:outlineLvl w:val="1"/>
              <w:rPr>
                <w:rFonts w:eastAsia="Times New Roman"/>
                <w:b/>
              </w:rPr>
            </w:pPr>
            <w:r w:rsidRPr="00792ABF">
              <w:rPr>
                <w:rFonts w:eastAsia="Times New Roman"/>
                <w:b/>
              </w:rPr>
              <w:t>Teljes termék, termékhierarchia</w:t>
            </w:r>
          </w:p>
        </w:tc>
      </w:tr>
      <w:tr w:rsidR="00F81A54" w:rsidRPr="00792ABF" w:rsidTr="00482B57">
        <w:trPr>
          <w:cantSplit/>
        </w:trPr>
        <w:tc>
          <w:tcPr>
            <w:tcW w:w="1405" w:type="pct"/>
            <w:vMerge/>
            <w:shd w:val="pct5" w:color="auto" w:fill="FFFFFF"/>
            <w:vAlign w:val="center"/>
          </w:tcPr>
          <w:p w:rsidR="00F81A54" w:rsidRPr="00792ABF" w:rsidRDefault="00F81A54" w:rsidP="00482B57">
            <w:pPr>
              <w:rPr>
                <w:rFonts w:eastAsia="Times New Roman"/>
              </w:rPr>
            </w:pPr>
          </w:p>
        </w:tc>
        <w:tc>
          <w:tcPr>
            <w:tcW w:w="945" w:type="pct"/>
            <w:vMerge/>
            <w:vAlign w:val="center"/>
          </w:tcPr>
          <w:p w:rsidR="00F81A54" w:rsidRPr="00792ABF" w:rsidRDefault="00F81A54" w:rsidP="00482B57">
            <w:pPr>
              <w:jc w:val="center"/>
              <w:rPr>
                <w:rFonts w:eastAsia="Times New Roman"/>
                <w:b/>
              </w:rPr>
            </w:pPr>
          </w:p>
        </w:tc>
        <w:tc>
          <w:tcPr>
            <w:tcW w:w="2650" w:type="pct"/>
          </w:tcPr>
          <w:p w:rsidR="00F81A54" w:rsidRPr="00792ABF" w:rsidRDefault="00F81A54" w:rsidP="00482B57">
            <w:pPr>
              <w:jc w:val="both"/>
            </w:pPr>
            <w:r w:rsidRPr="00792ABF">
              <w:t>TE: A konzultáción leadott tananyagok részletes ismerete.</w:t>
            </w:r>
          </w:p>
        </w:tc>
      </w:tr>
      <w:tr w:rsidR="00F81A54" w:rsidRPr="00792ABF" w:rsidTr="00482B57">
        <w:trPr>
          <w:cantSplit/>
          <w:trHeight w:val="176"/>
        </w:trPr>
        <w:tc>
          <w:tcPr>
            <w:tcW w:w="1405" w:type="pct"/>
            <w:vMerge/>
            <w:shd w:val="pct5" w:color="auto" w:fill="FFFFFF"/>
            <w:vAlign w:val="center"/>
          </w:tcPr>
          <w:p w:rsidR="00F81A54" w:rsidRPr="00792ABF" w:rsidRDefault="00F81A54" w:rsidP="00482B57">
            <w:pPr>
              <w:rPr>
                <w:rFonts w:eastAsia="Times New Roman"/>
              </w:rPr>
            </w:pPr>
          </w:p>
        </w:tc>
        <w:tc>
          <w:tcPr>
            <w:tcW w:w="945" w:type="pct"/>
            <w:vMerge/>
            <w:vAlign w:val="center"/>
          </w:tcPr>
          <w:p w:rsidR="00F81A54" w:rsidRPr="00792ABF" w:rsidRDefault="00F81A54" w:rsidP="00482B57">
            <w:pPr>
              <w:jc w:val="center"/>
              <w:rPr>
                <w:rFonts w:eastAsia="Times New Roman"/>
                <w:b/>
              </w:rPr>
            </w:pPr>
          </w:p>
        </w:tc>
        <w:tc>
          <w:tcPr>
            <w:tcW w:w="2650" w:type="pct"/>
          </w:tcPr>
          <w:p w:rsidR="00F81A54" w:rsidRPr="00792ABF" w:rsidRDefault="00F81A54" w:rsidP="00482B57">
            <w:pPr>
              <w:rPr>
                <w:rFonts w:eastAsia="Times New Roman"/>
                <w:b/>
              </w:rPr>
            </w:pPr>
            <w:r w:rsidRPr="00792ABF">
              <w:rPr>
                <w:rFonts w:eastAsia="Times New Roman"/>
                <w:b/>
              </w:rPr>
              <w:t>Termékfejlesztés lépései, módszerei</w:t>
            </w:r>
          </w:p>
        </w:tc>
      </w:tr>
      <w:tr w:rsidR="00F81A54" w:rsidRPr="00792ABF" w:rsidTr="00482B57">
        <w:trPr>
          <w:cantSplit/>
          <w:trHeight w:val="176"/>
        </w:trPr>
        <w:tc>
          <w:tcPr>
            <w:tcW w:w="1405" w:type="pct"/>
            <w:vMerge/>
            <w:shd w:val="pct5" w:color="auto" w:fill="FFFFFF"/>
            <w:vAlign w:val="center"/>
          </w:tcPr>
          <w:p w:rsidR="00F81A54" w:rsidRPr="00792ABF" w:rsidRDefault="00F81A54" w:rsidP="00482B57">
            <w:pPr>
              <w:rPr>
                <w:rFonts w:eastAsia="Times New Roman"/>
              </w:rPr>
            </w:pPr>
          </w:p>
        </w:tc>
        <w:tc>
          <w:tcPr>
            <w:tcW w:w="945" w:type="pct"/>
            <w:vMerge/>
            <w:vAlign w:val="center"/>
          </w:tcPr>
          <w:p w:rsidR="00F81A54" w:rsidRPr="00792ABF" w:rsidRDefault="00F81A54" w:rsidP="00482B57">
            <w:pPr>
              <w:jc w:val="center"/>
              <w:rPr>
                <w:rFonts w:eastAsia="Times New Roman"/>
                <w:b/>
              </w:rPr>
            </w:pPr>
          </w:p>
        </w:tc>
        <w:tc>
          <w:tcPr>
            <w:tcW w:w="2650" w:type="pct"/>
          </w:tcPr>
          <w:p w:rsidR="00F81A54" w:rsidRPr="00792ABF" w:rsidRDefault="00F81A54" w:rsidP="00482B57">
            <w:pPr>
              <w:jc w:val="both"/>
            </w:pPr>
            <w:r w:rsidRPr="00792ABF">
              <w:t>TE: A konzultáción leadott tananyagok részletes ismerete.</w:t>
            </w:r>
          </w:p>
        </w:tc>
      </w:tr>
      <w:tr w:rsidR="00F81A54" w:rsidRPr="00792ABF" w:rsidTr="00482B57">
        <w:trPr>
          <w:cantSplit/>
        </w:trPr>
        <w:tc>
          <w:tcPr>
            <w:tcW w:w="1405" w:type="pct"/>
            <w:vMerge/>
            <w:shd w:val="pct5" w:color="auto" w:fill="FFFFFF"/>
            <w:vAlign w:val="center"/>
          </w:tcPr>
          <w:p w:rsidR="00F81A54" w:rsidRPr="00792ABF" w:rsidRDefault="00F81A54" w:rsidP="00482B57">
            <w:pPr>
              <w:rPr>
                <w:rFonts w:eastAsia="Times New Roman"/>
              </w:rPr>
            </w:pPr>
          </w:p>
        </w:tc>
        <w:tc>
          <w:tcPr>
            <w:tcW w:w="945" w:type="pct"/>
            <w:vMerge/>
            <w:vAlign w:val="center"/>
          </w:tcPr>
          <w:p w:rsidR="00F81A54" w:rsidRPr="00792ABF" w:rsidRDefault="00F81A54" w:rsidP="00482B57">
            <w:pPr>
              <w:jc w:val="center"/>
              <w:rPr>
                <w:rFonts w:eastAsia="Times New Roman"/>
                <w:b/>
              </w:rPr>
            </w:pPr>
          </w:p>
        </w:tc>
        <w:tc>
          <w:tcPr>
            <w:tcW w:w="2650" w:type="pct"/>
            <w:vAlign w:val="center"/>
          </w:tcPr>
          <w:p w:rsidR="00F81A54" w:rsidRPr="00792ABF" w:rsidRDefault="00F81A54" w:rsidP="00482B57">
            <w:pPr>
              <w:rPr>
                <w:rFonts w:eastAsia="Times New Roman"/>
                <w:b/>
              </w:rPr>
            </w:pPr>
            <w:r w:rsidRPr="00792ABF">
              <w:rPr>
                <w:rFonts w:eastAsia="Times New Roman"/>
                <w:b/>
              </w:rPr>
              <w:t>Szolgáltatás fejlesztés</w:t>
            </w:r>
          </w:p>
        </w:tc>
      </w:tr>
      <w:tr w:rsidR="00F81A54" w:rsidRPr="00792ABF" w:rsidTr="00482B57">
        <w:trPr>
          <w:cantSplit/>
        </w:trPr>
        <w:tc>
          <w:tcPr>
            <w:tcW w:w="1405" w:type="pct"/>
            <w:vMerge/>
            <w:shd w:val="pct5" w:color="auto" w:fill="FFFFFF"/>
            <w:vAlign w:val="center"/>
          </w:tcPr>
          <w:p w:rsidR="00F81A54" w:rsidRPr="00792ABF" w:rsidRDefault="00F81A54" w:rsidP="00482B57">
            <w:pPr>
              <w:rPr>
                <w:rFonts w:eastAsia="Times New Roman"/>
              </w:rPr>
            </w:pPr>
          </w:p>
        </w:tc>
        <w:tc>
          <w:tcPr>
            <w:tcW w:w="945" w:type="pct"/>
            <w:vMerge/>
            <w:vAlign w:val="center"/>
          </w:tcPr>
          <w:p w:rsidR="00F81A54" w:rsidRPr="00792ABF" w:rsidRDefault="00F81A54" w:rsidP="00482B57">
            <w:pPr>
              <w:jc w:val="center"/>
              <w:rPr>
                <w:rFonts w:eastAsia="Times New Roman"/>
                <w:b/>
              </w:rPr>
            </w:pPr>
          </w:p>
        </w:tc>
        <w:tc>
          <w:tcPr>
            <w:tcW w:w="2650" w:type="pct"/>
          </w:tcPr>
          <w:p w:rsidR="00F81A54" w:rsidRPr="00792ABF" w:rsidRDefault="00F81A54" w:rsidP="00482B57">
            <w:pPr>
              <w:jc w:val="both"/>
            </w:pPr>
            <w:r w:rsidRPr="00792ABF">
              <w:t>TE: A konzultáción leadott tananyagok részletes ismerete.</w:t>
            </w:r>
          </w:p>
        </w:tc>
      </w:tr>
      <w:tr w:rsidR="00F81A54" w:rsidRPr="00792ABF" w:rsidTr="00482B57">
        <w:trPr>
          <w:cantSplit/>
          <w:trHeight w:val="207"/>
        </w:trPr>
        <w:tc>
          <w:tcPr>
            <w:tcW w:w="1405" w:type="pct"/>
            <w:vMerge w:val="restart"/>
            <w:shd w:val="pct5" w:color="auto" w:fill="FFFFFF"/>
            <w:vAlign w:val="center"/>
          </w:tcPr>
          <w:p w:rsidR="00F81A54" w:rsidRPr="00792ABF" w:rsidRDefault="00F81A54" w:rsidP="00482B57">
            <w:pPr>
              <w:rPr>
                <w:rFonts w:eastAsia="Times New Roman"/>
              </w:rPr>
            </w:pPr>
            <w:r w:rsidRPr="00792ABF">
              <w:rPr>
                <w:rFonts w:eastAsia="Times New Roman"/>
              </w:rPr>
              <w:t xml:space="preserve">2. konzultációs </w:t>
            </w:r>
          </w:p>
          <w:p w:rsidR="00F81A54" w:rsidRPr="00792ABF" w:rsidRDefault="00F81A54" w:rsidP="00482B57">
            <w:pPr>
              <w:rPr>
                <w:rFonts w:eastAsia="Times New Roman"/>
              </w:rPr>
            </w:pPr>
            <w:r w:rsidRPr="00792ABF">
              <w:rPr>
                <w:rFonts w:eastAsia="Times New Roman"/>
              </w:rPr>
              <w:t>alkalom időpontja</w:t>
            </w:r>
          </w:p>
        </w:tc>
        <w:tc>
          <w:tcPr>
            <w:tcW w:w="945" w:type="pct"/>
            <w:vMerge w:val="restart"/>
            <w:vAlign w:val="center"/>
          </w:tcPr>
          <w:p w:rsidR="00F81A54" w:rsidRPr="00792ABF" w:rsidRDefault="00F81A54" w:rsidP="00482B57">
            <w:pPr>
              <w:jc w:val="center"/>
              <w:rPr>
                <w:rFonts w:eastAsia="Times New Roman"/>
                <w:b/>
              </w:rPr>
            </w:pPr>
            <w:r w:rsidRPr="00792ABF">
              <w:rPr>
                <w:rFonts w:eastAsia="Times New Roman"/>
                <w:b/>
              </w:rPr>
              <w:t xml:space="preserve">2. konzultációs </w:t>
            </w:r>
          </w:p>
          <w:p w:rsidR="00F81A54" w:rsidRPr="00792ABF" w:rsidRDefault="00F81A54" w:rsidP="00482B57">
            <w:pPr>
              <w:jc w:val="center"/>
              <w:rPr>
                <w:rFonts w:eastAsia="Times New Roman"/>
                <w:b/>
              </w:rPr>
            </w:pPr>
            <w:r w:rsidRPr="00792ABF">
              <w:rPr>
                <w:rFonts w:eastAsia="Times New Roman"/>
                <w:b/>
              </w:rPr>
              <w:t>alkalom</w:t>
            </w:r>
          </w:p>
        </w:tc>
        <w:tc>
          <w:tcPr>
            <w:tcW w:w="2650" w:type="pct"/>
            <w:vAlign w:val="center"/>
          </w:tcPr>
          <w:p w:rsidR="00F81A54" w:rsidRPr="00792ABF" w:rsidRDefault="00F81A54" w:rsidP="00482B57">
            <w:pPr>
              <w:rPr>
                <w:rFonts w:eastAsia="Times New Roman"/>
                <w:b/>
              </w:rPr>
            </w:pPr>
            <w:r w:rsidRPr="00792ABF">
              <w:rPr>
                <w:rFonts w:eastAsia="Times New Roman"/>
                <w:b/>
              </w:rPr>
              <w:t>Árképzés alapjai</w:t>
            </w:r>
          </w:p>
        </w:tc>
      </w:tr>
      <w:tr w:rsidR="00F81A54" w:rsidRPr="00792ABF" w:rsidTr="00482B57">
        <w:trPr>
          <w:cantSplit/>
          <w:trHeight w:val="207"/>
        </w:trPr>
        <w:tc>
          <w:tcPr>
            <w:tcW w:w="1405" w:type="pct"/>
            <w:vMerge/>
            <w:shd w:val="pct5" w:color="auto" w:fill="FFFFFF"/>
            <w:vAlign w:val="center"/>
          </w:tcPr>
          <w:p w:rsidR="00F81A54" w:rsidRPr="00792ABF" w:rsidRDefault="00F81A54" w:rsidP="00482B57">
            <w:pPr>
              <w:rPr>
                <w:rFonts w:eastAsia="Times New Roman"/>
              </w:rPr>
            </w:pPr>
          </w:p>
        </w:tc>
        <w:tc>
          <w:tcPr>
            <w:tcW w:w="945" w:type="pct"/>
            <w:vMerge/>
            <w:vAlign w:val="center"/>
          </w:tcPr>
          <w:p w:rsidR="00F81A54" w:rsidRPr="00792ABF" w:rsidRDefault="00F81A54" w:rsidP="00482B57">
            <w:pPr>
              <w:jc w:val="center"/>
              <w:rPr>
                <w:rFonts w:eastAsia="Times New Roman"/>
                <w:b/>
              </w:rPr>
            </w:pPr>
          </w:p>
        </w:tc>
        <w:tc>
          <w:tcPr>
            <w:tcW w:w="2650" w:type="pct"/>
          </w:tcPr>
          <w:p w:rsidR="00F81A54" w:rsidRPr="00792ABF" w:rsidRDefault="00F81A54" w:rsidP="00482B57">
            <w:pPr>
              <w:jc w:val="both"/>
            </w:pPr>
            <w:r w:rsidRPr="00792ABF">
              <w:t>TE: A konzultáción leadott tananyagok részletes ismerete.</w:t>
            </w:r>
          </w:p>
        </w:tc>
      </w:tr>
      <w:tr w:rsidR="00F81A54" w:rsidRPr="00792ABF" w:rsidTr="00482B57">
        <w:trPr>
          <w:cantSplit/>
          <w:trHeight w:val="236"/>
        </w:trPr>
        <w:tc>
          <w:tcPr>
            <w:tcW w:w="1405" w:type="pct"/>
            <w:vMerge/>
            <w:shd w:val="pct5" w:color="auto" w:fill="FFFFFF"/>
            <w:vAlign w:val="center"/>
          </w:tcPr>
          <w:p w:rsidR="00F81A54" w:rsidRPr="00792ABF" w:rsidRDefault="00F81A54" w:rsidP="00482B57">
            <w:pPr>
              <w:rPr>
                <w:rFonts w:eastAsia="Times New Roman"/>
              </w:rPr>
            </w:pPr>
          </w:p>
        </w:tc>
        <w:tc>
          <w:tcPr>
            <w:tcW w:w="945" w:type="pct"/>
            <w:vMerge/>
            <w:vAlign w:val="center"/>
          </w:tcPr>
          <w:p w:rsidR="00F81A54" w:rsidRPr="00792ABF" w:rsidRDefault="00F81A54" w:rsidP="00482B57">
            <w:pPr>
              <w:jc w:val="center"/>
              <w:rPr>
                <w:rFonts w:eastAsia="Times New Roman"/>
                <w:b/>
              </w:rPr>
            </w:pPr>
          </w:p>
        </w:tc>
        <w:tc>
          <w:tcPr>
            <w:tcW w:w="2650" w:type="pct"/>
          </w:tcPr>
          <w:p w:rsidR="00F81A54" w:rsidRPr="00792ABF" w:rsidRDefault="00F81A54" w:rsidP="00482B57">
            <w:pPr>
              <w:rPr>
                <w:rFonts w:eastAsia="Times New Roman"/>
                <w:b/>
              </w:rPr>
            </w:pPr>
            <w:r w:rsidRPr="00792ABF">
              <w:rPr>
                <w:rFonts w:eastAsia="Times New Roman"/>
                <w:b/>
              </w:rPr>
              <w:t>Árképzés gyakorlati módszerei</w:t>
            </w:r>
          </w:p>
        </w:tc>
      </w:tr>
      <w:tr w:rsidR="00F81A54" w:rsidRPr="00792ABF" w:rsidTr="00482B57">
        <w:trPr>
          <w:cantSplit/>
          <w:trHeight w:val="236"/>
        </w:trPr>
        <w:tc>
          <w:tcPr>
            <w:tcW w:w="1405" w:type="pct"/>
            <w:vMerge/>
            <w:shd w:val="pct5" w:color="auto" w:fill="FFFFFF"/>
            <w:vAlign w:val="center"/>
          </w:tcPr>
          <w:p w:rsidR="00F81A54" w:rsidRPr="00792ABF" w:rsidRDefault="00F81A54" w:rsidP="00482B57">
            <w:pPr>
              <w:rPr>
                <w:rFonts w:eastAsia="Times New Roman"/>
              </w:rPr>
            </w:pPr>
          </w:p>
        </w:tc>
        <w:tc>
          <w:tcPr>
            <w:tcW w:w="945" w:type="pct"/>
            <w:vMerge/>
            <w:vAlign w:val="center"/>
          </w:tcPr>
          <w:p w:rsidR="00F81A54" w:rsidRPr="00792ABF" w:rsidRDefault="00F81A54" w:rsidP="00482B57">
            <w:pPr>
              <w:jc w:val="center"/>
              <w:rPr>
                <w:rFonts w:eastAsia="Times New Roman"/>
                <w:b/>
              </w:rPr>
            </w:pPr>
          </w:p>
        </w:tc>
        <w:tc>
          <w:tcPr>
            <w:tcW w:w="2650" w:type="pct"/>
          </w:tcPr>
          <w:p w:rsidR="00F81A54" w:rsidRPr="00792ABF" w:rsidRDefault="00F81A54" w:rsidP="00482B57">
            <w:pPr>
              <w:jc w:val="both"/>
            </w:pPr>
            <w:r w:rsidRPr="00792ABF">
              <w:t>TE: A konzultáción leadott tananyagok részletes ismerete.</w:t>
            </w:r>
          </w:p>
        </w:tc>
      </w:tr>
      <w:tr w:rsidR="00F81A54" w:rsidRPr="00792ABF" w:rsidTr="00482B57">
        <w:trPr>
          <w:cantSplit/>
        </w:trPr>
        <w:tc>
          <w:tcPr>
            <w:tcW w:w="1405" w:type="pct"/>
            <w:vMerge/>
            <w:shd w:val="pct5" w:color="auto" w:fill="FFFFFF"/>
            <w:vAlign w:val="center"/>
          </w:tcPr>
          <w:p w:rsidR="00F81A54" w:rsidRPr="00792ABF" w:rsidRDefault="00F81A54" w:rsidP="00482B57">
            <w:pPr>
              <w:rPr>
                <w:rFonts w:eastAsia="Times New Roman"/>
              </w:rPr>
            </w:pPr>
          </w:p>
        </w:tc>
        <w:tc>
          <w:tcPr>
            <w:tcW w:w="945" w:type="pct"/>
            <w:vMerge/>
            <w:vAlign w:val="center"/>
          </w:tcPr>
          <w:p w:rsidR="00F81A54" w:rsidRPr="00792ABF" w:rsidRDefault="00F81A54" w:rsidP="00482B57">
            <w:pPr>
              <w:jc w:val="center"/>
              <w:rPr>
                <w:rFonts w:eastAsia="Times New Roman"/>
                <w:b/>
              </w:rPr>
            </w:pPr>
          </w:p>
        </w:tc>
        <w:tc>
          <w:tcPr>
            <w:tcW w:w="2650" w:type="pct"/>
          </w:tcPr>
          <w:p w:rsidR="00F81A54" w:rsidRPr="00792ABF" w:rsidRDefault="00F81A54" w:rsidP="00482B57">
            <w:pPr>
              <w:rPr>
                <w:rFonts w:eastAsia="Times New Roman"/>
                <w:b/>
              </w:rPr>
            </w:pPr>
            <w:r w:rsidRPr="00792ABF">
              <w:rPr>
                <w:rFonts w:eastAsia="Times New Roman"/>
                <w:b/>
              </w:rPr>
              <w:t>Értékesítési csatornatervezés alapjai</w:t>
            </w:r>
          </w:p>
        </w:tc>
      </w:tr>
      <w:tr w:rsidR="00F81A54" w:rsidRPr="00792ABF" w:rsidTr="00482B57">
        <w:trPr>
          <w:cantSplit/>
        </w:trPr>
        <w:tc>
          <w:tcPr>
            <w:tcW w:w="1405" w:type="pct"/>
            <w:vMerge/>
            <w:shd w:val="pct5" w:color="auto" w:fill="FFFFFF"/>
            <w:vAlign w:val="center"/>
          </w:tcPr>
          <w:p w:rsidR="00F81A54" w:rsidRPr="00792ABF" w:rsidRDefault="00F81A54" w:rsidP="00482B57">
            <w:pPr>
              <w:rPr>
                <w:rFonts w:eastAsia="Times New Roman"/>
              </w:rPr>
            </w:pPr>
          </w:p>
        </w:tc>
        <w:tc>
          <w:tcPr>
            <w:tcW w:w="945" w:type="pct"/>
            <w:vMerge/>
            <w:vAlign w:val="center"/>
          </w:tcPr>
          <w:p w:rsidR="00F81A54" w:rsidRPr="00792ABF" w:rsidRDefault="00F81A54" w:rsidP="00482B57">
            <w:pPr>
              <w:jc w:val="center"/>
              <w:rPr>
                <w:rFonts w:eastAsia="Times New Roman"/>
                <w:b/>
              </w:rPr>
            </w:pPr>
          </w:p>
        </w:tc>
        <w:tc>
          <w:tcPr>
            <w:tcW w:w="2650" w:type="pct"/>
          </w:tcPr>
          <w:p w:rsidR="00F81A54" w:rsidRPr="00792ABF" w:rsidRDefault="00F81A54" w:rsidP="00482B57">
            <w:pPr>
              <w:jc w:val="both"/>
            </w:pPr>
            <w:r w:rsidRPr="00792ABF">
              <w:t>TE: A konzultáción leadott tananyagok részletes ismerete.</w:t>
            </w:r>
          </w:p>
        </w:tc>
      </w:tr>
      <w:tr w:rsidR="00F81A54" w:rsidRPr="00792ABF" w:rsidTr="00482B57">
        <w:trPr>
          <w:cantSplit/>
          <w:trHeight w:val="113"/>
        </w:trPr>
        <w:tc>
          <w:tcPr>
            <w:tcW w:w="1405" w:type="pct"/>
            <w:vMerge/>
            <w:shd w:val="pct5" w:color="auto" w:fill="FFFFFF"/>
            <w:vAlign w:val="center"/>
          </w:tcPr>
          <w:p w:rsidR="00F81A54" w:rsidRPr="00792ABF" w:rsidRDefault="00F81A54" w:rsidP="00482B57">
            <w:pPr>
              <w:rPr>
                <w:rFonts w:eastAsia="Times New Roman"/>
              </w:rPr>
            </w:pPr>
          </w:p>
        </w:tc>
        <w:tc>
          <w:tcPr>
            <w:tcW w:w="945" w:type="pct"/>
            <w:vMerge/>
            <w:vAlign w:val="center"/>
          </w:tcPr>
          <w:p w:rsidR="00F81A54" w:rsidRPr="00792ABF" w:rsidRDefault="00F81A54" w:rsidP="00482B57">
            <w:pPr>
              <w:jc w:val="center"/>
              <w:rPr>
                <w:rFonts w:eastAsia="Times New Roman"/>
                <w:b/>
              </w:rPr>
            </w:pPr>
          </w:p>
        </w:tc>
        <w:tc>
          <w:tcPr>
            <w:tcW w:w="2650" w:type="pct"/>
            <w:shd w:val="clear" w:color="auto" w:fill="auto"/>
          </w:tcPr>
          <w:p w:rsidR="00F81A54" w:rsidRPr="00792ABF" w:rsidRDefault="00F81A54" w:rsidP="00482B57">
            <w:pPr>
              <w:rPr>
                <w:rFonts w:eastAsia="Times New Roman"/>
                <w:b/>
              </w:rPr>
            </w:pPr>
            <w:r w:rsidRPr="00792ABF">
              <w:rPr>
                <w:rFonts w:eastAsia="Times New Roman"/>
                <w:b/>
              </w:rPr>
              <w:t>Értékesítési csatorna döntések</w:t>
            </w:r>
          </w:p>
        </w:tc>
      </w:tr>
      <w:tr w:rsidR="00F81A54" w:rsidRPr="00792ABF" w:rsidTr="00482B57">
        <w:trPr>
          <w:cantSplit/>
          <w:trHeight w:val="113"/>
        </w:trPr>
        <w:tc>
          <w:tcPr>
            <w:tcW w:w="1405" w:type="pct"/>
            <w:vMerge/>
            <w:shd w:val="pct5" w:color="auto" w:fill="FFFFFF"/>
            <w:vAlign w:val="center"/>
          </w:tcPr>
          <w:p w:rsidR="00F81A54" w:rsidRPr="00792ABF" w:rsidRDefault="00F81A54" w:rsidP="00482B57">
            <w:pPr>
              <w:rPr>
                <w:rFonts w:eastAsia="Times New Roman"/>
              </w:rPr>
            </w:pPr>
          </w:p>
        </w:tc>
        <w:tc>
          <w:tcPr>
            <w:tcW w:w="945" w:type="pct"/>
            <w:vMerge/>
            <w:vAlign w:val="center"/>
          </w:tcPr>
          <w:p w:rsidR="00F81A54" w:rsidRPr="00792ABF" w:rsidRDefault="00F81A54" w:rsidP="00482B57">
            <w:pPr>
              <w:jc w:val="center"/>
              <w:rPr>
                <w:rFonts w:eastAsia="Times New Roman"/>
                <w:b/>
              </w:rPr>
            </w:pPr>
          </w:p>
        </w:tc>
        <w:tc>
          <w:tcPr>
            <w:tcW w:w="2650" w:type="pct"/>
            <w:shd w:val="clear" w:color="auto" w:fill="auto"/>
          </w:tcPr>
          <w:p w:rsidR="00F81A54" w:rsidRPr="00792ABF" w:rsidRDefault="00F81A54" w:rsidP="00482B57">
            <w:pPr>
              <w:jc w:val="both"/>
            </w:pPr>
            <w:r w:rsidRPr="00792ABF">
              <w:t>TE: A konzultáción leadott tananyagok részletes ismerete.</w:t>
            </w:r>
          </w:p>
        </w:tc>
      </w:tr>
      <w:tr w:rsidR="00F81A54" w:rsidRPr="00792ABF" w:rsidTr="00482B57">
        <w:trPr>
          <w:cantSplit/>
          <w:trHeight w:val="63"/>
        </w:trPr>
        <w:tc>
          <w:tcPr>
            <w:tcW w:w="1405" w:type="pct"/>
            <w:vMerge/>
            <w:shd w:val="pct5" w:color="auto" w:fill="FFFFFF"/>
            <w:vAlign w:val="center"/>
          </w:tcPr>
          <w:p w:rsidR="00F81A54" w:rsidRPr="00792ABF" w:rsidRDefault="00F81A54" w:rsidP="00482B57">
            <w:pPr>
              <w:rPr>
                <w:rFonts w:eastAsia="Times New Roman"/>
              </w:rPr>
            </w:pPr>
          </w:p>
        </w:tc>
        <w:tc>
          <w:tcPr>
            <w:tcW w:w="945" w:type="pct"/>
            <w:vMerge/>
            <w:vAlign w:val="center"/>
          </w:tcPr>
          <w:p w:rsidR="00F81A54" w:rsidRPr="00792ABF" w:rsidRDefault="00F81A54" w:rsidP="00482B57">
            <w:pPr>
              <w:jc w:val="center"/>
              <w:rPr>
                <w:rFonts w:eastAsia="Times New Roman"/>
                <w:b/>
              </w:rPr>
            </w:pPr>
          </w:p>
        </w:tc>
        <w:tc>
          <w:tcPr>
            <w:tcW w:w="2650" w:type="pct"/>
            <w:shd w:val="clear" w:color="auto" w:fill="auto"/>
          </w:tcPr>
          <w:p w:rsidR="00F81A54" w:rsidRPr="00792ABF" w:rsidRDefault="00F81A54" w:rsidP="00482B57">
            <w:pPr>
              <w:rPr>
                <w:rFonts w:eastAsia="Times New Roman"/>
                <w:b/>
              </w:rPr>
            </w:pPr>
            <w:r w:rsidRPr="00792ABF">
              <w:rPr>
                <w:rFonts w:eastAsia="Times New Roman"/>
                <w:b/>
              </w:rPr>
              <w:t>Promóciós stratégiák</w:t>
            </w:r>
          </w:p>
        </w:tc>
      </w:tr>
      <w:tr w:rsidR="00F81A54" w:rsidRPr="00792ABF" w:rsidTr="00482B57">
        <w:trPr>
          <w:cantSplit/>
          <w:trHeight w:val="63"/>
        </w:trPr>
        <w:tc>
          <w:tcPr>
            <w:tcW w:w="1405" w:type="pct"/>
            <w:vMerge/>
            <w:shd w:val="pct5" w:color="auto" w:fill="FFFFFF"/>
            <w:vAlign w:val="center"/>
          </w:tcPr>
          <w:p w:rsidR="00F81A54" w:rsidRPr="00792ABF" w:rsidRDefault="00F81A54" w:rsidP="00482B57">
            <w:pPr>
              <w:rPr>
                <w:rFonts w:eastAsia="Times New Roman"/>
              </w:rPr>
            </w:pPr>
          </w:p>
        </w:tc>
        <w:tc>
          <w:tcPr>
            <w:tcW w:w="945" w:type="pct"/>
            <w:vMerge/>
            <w:vAlign w:val="center"/>
          </w:tcPr>
          <w:p w:rsidR="00F81A54" w:rsidRPr="00792ABF" w:rsidRDefault="00F81A54" w:rsidP="00482B57">
            <w:pPr>
              <w:jc w:val="center"/>
              <w:rPr>
                <w:rFonts w:eastAsia="Times New Roman"/>
                <w:b/>
              </w:rPr>
            </w:pPr>
          </w:p>
        </w:tc>
        <w:tc>
          <w:tcPr>
            <w:tcW w:w="2650" w:type="pct"/>
            <w:shd w:val="clear" w:color="auto" w:fill="auto"/>
          </w:tcPr>
          <w:p w:rsidR="00F81A54" w:rsidRPr="00792ABF" w:rsidRDefault="00F81A54" w:rsidP="00482B57">
            <w:pPr>
              <w:jc w:val="both"/>
            </w:pPr>
            <w:r w:rsidRPr="00792ABF">
              <w:t>TE: A konzultáción leadott tananyagok részletes ismerete.</w:t>
            </w:r>
          </w:p>
        </w:tc>
      </w:tr>
      <w:tr w:rsidR="00F81A54" w:rsidRPr="00792ABF" w:rsidTr="00482B57">
        <w:trPr>
          <w:cantSplit/>
        </w:trPr>
        <w:tc>
          <w:tcPr>
            <w:tcW w:w="1405" w:type="pct"/>
            <w:vMerge/>
            <w:shd w:val="pct5" w:color="auto" w:fill="FFFFFF"/>
            <w:vAlign w:val="center"/>
          </w:tcPr>
          <w:p w:rsidR="00F81A54" w:rsidRPr="00792ABF" w:rsidRDefault="00F81A54" w:rsidP="00482B57">
            <w:pPr>
              <w:rPr>
                <w:rFonts w:eastAsia="Times New Roman"/>
              </w:rPr>
            </w:pPr>
          </w:p>
        </w:tc>
        <w:tc>
          <w:tcPr>
            <w:tcW w:w="945" w:type="pct"/>
            <w:vMerge/>
            <w:vAlign w:val="center"/>
          </w:tcPr>
          <w:p w:rsidR="00F81A54" w:rsidRPr="00792ABF" w:rsidRDefault="00F81A54" w:rsidP="00482B57">
            <w:pPr>
              <w:jc w:val="center"/>
              <w:rPr>
                <w:rFonts w:eastAsia="Times New Roman"/>
                <w:b/>
              </w:rPr>
            </w:pPr>
          </w:p>
        </w:tc>
        <w:tc>
          <w:tcPr>
            <w:tcW w:w="2650" w:type="pct"/>
          </w:tcPr>
          <w:p w:rsidR="00F81A54" w:rsidRPr="00792ABF" w:rsidRDefault="00F81A54" w:rsidP="00482B57">
            <w:pPr>
              <w:rPr>
                <w:rFonts w:eastAsia="Times New Roman"/>
                <w:b/>
              </w:rPr>
            </w:pPr>
            <w:r w:rsidRPr="00792ABF">
              <w:rPr>
                <w:rFonts w:eastAsia="Times New Roman"/>
                <w:b/>
              </w:rPr>
              <w:t>A szemeszter során elhangzottak átbeszélése.</w:t>
            </w:r>
          </w:p>
        </w:tc>
      </w:tr>
      <w:tr w:rsidR="00F81A54" w:rsidRPr="00792ABF" w:rsidTr="00482B57">
        <w:trPr>
          <w:cantSplit/>
        </w:trPr>
        <w:tc>
          <w:tcPr>
            <w:tcW w:w="1405" w:type="pct"/>
            <w:vMerge/>
            <w:shd w:val="pct5" w:color="auto" w:fill="FFFFFF"/>
            <w:vAlign w:val="center"/>
          </w:tcPr>
          <w:p w:rsidR="00F81A54" w:rsidRPr="00792ABF" w:rsidRDefault="00F81A54" w:rsidP="00482B57">
            <w:pPr>
              <w:rPr>
                <w:rFonts w:eastAsia="Times New Roman"/>
              </w:rPr>
            </w:pPr>
          </w:p>
        </w:tc>
        <w:tc>
          <w:tcPr>
            <w:tcW w:w="945" w:type="pct"/>
            <w:vMerge/>
            <w:vAlign w:val="center"/>
          </w:tcPr>
          <w:p w:rsidR="00F81A54" w:rsidRPr="00792ABF" w:rsidRDefault="00F81A54" w:rsidP="00482B57">
            <w:pPr>
              <w:jc w:val="center"/>
              <w:rPr>
                <w:rFonts w:eastAsia="Times New Roman"/>
                <w:b/>
              </w:rPr>
            </w:pPr>
          </w:p>
        </w:tc>
        <w:tc>
          <w:tcPr>
            <w:tcW w:w="2650" w:type="pct"/>
          </w:tcPr>
          <w:p w:rsidR="00F81A54" w:rsidRPr="00792ABF" w:rsidRDefault="00F81A54" w:rsidP="00482B57">
            <w:pPr>
              <w:jc w:val="both"/>
            </w:pPr>
            <w:r w:rsidRPr="00792ABF">
              <w:t>TE: A konzultáción leadott tananyagok részletes ismerete.</w:t>
            </w:r>
          </w:p>
        </w:tc>
      </w:tr>
    </w:tbl>
    <w:p w:rsidR="0097384B" w:rsidRPr="00792ABF" w:rsidRDefault="00F81A54" w:rsidP="00F81A54">
      <w:r w:rsidRPr="00792ABF">
        <w:t>*TE tanulási eredmények</w:t>
      </w:r>
    </w:p>
    <w:p w:rsidR="0097384B" w:rsidRPr="00792ABF" w:rsidRDefault="0097384B">
      <w:pPr>
        <w:spacing w:after="160" w:line="259" w:lineRule="auto"/>
      </w:pPr>
      <w:r w:rsidRPr="00792ABF">
        <w:br w:type="page"/>
      </w:r>
    </w:p>
    <w:p w:rsidR="0097384B" w:rsidRPr="00792ABF" w:rsidRDefault="0097384B" w:rsidP="0097384B"/>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7384B" w:rsidRPr="00792ABF" w:rsidTr="00482B5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7384B" w:rsidRPr="00792ABF" w:rsidRDefault="0097384B" w:rsidP="00482B57">
            <w:pPr>
              <w:ind w:left="20"/>
              <w:rPr>
                <w:rFonts w:eastAsia="Arial Unicode MS"/>
              </w:rPr>
            </w:pPr>
            <w:r w:rsidRPr="00792ABF">
              <w:t>A tantárgy neve:</w:t>
            </w:r>
          </w:p>
        </w:tc>
        <w:tc>
          <w:tcPr>
            <w:tcW w:w="1427" w:type="dxa"/>
            <w:gridSpan w:val="2"/>
            <w:tcBorders>
              <w:top w:val="single" w:sz="4" w:space="0" w:color="auto"/>
              <w:left w:val="nil"/>
              <w:bottom w:val="single" w:sz="4" w:space="0" w:color="auto"/>
              <w:right w:val="single" w:sz="4" w:space="0" w:color="auto"/>
            </w:tcBorders>
            <w:vAlign w:val="center"/>
          </w:tcPr>
          <w:p w:rsidR="0097384B" w:rsidRPr="00792ABF" w:rsidRDefault="0097384B" w:rsidP="00482B57">
            <w:pPr>
              <w:rPr>
                <w:rFonts w:eastAsia="Arial Unicode MS"/>
              </w:rPr>
            </w:pPr>
            <w:r w:rsidRPr="00792ABF">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7384B" w:rsidRPr="00792ABF" w:rsidRDefault="0097384B" w:rsidP="00482B57">
            <w:pPr>
              <w:jc w:val="center"/>
              <w:rPr>
                <w:rFonts w:eastAsia="Arial Unicode MS"/>
                <w:b/>
              </w:rPr>
            </w:pPr>
            <w:r w:rsidRPr="00792ABF">
              <w:rPr>
                <w:rFonts w:eastAsia="Arial Unicode MS"/>
                <w:b/>
              </w:rPr>
              <w:t>Vállalati pénzügyek</w:t>
            </w:r>
          </w:p>
        </w:tc>
        <w:tc>
          <w:tcPr>
            <w:tcW w:w="855" w:type="dxa"/>
            <w:vMerge w:val="restart"/>
            <w:tcBorders>
              <w:top w:val="single" w:sz="4" w:space="0" w:color="auto"/>
              <w:left w:val="single" w:sz="4" w:space="0" w:color="auto"/>
              <w:right w:val="single" w:sz="4" w:space="0" w:color="auto"/>
            </w:tcBorders>
            <w:vAlign w:val="center"/>
          </w:tcPr>
          <w:p w:rsidR="0097384B" w:rsidRPr="00792ABF" w:rsidRDefault="0097384B" w:rsidP="00482B57">
            <w:pPr>
              <w:jc w:val="center"/>
              <w:rPr>
                <w:rFonts w:eastAsia="Arial Unicode MS"/>
              </w:rPr>
            </w:pPr>
            <w:r w:rsidRPr="00792ABF">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7384B" w:rsidRPr="00792ABF" w:rsidRDefault="0097384B" w:rsidP="00482B57">
            <w:pPr>
              <w:jc w:val="center"/>
              <w:rPr>
                <w:rFonts w:eastAsia="Arial Unicode MS"/>
                <w:b/>
              </w:rPr>
            </w:pPr>
            <w:r w:rsidRPr="00792ABF">
              <w:rPr>
                <w:rFonts w:eastAsia="Arial Unicode MS"/>
                <w:b/>
              </w:rPr>
              <w:t>GT_AKML026-17</w:t>
            </w:r>
          </w:p>
          <w:p w:rsidR="0097384B" w:rsidRPr="00792ABF" w:rsidRDefault="0097384B" w:rsidP="00482B57">
            <w:pPr>
              <w:jc w:val="center"/>
              <w:rPr>
                <w:rFonts w:eastAsia="Arial Unicode MS"/>
                <w:b/>
              </w:rPr>
            </w:pPr>
            <w:r w:rsidRPr="00792ABF">
              <w:rPr>
                <w:rFonts w:eastAsia="Arial Unicode MS"/>
                <w:b/>
              </w:rPr>
              <w:t>GT_AKMLS026-17</w:t>
            </w:r>
          </w:p>
        </w:tc>
      </w:tr>
      <w:tr w:rsidR="0097384B" w:rsidRPr="00792ABF" w:rsidTr="00482B5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7384B" w:rsidRPr="00792ABF" w:rsidRDefault="0097384B" w:rsidP="00482B5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97384B" w:rsidRPr="00792ABF" w:rsidRDefault="0097384B" w:rsidP="00482B57">
            <w:r w:rsidRPr="00792ABF">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7384B" w:rsidRPr="00792ABF" w:rsidRDefault="0097384B" w:rsidP="00482B57">
            <w:pPr>
              <w:jc w:val="center"/>
              <w:rPr>
                <w:b/>
              </w:rPr>
            </w:pPr>
            <w:r w:rsidRPr="00792ABF">
              <w:rPr>
                <w:b/>
              </w:rPr>
              <w:t>Corporate Finance</w:t>
            </w:r>
          </w:p>
        </w:tc>
        <w:tc>
          <w:tcPr>
            <w:tcW w:w="855" w:type="dxa"/>
            <w:vMerge/>
            <w:tcBorders>
              <w:left w:val="single" w:sz="4" w:space="0" w:color="auto"/>
              <w:bottom w:val="single" w:sz="4" w:space="0" w:color="auto"/>
              <w:right w:val="single" w:sz="4" w:space="0" w:color="auto"/>
            </w:tcBorders>
            <w:vAlign w:val="center"/>
          </w:tcPr>
          <w:p w:rsidR="0097384B" w:rsidRPr="00792ABF" w:rsidRDefault="0097384B" w:rsidP="00482B57">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7384B" w:rsidRPr="00792ABF" w:rsidRDefault="0097384B" w:rsidP="00482B57">
            <w:pPr>
              <w:rPr>
                <w:rFonts w:eastAsia="Arial Unicode MS"/>
              </w:rPr>
            </w:pPr>
          </w:p>
        </w:tc>
      </w:tr>
      <w:tr w:rsidR="0097384B" w:rsidRPr="00792ABF" w:rsidTr="00482B5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7384B" w:rsidRPr="00792ABF" w:rsidRDefault="0097384B" w:rsidP="00482B57">
            <w:pPr>
              <w:jc w:val="center"/>
              <w:rPr>
                <w:b/>
                <w:bCs/>
              </w:rPr>
            </w:pPr>
          </w:p>
        </w:tc>
      </w:tr>
      <w:tr w:rsidR="0097384B" w:rsidRPr="00792ABF" w:rsidTr="00482B5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7384B" w:rsidRPr="00792ABF" w:rsidRDefault="0097384B" w:rsidP="00482B57">
            <w:pPr>
              <w:ind w:left="20"/>
            </w:pPr>
            <w:r w:rsidRPr="00792ABF">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7384B" w:rsidRPr="00792ABF" w:rsidRDefault="0097384B" w:rsidP="00482B57">
            <w:pPr>
              <w:jc w:val="center"/>
              <w:rPr>
                <w:b/>
              </w:rPr>
            </w:pPr>
            <w:r w:rsidRPr="00792ABF">
              <w:rPr>
                <w:b/>
              </w:rPr>
              <w:t>Számviteli és Pénzügyi Intézet</w:t>
            </w:r>
          </w:p>
        </w:tc>
      </w:tr>
      <w:tr w:rsidR="0097384B" w:rsidRPr="00792ABF" w:rsidTr="00482B5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7384B" w:rsidRPr="00792ABF" w:rsidRDefault="0097384B" w:rsidP="00482B57">
            <w:pPr>
              <w:ind w:left="20"/>
              <w:rPr>
                <w:rFonts w:eastAsia="Arial Unicode MS"/>
              </w:rPr>
            </w:pPr>
            <w:r w:rsidRPr="00792ABF">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7384B" w:rsidRPr="00792ABF" w:rsidRDefault="0097384B" w:rsidP="00482B57">
            <w:pPr>
              <w:jc w:val="center"/>
              <w:rPr>
                <w:rFonts w:eastAsia="Arial Unicode MS"/>
              </w:rPr>
            </w:pPr>
            <w:r w:rsidRPr="00792ABF">
              <w:rPr>
                <w:rFonts w:eastAsia="Arial Unicode MS"/>
              </w:rPr>
              <w:t>Pénzügytan</w:t>
            </w:r>
          </w:p>
        </w:tc>
        <w:tc>
          <w:tcPr>
            <w:tcW w:w="855" w:type="dxa"/>
            <w:tcBorders>
              <w:top w:val="single" w:sz="4" w:space="0" w:color="auto"/>
              <w:left w:val="nil"/>
              <w:bottom w:val="single" w:sz="4" w:space="0" w:color="auto"/>
              <w:right w:val="single" w:sz="4" w:space="0" w:color="auto"/>
            </w:tcBorders>
            <w:vAlign w:val="center"/>
          </w:tcPr>
          <w:p w:rsidR="0097384B" w:rsidRPr="00792ABF" w:rsidRDefault="0097384B" w:rsidP="00482B57">
            <w:pPr>
              <w:jc w:val="center"/>
              <w:rPr>
                <w:rFonts w:eastAsia="Arial Unicode MS"/>
              </w:rPr>
            </w:pPr>
            <w:r w:rsidRPr="00792ABF">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7384B" w:rsidRPr="00792ABF" w:rsidRDefault="0097384B" w:rsidP="00482B57">
            <w:pPr>
              <w:jc w:val="center"/>
              <w:rPr>
                <w:rFonts w:eastAsia="Arial Unicode MS"/>
              </w:rPr>
            </w:pPr>
            <w:r w:rsidRPr="00792ABF">
              <w:rPr>
                <w:rFonts w:eastAsia="Arial Unicode MS"/>
              </w:rPr>
              <w:t>GT_AKML018-17</w:t>
            </w:r>
          </w:p>
          <w:p w:rsidR="0097384B" w:rsidRPr="00792ABF" w:rsidRDefault="0097384B" w:rsidP="00482B57">
            <w:pPr>
              <w:jc w:val="center"/>
              <w:rPr>
                <w:rFonts w:eastAsia="Arial Unicode MS"/>
              </w:rPr>
            </w:pPr>
            <w:r w:rsidRPr="00792ABF">
              <w:rPr>
                <w:rFonts w:eastAsia="Arial Unicode MS"/>
              </w:rPr>
              <w:t>GT_AKMLS018-17</w:t>
            </w:r>
          </w:p>
        </w:tc>
      </w:tr>
      <w:tr w:rsidR="0097384B" w:rsidRPr="00792ABF" w:rsidTr="00482B5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7384B" w:rsidRPr="00792ABF" w:rsidRDefault="0097384B" w:rsidP="00482B57">
            <w:pPr>
              <w:jc w:val="center"/>
            </w:pPr>
            <w:r w:rsidRPr="00792ABF">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7384B" w:rsidRPr="00792ABF" w:rsidRDefault="0097384B" w:rsidP="00482B57">
            <w:pPr>
              <w:jc w:val="center"/>
            </w:pPr>
            <w:r w:rsidRPr="00792ABF">
              <w:t>Óraszámok</w:t>
            </w:r>
          </w:p>
        </w:tc>
        <w:tc>
          <w:tcPr>
            <w:tcW w:w="1762" w:type="dxa"/>
            <w:vMerge w:val="restart"/>
            <w:tcBorders>
              <w:top w:val="single" w:sz="4" w:space="0" w:color="auto"/>
              <w:left w:val="single" w:sz="4" w:space="0" w:color="auto"/>
              <w:right w:val="single" w:sz="4" w:space="0" w:color="auto"/>
            </w:tcBorders>
            <w:vAlign w:val="center"/>
          </w:tcPr>
          <w:p w:rsidR="0097384B" w:rsidRPr="00792ABF" w:rsidRDefault="0097384B" w:rsidP="00482B57">
            <w:pPr>
              <w:jc w:val="center"/>
            </w:pPr>
            <w:r w:rsidRPr="00792ABF">
              <w:t>Követelmény</w:t>
            </w:r>
          </w:p>
        </w:tc>
        <w:tc>
          <w:tcPr>
            <w:tcW w:w="855" w:type="dxa"/>
            <w:vMerge w:val="restart"/>
            <w:tcBorders>
              <w:top w:val="single" w:sz="4" w:space="0" w:color="auto"/>
              <w:left w:val="single" w:sz="4" w:space="0" w:color="auto"/>
              <w:right w:val="single" w:sz="4" w:space="0" w:color="auto"/>
            </w:tcBorders>
            <w:vAlign w:val="center"/>
          </w:tcPr>
          <w:p w:rsidR="0097384B" w:rsidRPr="00792ABF" w:rsidRDefault="0097384B" w:rsidP="00482B57">
            <w:pPr>
              <w:jc w:val="center"/>
            </w:pPr>
            <w:r w:rsidRPr="00792ABF">
              <w:t>Kredit</w:t>
            </w:r>
          </w:p>
        </w:tc>
        <w:tc>
          <w:tcPr>
            <w:tcW w:w="2411" w:type="dxa"/>
            <w:vMerge w:val="restart"/>
            <w:tcBorders>
              <w:top w:val="single" w:sz="4" w:space="0" w:color="auto"/>
              <w:left w:val="single" w:sz="4" w:space="0" w:color="auto"/>
              <w:right w:val="single" w:sz="4" w:space="0" w:color="auto"/>
            </w:tcBorders>
            <w:vAlign w:val="center"/>
          </w:tcPr>
          <w:p w:rsidR="0097384B" w:rsidRPr="00792ABF" w:rsidRDefault="0097384B" w:rsidP="00482B57">
            <w:pPr>
              <w:jc w:val="center"/>
            </w:pPr>
            <w:r w:rsidRPr="00792ABF">
              <w:t>Oktatás nyelve</w:t>
            </w:r>
          </w:p>
        </w:tc>
      </w:tr>
      <w:tr w:rsidR="0097384B" w:rsidRPr="00792ABF" w:rsidTr="00482B5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7384B" w:rsidRPr="00792ABF" w:rsidRDefault="0097384B" w:rsidP="00482B57"/>
        </w:tc>
        <w:tc>
          <w:tcPr>
            <w:tcW w:w="1515" w:type="dxa"/>
            <w:gridSpan w:val="3"/>
            <w:tcBorders>
              <w:top w:val="single" w:sz="4" w:space="0" w:color="auto"/>
              <w:left w:val="single" w:sz="4" w:space="0" w:color="auto"/>
              <w:bottom w:val="single" w:sz="4" w:space="0" w:color="auto"/>
              <w:right w:val="single" w:sz="4" w:space="0" w:color="auto"/>
            </w:tcBorders>
            <w:vAlign w:val="center"/>
          </w:tcPr>
          <w:p w:rsidR="0097384B" w:rsidRPr="00792ABF" w:rsidRDefault="0097384B" w:rsidP="00482B57">
            <w:pPr>
              <w:jc w:val="center"/>
            </w:pPr>
            <w:r w:rsidRPr="00792ABF">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7384B" w:rsidRPr="00792ABF" w:rsidRDefault="0097384B" w:rsidP="00482B57">
            <w:pPr>
              <w:jc w:val="center"/>
            </w:pPr>
            <w:r w:rsidRPr="00792ABF">
              <w:t>Gyakorlat</w:t>
            </w:r>
          </w:p>
        </w:tc>
        <w:tc>
          <w:tcPr>
            <w:tcW w:w="1762" w:type="dxa"/>
            <w:vMerge/>
            <w:tcBorders>
              <w:left w:val="single" w:sz="4" w:space="0" w:color="auto"/>
              <w:bottom w:val="single" w:sz="4" w:space="0" w:color="auto"/>
              <w:right w:val="single" w:sz="4" w:space="0" w:color="auto"/>
            </w:tcBorders>
            <w:vAlign w:val="center"/>
          </w:tcPr>
          <w:p w:rsidR="0097384B" w:rsidRPr="00792ABF" w:rsidRDefault="0097384B" w:rsidP="00482B57"/>
        </w:tc>
        <w:tc>
          <w:tcPr>
            <w:tcW w:w="855" w:type="dxa"/>
            <w:vMerge/>
            <w:tcBorders>
              <w:left w:val="single" w:sz="4" w:space="0" w:color="auto"/>
              <w:bottom w:val="single" w:sz="4" w:space="0" w:color="auto"/>
              <w:right w:val="single" w:sz="4" w:space="0" w:color="auto"/>
            </w:tcBorders>
            <w:vAlign w:val="center"/>
          </w:tcPr>
          <w:p w:rsidR="0097384B" w:rsidRPr="00792ABF" w:rsidRDefault="0097384B" w:rsidP="00482B57"/>
        </w:tc>
        <w:tc>
          <w:tcPr>
            <w:tcW w:w="2411" w:type="dxa"/>
            <w:vMerge/>
            <w:tcBorders>
              <w:left w:val="single" w:sz="4" w:space="0" w:color="auto"/>
              <w:bottom w:val="single" w:sz="4" w:space="0" w:color="auto"/>
              <w:right w:val="single" w:sz="4" w:space="0" w:color="auto"/>
            </w:tcBorders>
            <w:vAlign w:val="center"/>
          </w:tcPr>
          <w:p w:rsidR="0097384B" w:rsidRPr="00792ABF" w:rsidRDefault="0097384B" w:rsidP="00482B57"/>
        </w:tc>
      </w:tr>
      <w:tr w:rsidR="0097384B" w:rsidRPr="00792ABF" w:rsidTr="00482B5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7384B" w:rsidRPr="00792ABF" w:rsidRDefault="0097384B" w:rsidP="00482B57">
            <w:pPr>
              <w:jc w:val="center"/>
            </w:pPr>
            <w:r w:rsidRPr="00792ABF">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7384B" w:rsidRPr="00792ABF" w:rsidRDefault="0097384B" w:rsidP="00482B57">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7384B" w:rsidRPr="00792ABF" w:rsidRDefault="0097384B" w:rsidP="00482B57">
            <w:pPr>
              <w:jc w:val="center"/>
            </w:pPr>
            <w:r w:rsidRPr="00792ABF">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7384B" w:rsidRPr="00792ABF" w:rsidRDefault="0097384B" w:rsidP="00482B5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97384B" w:rsidRPr="00792ABF" w:rsidRDefault="0097384B" w:rsidP="00482B57">
            <w:pPr>
              <w:jc w:val="center"/>
            </w:pPr>
            <w:r w:rsidRPr="00792ABF">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7384B" w:rsidRPr="00792ABF" w:rsidRDefault="0097384B" w:rsidP="00482B57">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7384B" w:rsidRPr="00792ABF" w:rsidRDefault="0097384B" w:rsidP="00482B57">
            <w:pPr>
              <w:jc w:val="center"/>
              <w:rPr>
                <w:b/>
              </w:rPr>
            </w:pPr>
            <w:r w:rsidRPr="00792ABF">
              <w:rPr>
                <w:b/>
              </w:rPr>
              <w:t>Gyakorlati jegy</w:t>
            </w:r>
          </w:p>
        </w:tc>
        <w:tc>
          <w:tcPr>
            <w:tcW w:w="855" w:type="dxa"/>
            <w:vMerge w:val="restart"/>
            <w:tcBorders>
              <w:top w:val="single" w:sz="4" w:space="0" w:color="auto"/>
              <w:left w:val="single" w:sz="4" w:space="0" w:color="auto"/>
              <w:right w:val="single" w:sz="4" w:space="0" w:color="auto"/>
            </w:tcBorders>
            <w:vAlign w:val="center"/>
          </w:tcPr>
          <w:p w:rsidR="0097384B" w:rsidRPr="00792ABF" w:rsidRDefault="0097384B" w:rsidP="00482B57">
            <w:pPr>
              <w:jc w:val="center"/>
              <w:rPr>
                <w:b/>
              </w:rPr>
            </w:pPr>
            <w:r w:rsidRPr="00792ABF">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7384B" w:rsidRPr="00792ABF" w:rsidRDefault="0097384B" w:rsidP="00482B57">
            <w:pPr>
              <w:jc w:val="center"/>
              <w:rPr>
                <w:b/>
              </w:rPr>
            </w:pPr>
            <w:r w:rsidRPr="00792ABF">
              <w:rPr>
                <w:b/>
              </w:rPr>
              <w:t>magyar</w:t>
            </w:r>
          </w:p>
        </w:tc>
      </w:tr>
      <w:tr w:rsidR="0097384B" w:rsidRPr="00792ABF" w:rsidTr="00482B5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7384B" w:rsidRPr="00792ABF" w:rsidRDefault="0097384B" w:rsidP="00482B57">
            <w:pPr>
              <w:jc w:val="center"/>
            </w:pPr>
            <w:r w:rsidRPr="00792ABF">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7384B" w:rsidRPr="00792ABF" w:rsidRDefault="0097384B" w:rsidP="00482B57">
            <w:pPr>
              <w:jc w:val="center"/>
              <w:rPr>
                <w:b/>
              </w:rPr>
            </w:pPr>
            <w:r w:rsidRPr="00792ABF">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7384B" w:rsidRPr="00792ABF" w:rsidRDefault="0097384B" w:rsidP="00482B57">
            <w:pPr>
              <w:jc w:val="center"/>
            </w:pPr>
            <w:r w:rsidRPr="00792ABF">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7384B" w:rsidRPr="00792ABF" w:rsidRDefault="0097384B" w:rsidP="00482B57">
            <w:pPr>
              <w:jc w:val="center"/>
              <w:rPr>
                <w:b/>
              </w:rPr>
            </w:pPr>
            <w:r w:rsidRPr="00792ABF">
              <w:rPr>
                <w:b/>
              </w:rPr>
              <w:t>10</w:t>
            </w:r>
          </w:p>
        </w:tc>
        <w:tc>
          <w:tcPr>
            <w:tcW w:w="850" w:type="dxa"/>
            <w:tcBorders>
              <w:top w:val="single" w:sz="4" w:space="0" w:color="auto"/>
              <w:left w:val="single" w:sz="4" w:space="0" w:color="auto"/>
              <w:bottom w:val="single" w:sz="4" w:space="0" w:color="auto"/>
              <w:right w:val="single" w:sz="4" w:space="0" w:color="auto"/>
            </w:tcBorders>
            <w:vAlign w:val="center"/>
          </w:tcPr>
          <w:p w:rsidR="0097384B" w:rsidRPr="00792ABF" w:rsidRDefault="0097384B" w:rsidP="00482B57">
            <w:pPr>
              <w:jc w:val="center"/>
            </w:pPr>
            <w:r w:rsidRPr="00792ABF">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7384B" w:rsidRPr="00792ABF" w:rsidRDefault="0097384B" w:rsidP="00482B57">
            <w:pPr>
              <w:jc w:val="center"/>
              <w:rPr>
                <w:b/>
              </w:rPr>
            </w:pPr>
            <w:r w:rsidRPr="00792ABF">
              <w:rPr>
                <w:b/>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97384B" w:rsidRPr="00792ABF" w:rsidRDefault="0097384B" w:rsidP="00482B57">
            <w:pPr>
              <w:jc w:val="center"/>
            </w:pPr>
          </w:p>
        </w:tc>
        <w:tc>
          <w:tcPr>
            <w:tcW w:w="855" w:type="dxa"/>
            <w:vMerge/>
            <w:tcBorders>
              <w:left w:val="single" w:sz="4" w:space="0" w:color="auto"/>
              <w:bottom w:val="single" w:sz="4" w:space="0" w:color="auto"/>
              <w:right w:val="single" w:sz="4" w:space="0" w:color="auto"/>
            </w:tcBorders>
            <w:vAlign w:val="center"/>
          </w:tcPr>
          <w:p w:rsidR="0097384B" w:rsidRPr="00792ABF" w:rsidRDefault="0097384B" w:rsidP="00482B57">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97384B" w:rsidRPr="00792ABF" w:rsidRDefault="0097384B" w:rsidP="00482B57">
            <w:pPr>
              <w:jc w:val="center"/>
            </w:pPr>
          </w:p>
        </w:tc>
      </w:tr>
      <w:tr w:rsidR="0097384B" w:rsidRPr="00792ABF" w:rsidTr="00482B5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7384B" w:rsidRPr="00792ABF" w:rsidRDefault="0097384B" w:rsidP="00482B57">
            <w:pPr>
              <w:ind w:left="20"/>
              <w:rPr>
                <w:rFonts w:eastAsia="Arial Unicode MS"/>
              </w:rPr>
            </w:pPr>
            <w:r w:rsidRPr="00792ABF">
              <w:t>Tantárgyfelelős oktató</w:t>
            </w:r>
          </w:p>
        </w:tc>
        <w:tc>
          <w:tcPr>
            <w:tcW w:w="850" w:type="dxa"/>
            <w:tcBorders>
              <w:top w:val="nil"/>
              <w:left w:val="nil"/>
              <w:bottom w:val="single" w:sz="4" w:space="0" w:color="auto"/>
              <w:right w:val="single" w:sz="4" w:space="0" w:color="auto"/>
            </w:tcBorders>
            <w:vAlign w:val="center"/>
          </w:tcPr>
          <w:p w:rsidR="0097384B" w:rsidRPr="00792ABF" w:rsidRDefault="0097384B" w:rsidP="00482B57">
            <w:pPr>
              <w:rPr>
                <w:rFonts w:eastAsia="Arial Unicode MS"/>
              </w:rPr>
            </w:pPr>
            <w:r w:rsidRPr="00792ABF">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7384B" w:rsidRPr="00792ABF" w:rsidRDefault="0097384B" w:rsidP="00482B57">
            <w:pPr>
              <w:jc w:val="center"/>
              <w:rPr>
                <w:b/>
              </w:rPr>
            </w:pPr>
            <w:r w:rsidRPr="00792ABF">
              <w:rPr>
                <w:b/>
              </w:rPr>
              <w:t>Dr. Fazekas Balázs</w:t>
            </w:r>
          </w:p>
        </w:tc>
        <w:tc>
          <w:tcPr>
            <w:tcW w:w="855" w:type="dxa"/>
            <w:tcBorders>
              <w:top w:val="single" w:sz="4" w:space="0" w:color="auto"/>
              <w:left w:val="nil"/>
              <w:bottom w:val="single" w:sz="4" w:space="0" w:color="auto"/>
              <w:right w:val="single" w:sz="4" w:space="0" w:color="auto"/>
            </w:tcBorders>
            <w:vAlign w:val="center"/>
          </w:tcPr>
          <w:p w:rsidR="0097384B" w:rsidRPr="00792ABF" w:rsidRDefault="0097384B" w:rsidP="00482B57">
            <w:pPr>
              <w:rPr>
                <w:rFonts w:eastAsia="Arial Unicode MS"/>
              </w:rPr>
            </w:pPr>
            <w:r w:rsidRPr="00792ABF">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7384B" w:rsidRPr="00792ABF" w:rsidRDefault="0097384B" w:rsidP="00482B57">
            <w:pPr>
              <w:jc w:val="center"/>
              <w:rPr>
                <w:b/>
              </w:rPr>
            </w:pPr>
            <w:r w:rsidRPr="00792ABF">
              <w:rPr>
                <w:b/>
              </w:rPr>
              <w:t>adjunktus</w:t>
            </w:r>
          </w:p>
        </w:tc>
      </w:tr>
      <w:tr w:rsidR="0097384B" w:rsidRPr="00792ABF" w:rsidTr="00482B5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7384B" w:rsidRPr="00792ABF" w:rsidRDefault="0097384B" w:rsidP="00482B57">
            <w:pPr>
              <w:ind w:left="20"/>
            </w:pPr>
            <w:r w:rsidRPr="00792ABF">
              <w:t>Tantárgy oktatásába bevont oktató</w:t>
            </w:r>
          </w:p>
        </w:tc>
        <w:tc>
          <w:tcPr>
            <w:tcW w:w="850" w:type="dxa"/>
            <w:tcBorders>
              <w:top w:val="nil"/>
              <w:left w:val="nil"/>
              <w:bottom w:val="single" w:sz="4" w:space="0" w:color="auto"/>
              <w:right w:val="single" w:sz="4" w:space="0" w:color="auto"/>
            </w:tcBorders>
            <w:vAlign w:val="center"/>
          </w:tcPr>
          <w:p w:rsidR="0097384B" w:rsidRPr="00792ABF" w:rsidRDefault="0097384B" w:rsidP="00482B57">
            <w:r w:rsidRPr="00792ABF">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7384B" w:rsidRPr="00792ABF" w:rsidRDefault="0097384B" w:rsidP="00482B57">
            <w:pPr>
              <w:jc w:val="center"/>
              <w:rPr>
                <w:b/>
              </w:rPr>
            </w:pPr>
          </w:p>
        </w:tc>
        <w:tc>
          <w:tcPr>
            <w:tcW w:w="855" w:type="dxa"/>
            <w:tcBorders>
              <w:top w:val="single" w:sz="4" w:space="0" w:color="auto"/>
              <w:left w:val="nil"/>
              <w:bottom w:val="single" w:sz="4" w:space="0" w:color="auto"/>
              <w:right w:val="single" w:sz="4" w:space="0" w:color="auto"/>
            </w:tcBorders>
            <w:vAlign w:val="center"/>
          </w:tcPr>
          <w:p w:rsidR="0097384B" w:rsidRPr="00792ABF" w:rsidRDefault="0097384B" w:rsidP="00482B57">
            <w:r w:rsidRPr="00792ABF">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7384B" w:rsidRPr="00792ABF" w:rsidRDefault="0097384B" w:rsidP="00482B57">
            <w:pPr>
              <w:jc w:val="center"/>
              <w:rPr>
                <w:b/>
              </w:rPr>
            </w:pPr>
          </w:p>
        </w:tc>
      </w:tr>
      <w:tr w:rsidR="0097384B" w:rsidRPr="00792ABF" w:rsidTr="00482B5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7384B" w:rsidRPr="00792ABF" w:rsidRDefault="0097384B" w:rsidP="00482B57">
            <w:r w:rsidRPr="00792ABF">
              <w:rPr>
                <w:b/>
                <w:bCs/>
              </w:rPr>
              <w:t xml:space="preserve">A kurzus célja, </w:t>
            </w:r>
            <w:r w:rsidRPr="00792ABF">
              <w:t>hogy a hallgatók</w:t>
            </w:r>
          </w:p>
          <w:p w:rsidR="0097384B" w:rsidRPr="00792ABF" w:rsidRDefault="0097384B" w:rsidP="00482B57">
            <w:pPr>
              <w:shd w:val="clear" w:color="auto" w:fill="E5DFEC"/>
              <w:suppressAutoHyphens/>
              <w:autoSpaceDE w:val="0"/>
              <w:spacing w:before="60" w:after="60"/>
              <w:ind w:left="417" w:right="113"/>
              <w:jc w:val="both"/>
            </w:pPr>
            <w:r w:rsidRPr="00792ABF">
              <w:t>a vállalati pénzügyek tárgy keretein belül megismerkedjenek a pénzügyi menedzsment alapjaival és a vállalatok pénzügyi folyamataival, az azokhoz kapcsolódó elemzési módszerekkel. A kurzus feltételeit teljesítő Hallgatók képesek átlátni és értékelni a vállalati gazdálkodási döntéseket és azok éves beszámolóra gyakorolt hatását.</w:t>
            </w:r>
          </w:p>
          <w:p w:rsidR="0097384B" w:rsidRPr="00792ABF" w:rsidRDefault="0097384B" w:rsidP="00482B57"/>
        </w:tc>
      </w:tr>
      <w:tr w:rsidR="0097384B" w:rsidRPr="00792ABF" w:rsidTr="00482B57">
        <w:trPr>
          <w:cantSplit/>
          <w:trHeight w:val="1400"/>
        </w:trPr>
        <w:tc>
          <w:tcPr>
            <w:tcW w:w="9939" w:type="dxa"/>
            <w:gridSpan w:val="10"/>
            <w:tcBorders>
              <w:top w:val="single" w:sz="4" w:space="0" w:color="auto"/>
              <w:left w:val="single" w:sz="4" w:space="0" w:color="auto"/>
              <w:right w:val="single" w:sz="4" w:space="0" w:color="000000"/>
            </w:tcBorders>
            <w:vAlign w:val="center"/>
          </w:tcPr>
          <w:p w:rsidR="0097384B" w:rsidRPr="00792ABF" w:rsidRDefault="0097384B" w:rsidP="00482B57">
            <w:pPr>
              <w:jc w:val="both"/>
              <w:rPr>
                <w:b/>
                <w:bCs/>
              </w:rPr>
            </w:pPr>
            <w:r w:rsidRPr="00792ABF">
              <w:rPr>
                <w:b/>
                <w:bCs/>
              </w:rPr>
              <w:t xml:space="preserve">Azoknak az előírt szakmai kompetenciáknak, kompetencia-elemeknek (tudás, képesség stb., KKK 7. pont) a felsorolása, amelyek kialakításához a tantárgy jellemzően, érdemben hozzájárul </w:t>
            </w:r>
          </w:p>
          <w:p w:rsidR="0097384B" w:rsidRPr="00792ABF" w:rsidRDefault="0097384B" w:rsidP="00482B57">
            <w:pPr>
              <w:jc w:val="both"/>
              <w:rPr>
                <w:b/>
                <w:bCs/>
              </w:rPr>
            </w:pPr>
          </w:p>
          <w:p w:rsidR="0097384B" w:rsidRPr="00792ABF" w:rsidRDefault="0097384B" w:rsidP="00482B57">
            <w:pPr>
              <w:ind w:left="402"/>
              <w:jc w:val="both"/>
              <w:rPr>
                <w:i/>
              </w:rPr>
            </w:pPr>
            <w:r w:rsidRPr="00792ABF">
              <w:rPr>
                <w:i/>
              </w:rPr>
              <w:t xml:space="preserve">Tudás: </w:t>
            </w:r>
          </w:p>
          <w:p w:rsidR="0097384B" w:rsidRPr="00792ABF" w:rsidRDefault="0097384B" w:rsidP="00482B57">
            <w:pPr>
              <w:shd w:val="clear" w:color="auto" w:fill="E5DFEC"/>
              <w:suppressAutoHyphens/>
              <w:autoSpaceDE w:val="0"/>
              <w:spacing w:before="60" w:after="60"/>
              <w:ind w:left="417" w:right="113"/>
              <w:jc w:val="both"/>
            </w:pPr>
            <w:r w:rsidRPr="00792ABF">
              <w:t>Rendelkezik a gazdaságtudomány alapvető, átfogó fogalmainak, elméleteinek és összefüggéseinek ismeretével, a releváns gazdasági szereplőkre, funkciókra és folyamatokra vonatkozóan.</w:t>
            </w:r>
          </w:p>
          <w:p w:rsidR="0097384B" w:rsidRPr="00792ABF" w:rsidRDefault="0097384B" w:rsidP="00482B57">
            <w:pPr>
              <w:ind w:left="402"/>
              <w:jc w:val="both"/>
              <w:rPr>
                <w:i/>
              </w:rPr>
            </w:pPr>
            <w:r w:rsidRPr="00792ABF">
              <w:rPr>
                <w:i/>
              </w:rPr>
              <w:t>Képesség:</w:t>
            </w:r>
          </w:p>
          <w:p w:rsidR="0097384B" w:rsidRPr="00792ABF" w:rsidRDefault="0097384B" w:rsidP="00482B57">
            <w:pPr>
              <w:shd w:val="clear" w:color="auto" w:fill="E5DFEC"/>
              <w:suppressAutoHyphens/>
              <w:autoSpaceDE w:val="0"/>
              <w:spacing w:before="60" w:after="60"/>
              <w:ind w:left="417" w:right="113"/>
              <w:jc w:val="both"/>
            </w:pPr>
            <w:r w:rsidRPr="00792ABF">
              <w:t>Képes hatékony munkára gazdasági, marketing és kereskedelmi projektekben, gazdálkodó szervezetekben,</w:t>
            </w:r>
          </w:p>
          <w:p w:rsidR="0097384B" w:rsidRPr="00792ABF" w:rsidRDefault="0097384B" w:rsidP="00482B57">
            <w:pPr>
              <w:ind w:left="402"/>
              <w:jc w:val="both"/>
              <w:rPr>
                <w:i/>
              </w:rPr>
            </w:pPr>
            <w:r w:rsidRPr="00792ABF">
              <w:rPr>
                <w:i/>
              </w:rPr>
              <w:t>Attitűd:</w:t>
            </w:r>
          </w:p>
          <w:p w:rsidR="0097384B" w:rsidRPr="00792ABF" w:rsidRDefault="0097384B" w:rsidP="00482B57">
            <w:pPr>
              <w:shd w:val="clear" w:color="auto" w:fill="E5DFEC"/>
              <w:suppressAutoHyphens/>
              <w:autoSpaceDE w:val="0"/>
              <w:spacing w:before="60" w:after="60"/>
              <w:ind w:left="417" w:right="113"/>
              <w:jc w:val="both"/>
            </w:pPr>
            <w:r w:rsidRPr="00792ABF">
              <w:t>Fogékony az új információk befogadására, az új szakmai ismeretekre és módszertanokra, nyitott az új, önálló és együttműködést igénylő feladatok, felelősségek vállalására.</w:t>
            </w:r>
          </w:p>
          <w:p w:rsidR="0097384B" w:rsidRPr="00792ABF" w:rsidRDefault="0097384B" w:rsidP="00482B57">
            <w:pPr>
              <w:ind w:left="402"/>
              <w:jc w:val="both"/>
              <w:rPr>
                <w:i/>
              </w:rPr>
            </w:pPr>
            <w:r w:rsidRPr="00792ABF">
              <w:rPr>
                <w:i/>
              </w:rPr>
              <w:t>Autonómia és felelősség:</w:t>
            </w:r>
          </w:p>
          <w:p w:rsidR="0097384B" w:rsidRPr="00792ABF" w:rsidRDefault="0097384B" w:rsidP="00482B57">
            <w:pPr>
              <w:shd w:val="clear" w:color="auto" w:fill="E5DFEC"/>
              <w:suppressAutoHyphens/>
              <w:autoSpaceDE w:val="0"/>
              <w:spacing w:before="60" w:after="60"/>
              <w:ind w:left="417" w:right="113"/>
              <w:jc w:val="both"/>
            </w:pPr>
            <w:r w:rsidRPr="00792ABF">
              <w:t>Az elemzésekért, következtetéseiért és döntéseiért felelősséget vállal.</w:t>
            </w:r>
          </w:p>
          <w:p w:rsidR="0097384B" w:rsidRPr="00792ABF" w:rsidRDefault="0097384B" w:rsidP="00482B57">
            <w:pPr>
              <w:ind w:left="720"/>
              <w:rPr>
                <w:rFonts w:eastAsia="Arial Unicode MS"/>
                <w:b/>
                <w:bCs/>
              </w:rPr>
            </w:pPr>
          </w:p>
        </w:tc>
      </w:tr>
      <w:tr w:rsidR="0097384B" w:rsidRPr="00792ABF" w:rsidTr="00482B5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7384B" w:rsidRPr="00792ABF" w:rsidRDefault="0097384B" w:rsidP="00482B57">
            <w:pPr>
              <w:rPr>
                <w:b/>
                <w:bCs/>
              </w:rPr>
            </w:pPr>
            <w:r w:rsidRPr="00792ABF">
              <w:rPr>
                <w:b/>
                <w:bCs/>
              </w:rPr>
              <w:t>A kurzus rövid tartalma, témakörei</w:t>
            </w:r>
          </w:p>
          <w:p w:rsidR="0097384B" w:rsidRPr="00792ABF" w:rsidRDefault="0097384B" w:rsidP="00482B57">
            <w:pPr>
              <w:jc w:val="both"/>
            </w:pPr>
          </w:p>
          <w:p w:rsidR="0097384B" w:rsidRPr="00792ABF" w:rsidRDefault="0097384B" w:rsidP="00482B57">
            <w:pPr>
              <w:shd w:val="clear" w:color="auto" w:fill="E5DFEC"/>
              <w:suppressAutoHyphens/>
              <w:autoSpaceDE w:val="0"/>
              <w:spacing w:before="60" w:after="60"/>
              <w:ind w:left="417" w:right="113"/>
              <w:jc w:val="both"/>
            </w:pPr>
            <w:r w:rsidRPr="00792ABF">
              <w:t>A kurzus első felében az éves beszámoló ismeretére, és adataira alapozva - a pénzáramlás szemléletet használva - a vállalati teljesítmény értékelése, a forgótőke menedzsment, majd a kockázat alapjai és fedezetszámítás témaköröket dolgozzuk fel. A hosszú távú pénzügyi menedzsment keretein belül a pénz időértéke és a beruházási döntések, valamint a kötvény és részvényértékelés témákkal foglalkozunk.</w:t>
            </w:r>
          </w:p>
          <w:p w:rsidR="0097384B" w:rsidRPr="00792ABF" w:rsidRDefault="0097384B" w:rsidP="00482B57">
            <w:pPr>
              <w:ind w:right="138"/>
              <w:jc w:val="both"/>
            </w:pPr>
          </w:p>
        </w:tc>
      </w:tr>
      <w:tr w:rsidR="0097384B" w:rsidRPr="00792ABF" w:rsidTr="00482B57">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97384B" w:rsidRPr="00792ABF" w:rsidRDefault="0097384B" w:rsidP="00482B57">
            <w:pPr>
              <w:rPr>
                <w:b/>
                <w:bCs/>
              </w:rPr>
            </w:pPr>
            <w:r w:rsidRPr="00792ABF">
              <w:rPr>
                <w:b/>
                <w:bCs/>
              </w:rPr>
              <w:t>Tervezett tanulási tevékenységek, tanítási módszerek</w:t>
            </w:r>
          </w:p>
          <w:p w:rsidR="0097384B" w:rsidRPr="00792ABF" w:rsidRDefault="0097384B" w:rsidP="00482B57">
            <w:pPr>
              <w:shd w:val="clear" w:color="auto" w:fill="E5DFEC"/>
              <w:suppressAutoHyphens/>
              <w:autoSpaceDE w:val="0"/>
              <w:spacing w:before="60" w:after="60"/>
              <w:ind w:left="417" w:right="113"/>
              <w:jc w:val="both"/>
            </w:pPr>
            <w:r w:rsidRPr="00792ABF">
              <w:t>A Hallgatók felkészüléséhez az előadásokon feldolgozott témák otthoni elsajátítása szükséges. Az elméleti anyag elsajátítását gyakorlati és számítási feladatok megoldásával segítjük. Az órai és az otthoni terhelés aránya megközelítőleg 50-50%.</w:t>
            </w:r>
          </w:p>
        </w:tc>
      </w:tr>
      <w:tr w:rsidR="0097384B" w:rsidRPr="00792ABF" w:rsidTr="00482B5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97384B" w:rsidRPr="00792ABF" w:rsidRDefault="0097384B" w:rsidP="00482B57">
            <w:pPr>
              <w:rPr>
                <w:b/>
                <w:bCs/>
              </w:rPr>
            </w:pPr>
            <w:r w:rsidRPr="00792ABF">
              <w:rPr>
                <w:b/>
                <w:bCs/>
              </w:rPr>
              <w:t>Értékelés</w:t>
            </w:r>
          </w:p>
          <w:p w:rsidR="0097384B" w:rsidRPr="00792ABF" w:rsidRDefault="0097384B" w:rsidP="00482B57">
            <w:pPr>
              <w:shd w:val="clear" w:color="auto" w:fill="E5DFEC"/>
              <w:suppressAutoHyphens/>
              <w:autoSpaceDE w:val="0"/>
              <w:spacing w:before="60" w:after="60"/>
              <w:ind w:left="417" w:right="113"/>
              <w:jc w:val="both"/>
              <w:rPr>
                <w:b/>
                <w:u w:val="single"/>
              </w:rPr>
            </w:pPr>
            <w:r w:rsidRPr="00792ABF">
              <w:rPr>
                <w:b/>
                <w:u w:val="single"/>
              </w:rPr>
              <w:t>Aláírás megszerzésének feltétele:</w:t>
            </w:r>
          </w:p>
          <w:p w:rsidR="0097384B" w:rsidRPr="00792ABF" w:rsidRDefault="0097384B" w:rsidP="00482B57">
            <w:pPr>
              <w:shd w:val="clear" w:color="auto" w:fill="E5DFEC"/>
              <w:suppressAutoHyphens/>
              <w:autoSpaceDE w:val="0"/>
              <w:spacing w:before="60" w:after="60"/>
              <w:ind w:left="417" w:right="113"/>
              <w:jc w:val="both"/>
            </w:pPr>
            <w:r w:rsidRPr="00792ABF">
              <w:t>Az aláírás feltétele, hogy a zárthelyi dolgozatok során a Hallgató legalább 60%-ot elér.</w:t>
            </w:r>
          </w:p>
          <w:p w:rsidR="0097384B" w:rsidRPr="00792ABF" w:rsidRDefault="0097384B" w:rsidP="00482B57">
            <w:pPr>
              <w:shd w:val="clear" w:color="auto" w:fill="E5DFEC"/>
              <w:suppressAutoHyphens/>
              <w:autoSpaceDE w:val="0"/>
              <w:spacing w:before="60" w:after="60"/>
              <w:ind w:left="417" w:right="113"/>
              <w:jc w:val="both"/>
              <w:rPr>
                <w:b/>
                <w:u w:val="single"/>
              </w:rPr>
            </w:pPr>
          </w:p>
          <w:p w:rsidR="0097384B" w:rsidRPr="00792ABF" w:rsidRDefault="0097384B" w:rsidP="00482B57">
            <w:pPr>
              <w:shd w:val="clear" w:color="auto" w:fill="E5DFEC"/>
              <w:suppressAutoHyphens/>
              <w:autoSpaceDE w:val="0"/>
              <w:spacing w:before="60" w:after="60"/>
              <w:ind w:left="417" w:right="113"/>
              <w:jc w:val="both"/>
              <w:rPr>
                <w:b/>
                <w:u w:val="single"/>
              </w:rPr>
            </w:pPr>
            <w:r w:rsidRPr="00792ABF">
              <w:rPr>
                <w:b/>
                <w:u w:val="single"/>
              </w:rPr>
              <w:t>Oktatási anyagok:</w:t>
            </w:r>
          </w:p>
          <w:p w:rsidR="0097384B" w:rsidRPr="00792ABF" w:rsidRDefault="0097384B" w:rsidP="00482B57">
            <w:pPr>
              <w:shd w:val="clear" w:color="auto" w:fill="E5DFEC"/>
              <w:suppressAutoHyphens/>
              <w:autoSpaceDE w:val="0"/>
              <w:spacing w:before="60" w:after="60"/>
              <w:ind w:left="417" w:right="113"/>
              <w:jc w:val="both"/>
            </w:pPr>
            <w:r w:rsidRPr="00792ABF">
              <w:t>A tárgy e-learning kurzusán a tárgy oktatói elérhetővé teszik az előadások és a szemináriumok anyagait. Az órai és az otthoni terhelés aránya megközelítőleg 50-50%, így a jelen tematika ’kötelező szakirodalom’ pontjában felsorolt oktatási anyagok közül az oktatók által megjelölt részek, feladatok képezik az önálló felkészülés alapjául szolgáló tananyagot.</w:t>
            </w:r>
          </w:p>
          <w:p w:rsidR="0097384B" w:rsidRPr="00792ABF" w:rsidRDefault="0097384B" w:rsidP="00482B57">
            <w:pPr>
              <w:shd w:val="clear" w:color="auto" w:fill="E5DFEC"/>
              <w:suppressAutoHyphens/>
              <w:autoSpaceDE w:val="0"/>
              <w:spacing w:before="60" w:after="60"/>
              <w:ind w:left="417" w:right="113"/>
              <w:jc w:val="both"/>
              <w:rPr>
                <w:b/>
                <w:u w:val="single"/>
              </w:rPr>
            </w:pPr>
          </w:p>
          <w:p w:rsidR="0097384B" w:rsidRPr="00792ABF" w:rsidRDefault="0097384B" w:rsidP="00482B57">
            <w:pPr>
              <w:shd w:val="clear" w:color="auto" w:fill="E5DFEC"/>
              <w:suppressAutoHyphens/>
              <w:autoSpaceDE w:val="0"/>
              <w:spacing w:before="60" w:after="60"/>
              <w:ind w:left="417" w:right="113"/>
              <w:jc w:val="both"/>
              <w:rPr>
                <w:b/>
                <w:u w:val="single"/>
              </w:rPr>
            </w:pPr>
            <w:r w:rsidRPr="00792ABF">
              <w:rPr>
                <w:b/>
                <w:u w:val="single"/>
              </w:rPr>
              <w:t>Gyakorlati jegy megszerzésének feltétele:</w:t>
            </w:r>
          </w:p>
          <w:p w:rsidR="0097384B" w:rsidRPr="00792ABF" w:rsidRDefault="0097384B" w:rsidP="00482B57">
            <w:pPr>
              <w:shd w:val="clear" w:color="auto" w:fill="E5DFEC"/>
              <w:suppressAutoHyphens/>
              <w:autoSpaceDE w:val="0"/>
              <w:spacing w:before="60" w:after="60"/>
              <w:ind w:left="417" w:right="113"/>
              <w:jc w:val="both"/>
              <w:rPr>
                <w:u w:val="single"/>
              </w:rPr>
            </w:pPr>
          </w:p>
          <w:p w:rsidR="0097384B" w:rsidRPr="00792ABF" w:rsidRDefault="0097384B" w:rsidP="00482B57">
            <w:pPr>
              <w:shd w:val="clear" w:color="auto" w:fill="E5DFEC"/>
              <w:suppressAutoHyphens/>
              <w:autoSpaceDE w:val="0"/>
              <w:spacing w:before="60" w:after="60"/>
              <w:ind w:left="417" w:right="113"/>
              <w:jc w:val="both"/>
              <w:rPr>
                <w:u w:val="single"/>
              </w:rPr>
            </w:pPr>
            <w:r w:rsidRPr="00792ABF">
              <w:rPr>
                <w:u w:val="single"/>
              </w:rPr>
              <w:lastRenderedPageBreak/>
              <w:t>Zárthelyi dolgozat megírásának lehetősége:</w:t>
            </w:r>
          </w:p>
          <w:p w:rsidR="0097384B" w:rsidRPr="00792ABF" w:rsidRDefault="0097384B" w:rsidP="00482B57">
            <w:pPr>
              <w:shd w:val="clear" w:color="auto" w:fill="E5DFEC"/>
              <w:suppressAutoHyphens/>
              <w:autoSpaceDE w:val="0"/>
              <w:spacing w:before="60" w:after="60"/>
              <w:ind w:left="417" w:right="113"/>
              <w:jc w:val="both"/>
            </w:pPr>
            <w:r w:rsidRPr="00792ABF">
              <w:t>A tárgy gyakorlati jeggyel zárul. A DE Tanulmányi és vizsgaszabályzat Gazdaságtudományi Karra vonatkozó VI. rész 7. § (4) b) pont alapján a hallgatók zárthelyi dolgozatot írnak, aminek pótlására legkésőbb a vizsgaidőszak első hetében sor kerül. A második pótlásra (az első pótlás sikertelensége esetén) legkésőbb a vizsgaidőszak harmadik hetéig biztosítunk lehetőséget.</w:t>
            </w:r>
          </w:p>
          <w:p w:rsidR="0097384B" w:rsidRPr="00792ABF" w:rsidRDefault="0097384B" w:rsidP="00482B57">
            <w:pPr>
              <w:shd w:val="clear" w:color="auto" w:fill="E5DFEC"/>
              <w:suppressAutoHyphens/>
              <w:autoSpaceDE w:val="0"/>
              <w:spacing w:before="60" w:after="60"/>
              <w:ind w:left="417" w:right="113"/>
              <w:jc w:val="both"/>
              <w:rPr>
                <w:u w:val="single"/>
              </w:rPr>
            </w:pPr>
          </w:p>
          <w:p w:rsidR="0097384B" w:rsidRPr="00792ABF" w:rsidRDefault="0097384B" w:rsidP="00482B57">
            <w:pPr>
              <w:shd w:val="clear" w:color="auto" w:fill="E5DFEC"/>
              <w:suppressAutoHyphens/>
              <w:autoSpaceDE w:val="0"/>
              <w:spacing w:before="60" w:after="60"/>
              <w:ind w:left="417" w:right="113"/>
              <w:jc w:val="both"/>
              <w:rPr>
                <w:u w:val="single"/>
              </w:rPr>
            </w:pPr>
            <w:r w:rsidRPr="00792ABF">
              <w:rPr>
                <w:u w:val="single"/>
              </w:rPr>
              <w:t>Zárthelyi dolgozat tartalma és felépítése:</w:t>
            </w:r>
          </w:p>
          <w:p w:rsidR="0097384B" w:rsidRPr="00792ABF" w:rsidRDefault="0097384B" w:rsidP="00482B57">
            <w:pPr>
              <w:shd w:val="clear" w:color="auto" w:fill="E5DFEC"/>
              <w:suppressAutoHyphens/>
              <w:autoSpaceDE w:val="0"/>
              <w:spacing w:before="60" w:after="60"/>
              <w:ind w:left="417" w:right="113"/>
              <w:jc w:val="both"/>
            </w:pPr>
            <w:r w:rsidRPr="00792ABF">
              <w:t>A zárthelyi dolgozatok a teljes félév anyagát tartalmazzák. A zárthelyi dolgozatok írásban, elektronikus formában kerülnek lebonyolításra. A zárthelyi dolgozatok elméleti és gyakorlati kérdéseket tartalmaznak, amik 50-50%-os súllyal szerepelnek a zárthelyi dolgozatban. A zárthelyi dolgozatok kérdései az előadások, gyakorlatok és a tematikában megjelölt kötelező irodalmak anyagaira, illetve az azok alapján megoldható problémákra irányulnak.</w:t>
            </w:r>
          </w:p>
          <w:p w:rsidR="0097384B" w:rsidRPr="00792ABF" w:rsidRDefault="0097384B" w:rsidP="00482B57">
            <w:pPr>
              <w:shd w:val="clear" w:color="auto" w:fill="E5DFEC"/>
              <w:suppressAutoHyphens/>
              <w:autoSpaceDE w:val="0"/>
              <w:spacing w:before="60" w:after="60"/>
              <w:ind w:left="417" w:right="113"/>
              <w:jc w:val="both"/>
              <w:rPr>
                <w:u w:val="single"/>
              </w:rPr>
            </w:pPr>
          </w:p>
          <w:p w:rsidR="0097384B" w:rsidRPr="00792ABF" w:rsidRDefault="0097384B" w:rsidP="00482B57">
            <w:pPr>
              <w:shd w:val="clear" w:color="auto" w:fill="E5DFEC"/>
              <w:suppressAutoHyphens/>
              <w:autoSpaceDE w:val="0"/>
              <w:spacing w:before="60" w:after="60"/>
              <w:ind w:left="417" w:right="113"/>
              <w:jc w:val="both"/>
              <w:rPr>
                <w:u w:val="single"/>
              </w:rPr>
            </w:pPr>
            <w:r w:rsidRPr="00792ABF">
              <w:rPr>
                <w:u w:val="single"/>
              </w:rPr>
              <w:t>Zárthelyi dolgozat értékelése:</w:t>
            </w:r>
          </w:p>
          <w:p w:rsidR="0097384B" w:rsidRPr="00792ABF" w:rsidRDefault="0097384B" w:rsidP="00482B57">
            <w:pPr>
              <w:shd w:val="clear" w:color="auto" w:fill="E5DFEC"/>
              <w:suppressAutoHyphens/>
              <w:autoSpaceDE w:val="0"/>
              <w:spacing w:before="60" w:after="60"/>
              <w:ind w:left="417" w:right="113"/>
              <w:jc w:val="both"/>
            </w:pPr>
            <w:r w:rsidRPr="00792ABF">
              <w:t xml:space="preserve">A gyakorlati jegy a zárthelyi dolgozaton elért pontszám alapján kerül meghatározásra. (Az elmélet és gyakorlati részek 50-50%-os súllyal számítanak az értékelés során, az elméleti és gyakorlati részekre vonatkozó minimum szint nincs.) A zárthelyi dolgozat alapján az értékelés és a gyakorlati jegy a következők szerint alakul: </w:t>
            </w:r>
          </w:p>
          <w:p w:rsidR="0097384B" w:rsidRPr="00792ABF" w:rsidRDefault="0097384B" w:rsidP="00482B57">
            <w:pPr>
              <w:shd w:val="clear" w:color="auto" w:fill="E5DFEC"/>
              <w:suppressAutoHyphens/>
              <w:autoSpaceDE w:val="0"/>
              <w:spacing w:before="60" w:after="60"/>
              <w:ind w:left="417" w:right="113" w:firstLine="434"/>
            </w:pPr>
            <w:r w:rsidRPr="00792ABF">
              <w:t>60% alatt:         aláírás megtagadva</w:t>
            </w:r>
          </w:p>
          <w:p w:rsidR="0097384B" w:rsidRPr="00792ABF" w:rsidRDefault="0097384B" w:rsidP="00482B57">
            <w:pPr>
              <w:shd w:val="clear" w:color="auto" w:fill="E5DFEC"/>
              <w:suppressAutoHyphens/>
              <w:autoSpaceDE w:val="0"/>
              <w:spacing w:before="60" w:after="60"/>
              <w:ind w:left="417" w:right="113" w:firstLine="434"/>
            </w:pPr>
            <w:r w:rsidRPr="00792ABF">
              <w:t>60-69%:</w:t>
            </w:r>
            <w:r w:rsidRPr="00792ABF">
              <w:tab/>
              <w:t>2, elégséges</w:t>
            </w:r>
          </w:p>
          <w:p w:rsidR="0097384B" w:rsidRPr="00792ABF" w:rsidRDefault="0097384B" w:rsidP="00482B57">
            <w:pPr>
              <w:shd w:val="clear" w:color="auto" w:fill="E5DFEC"/>
              <w:suppressAutoHyphens/>
              <w:autoSpaceDE w:val="0"/>
              <w:spacing w:before="60" w:after="60"/>
              <w:ind w:left="417" w:right="113" w:firstLine="434"/>
            </w:pPr>
            <w:r w:rsidRPr="00792ABF">
              <w:t>70-79%:</w:t>
            </w:r>
            <w:r w:rsidRPr="00792ABF">
              <w:tab/>
              <w:t xml:space="preserve">3, közepes </w:t>
            </w:r>
          </w:p>
          <w:p w:rsidR="0097384B" w:rsidRPr="00792ABF" w:rsidRDefault="0097384B" w:rsidP="00482B57">
            <w:pPr>
              <w:shd w:val="clear" w:color="auto" w:fill="E5DFEC"/>
              <w:suppressAutoHyphens/>
              <w:autoSpaceDE w:val="0"/>
              <w:spacing w:before="60" w:after="60"/>
              <w:ind w:left="417" w:right="113" w:firstLine="434"/>
            </w:pPr>
            <w:r w:rsidRPr="00792ABF">
              <w:t>80-89%:</w:t>
            </w:r>
            <w:r w:rsidRPr="00792ABF">
              <w:tab/>
              <w:t>4, jó</w:t>
            </w:r>
          </w:p>
          <w:p w:rsidR="0097384B" w:rsidRPr="00792ABF" w:rsidRDefault="0097384B" w:rsidP="00482B57">
            <w:pPr>
              <w:shd w:val="clear" w:color="auto" w:fill="E5DFEC"/>
              <w:suppressAutoHyphens/>
              <w:autoSpaceDE w:val="0"/>
              <w:spacing w:before="60" w:after="60"/>
              <w:ind w:left="417" w:right="113" w:firstLine="434"/>
            </w:pPr>
            <w:r w:rsidRPr="00792ABF">
              <w:t>90-100%:</w:t>
            </w:r>
            <w:r w:rsidRPr="00792ABF">
              <w:tab/>
              <w:t>5, jeles</w:t>
            </w:r>
          </w:p>
          <w:p w:rsidR="0097384B" w:rsidRPr="00792ABF" w:rsidRDefault="0097384B" w:rsidP="00482B57">
            <w:pPr>
              <w:shd w:val="clear" w:color="auto" w:fill="E5DFEC"/>
              <w:suppressAutoHyphens/>
              <w:autoSpaceDE w:val="0"/>
              <w:spacing w:before="60" w:after="60"/>
              <w:ind w:left="417" w:right="113" w:firstLine="9"/>
            </w:pPr>
            <w:r w:rsidRPr="00792ABF">
              <w:t>A tárgy oktatói és a Hallgatók egyaránt, minden esetben kötelesek a DE Tanulmányi és vizsgaszabályzata, valamint a DE Etikai kódexe szerint eljárni.</w:t>
            </w:r>
          </w:p>
        </w:tc>
      </w:tr>
      <w:tr w:rsidR="0097384B" w:rsidRPr="00792ABF" w:rsidTr="00482B5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7384B" w:rsidRPr="00792ABF" w:rsidRDefault="0097384B" w:rsidP="00482B57">
            <w:pPr>
              <w:rPr>
                <w:b/>
                <w:bCs/>
              </w:rPr>
            </w:pPr>
            <w:r w:rsidRPr="00792ABF">
              <w:rPr>
                <w:b/>
                <w:bCs/>
              </w:rPr>
              <w:t>Kötelező szakirodalom:</w:t>
            </w:r>
          </w:p>
          <w:p w:rsidR="0097384B" w:rsidRPr="00792ABF" w:rsidRDefault="0097384B" w:rsidP="00482B57">
            <w:pPr>
              <w:shd w:val="clear" w:color="auto" w:fill="E5DFEC"/>
              <w:suppressAutoHyphens/>
              <w:autoSpaceDE w:val="0"/>
              <w:spacing w:before="60" w:after="60"/>
              <w:ind w:left="417" w:right="113"/>
              <w:jc w:val="both"/>
            </w:pPr>
            <w:r w:rsidRPr="00792ABF">
              <w:t xml:space="preserve">Előadásanyag és szemináriumi feladatsorok (elearning rendszerben elérhetőek) </w:t>
            </w:r>
          </w:p>
          <w:p w:rsidR="0097384B" w:rsidRPr="00792ABF" w:rsidRDefault="0097384B" w:rsidP="00482B57">
            <w:pPr>
              <w:shd w:val="clear" w:color="auto" w:fill="E5DFEC"/>
              <w:suppressAutoHyphens/>
              <w:autoSpaceDE w:val="0"/>
              <w:spacing w:before="60" w:after="60"/>
              <w:ind w:left="417" w:right="113"/>
              <w:jc w:val="both"/>
            </w:pPr>
            <w:r w:rsidRPr="00792ABF">
              <w:t xml:space="preserve">Becsky-Nagy Patrícia – Fazekas Balázs (2018): </w:t>
            </w:r>
            <w:r w:rsidRPr="00792ABF">
              <w:rPr>
                <w:i/>
              </w:rPr>
              <w:t>Vállalati pénzügyek példatár és esettanulmány gyűjtemény I. –Időérték számítás és értékpapírok értékelésének alapjai.</w:t>
            </w:r>
            <w:r w:rsidRPr="00792ABF">
              <w:t xml:space="preserve"> Debreceni Egyetem, Debrecen</w:t>
            </w:r>
          </w:p>
          <w:p w:rsidR="0097384B" w:rsidRPr="00792ABF" w:rsidRDefault="0097384B" w:rsidP="00482B57">
            <w:pPr>
              <w:shd w:val="clear" w:color="auto" w:fill="E5DFEC"/>
              <w:suppressAutoHyphens/>
              <w:autoSpaceDE w:val="0"/>
              <w:spacing w:before="60" w:after="60"/>
              <w:ind w:left="417" w:right="113"/>
              <w:jc w:val="both"/>
            </w:pPr>
            <w:r w:rsidRPr="00792ABF">
              <w:t xml:space="preserve">Becsky-Nagy Patrícia – Fazekas Balázs (2018): </w:t>
            </w:r>
            <w:r w:rsidRPr="00792ABF">
              <w:rPr>
                <w:i/>
              </w:rPr>
              <w:t>Vállalati pénzügyek példatár és esettanulmány gyűjtemény II. – Befektetési és beruházási döntések</w:t>
            </w:r>
            <w:r w:rsidRPr="00792ABF">
              <w:t>. Debreceni Egyetem, Debrecen</w:t>
            </w:r>
          </w:p>
          <w:p w:rsidR="0097384B" w:rsidRPr="00792ABF" w:rsidRDefault="0097384B" w:rsidP="00482B57">
            <w:pPr>
              <w:shd w:val="clear" w:color="auto" w:fill="E5DFEC"/>
              <w:suppressAutoHyphens/>
              <w:autoSpaceDE w:val="0"/>
              <w:spacing w:before="60" w:after="60"/>
              <w:ind w:left="417" w:right="113"/>
              <w:jc w:val="both"/>
            </w:pPr>
            <w:r w:rsidRPr="00792ABF">
              <w:t xml:space="preserve">Illés Ivánné (2002): </w:t>
            </w:r>
            <w:r w:rsidRPr="00792ABF">
              <w:rPr>
                <w:i/>
              </w:rPr>
              <w:t>Társaságok pénzügyei</w:t>
            </w:r>
            <w:r w:rsidRPr="00792ABF">
              <w:t>, Saldo Könyvkiadó, Budapest</w:t>
            </w:r>
          </w:p>
          <w:p w:rsidR="0097384B" w:rsidRPr="00792ABF" w:rsidRDefault="0097384B" w:rsidP="00482B57">
            <w:pPr>
              <w:shd w:val="clear" w:color="auto" w:fill="E5DFEC"/>
              <w:suppressAutoHyphens/>
              <w:autoSpaceDE w:val="0"/>
              <w:spacing w:before="60" w:after="60"/>
              <w:ind w:left="417" w:right="113"/>
            </w:pPr>
            <w:r w:rsidRPr="00792ABF">
              <w:t xml:space="preserve">Bélyácz Iván (2007): </w:t>
            </w:r>
            <w:r w:rsidRPr="00792ABF">
              <w:rPr>
                <w:i/>
              </w:rPr>
              <w:t>A vállalati pénzügyek alapjai</w:t>
            </w:r>
            <w:r w:rsidRPr="00792ABF">
              <w:t>, Gondolat Kiadó, Pécs</w:t>
            </w:r>
          </w:p>
          <w:p w:rsidR="0097384B" w:rsidRPr="00792ABF" w:rsidRDefault="0097384B" w:rsidP="00482B57">
            <w:pPr>
              <w:rPr>
                <w:b/>
                <w:bCs/>
              </w:rPr>
            </w:pPr>
            <w:r w:rsidRPr="00792ABF">
              <w:rPr>
                <w:b/>
                <w:bCs/>
              </w:rPr>
              <w:t>Ajánlott szakirodalom:</w:t>
            </w:r>
          </w:p>
          <w:p w:rsidR="0097384B" w:rsidRPr="00792ABF" w:rsidRDefault="0097384B" w:rsidP="00482B57">
            <w:pPr>
              <w:shd w:val="clear" w:color="auto" w:fill="E5DFEC"/>
              <w:suppressAutoHyphens/>
              <w:autoSpaceDE w:val="0"/>
              <w:spacing w:before="60" w:after="60"/>
              <w:ind w:left="417" w:right="113"/>
              <w:jc w:val="both"/>
            </w:pPr>
            <w:r w:rsidRPr="00792ABF">
              <w:t xml:space="preserve">Pálinkó Éva – Szabó Márta (2008): </w:t>
            </w:r>
            <w:r w:rsidRPr="00792ABF">
              <w:rPr>
                <w:i/>
              </w:rPr>
              <w:t>Vállalati pénzügyek</w:t>
            </w:r>
            <w:r w:rsidRPr="00792ABF">
              <w:t xml:space="preserve">, Typotex Kiadó, Budapest </w:t>
            </w:r>
          </w:p>
          <w:p w:rsidR="0097384B" w:rsidRPr="00792ABF" w:rsidRDefault="0097384B" w:rsidP="00482B57">
            <w:pPr>
              <w:shd w:val="clear" w:color="auto" w:fill="E5DFEC"/>
              <w:suppressAutoHyphens/>
              <w:autoSpaceDE w:val="0"/>
              <w:spacing w:before="60" w:after="60"/>
              <w:ind w:left="417" w:right="113"/>
            </w:pPr>
            <w:r w:rsidRPr="00792ABF">
              <w:t xml:space="preserve">Brealey, R. A. – Myers, S. C. (2011): </w:t>
            </w:r>
            <w:r w:rsidRPr="00792ABF">
              <w:rPr>
                <w:i/>
              </w:rPr>
              <w:t>Modern vállalati pénzügyek</w:t>
            </w:r>
            <w:r w:rsidRPr="00792ABF">
              <w:t xml:space="preserve">, Panem Könyvkiadó, Budapest </w:t>
            </w:r>
          </w:p>
        </w:tc>
      </w:tr>
    </w:tbl>
    <w:p w:rsidR="0097384B" w:rsidRPr="00792ABF" w:rsidRDefault="0097384B" w:rsidP="0097384B"/>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539"/>
      </w:tblGrid>
      <w:tr w:rsidR="0097384B" w:rsidRPr="00792ABF" w:rsidTr="0097384B">
        <w:tc>
          <w:tcPr>
            <w:tcW w:w="9024" w:type="dxa"/>
            <w:gridSpan w:val="2"/>
            <w:shd w:val="clear" w:color="auto" w:fill="auto"/>
          </w:tcPr>
          <w:p w:rsidR="0097384B" w:rsidRPr="00792ABF" w:rsidRDefault="0097384B" w:rsidP="00482B57">
            <w:pPr>
              <w:jc w:val="center"/>
            </w:pPr>
            <w:r w:rsidRPr="00792ABF">
              <w:t>Heti bontott tematika</w:t>
            </w:r>
          </w:p>
        </w:tc>
      </w:tr>
      <w:tr w:rsidR="0097384B" w:rsidRPr="00792ABF" w:rsidTr="0097384B">
        <w:tc>
          <w:tcPr>
            <w:tcW w:w="1485" w:type="dxa"/>
            <w:vMerge w:val="restart"/>
            <w:shd w:val="clear" w:color="auto" w:fill="auto"/>
          </w:tcPr>
          <w:p w:rsidR="0097384B" w:rsidRPr="00792ABF" w:rsidRDefault="0097384B" w:rsidP="0097384B">
            <w:pPr>
              <w:numPr>
                <w:ilvl w:val="0"/>
                <w:numId w:val="27"/>
              </w:numPr>
            </w:pPr>
          </w:p>
        </w:tc>
        <w:tc>
          <w:tcPr>
            <w:tcW w:w="7539" w:type="dxa"/>
            <w:shd w:val="clear" w:color="auto" w:fill="auto"/>
          </w:tcPr>
          <w:p w:rsidR="0097384B" w:rsidRPr="00792ABF" w:rsidRDefault="0097384B" w:rsidP="00482B57">
            <w:pPr>
              <w:ind w:left="276" w:hanging="276"/>
              <w:jc w:val="both"/>
            </w:pPr>
            <w:r w:rsidRPr="00792ABF">
              <w:t xml:space="preserve">Előadás: Vállalati pénzügyek, pénzügyi irányítás elméleti alapjai, gazdálkodási alapelvek, tudományos eredmények. A pénz időértéke I., A pénz időértéke II., </w:t>
            </w:r>
          </w:p>
          <w:p w:rsidR="0097384B" w:rsidRPr="00792ABF" w:rsidRDefault="0097384B" w:rsidP="00482B57">
            <w:pPr>
              <w:ind w:left="276" w:hanging="276"/>
              <w:jc w:val="both"/>
            </w:pPr>
            <w:r w:rsidRPr="00792ABF">
              <w:t>Gyakorlat: Tematika és követelményrendszer, esettanulmány feldolgozása. Az időérték számítási feladatok PV, FV, EIR. Az időérték számítási feladatok: évjáradék, örökjáradék.</w:t>
            </w:r>
          </w:p>
        </w:tc>
      </w:tr>
      <w:tr w:rsidR="0097384B" w:rsidRPr="00792ABF" w:rsidTr="0097384B">
        <w:tc>
          <w:tcPr>
            <w:tcW w:w="1485" w:type="dxa"/>
            <w:vMerge/>
            <w:shd w:val="clear" w:color="auto" w:fill="auto"/>
          </w:tcPr>
          <w:p w:rsidR="0097384B" w:rsidRPr="00792ABF" w:rsidRDefault="0097384B" w:rsidP="0097384B">
            <w:pPr>
              <w:numPr>
                <w:ilvl w:val="0"/>
                <w:numId w:val="27"/>
              </w:numPr>
            </w:pPr>
          </w:p>
        </w:tc>
        <w:tc>
          <w:tcPr>
            <w:tcW w:w="7539" w:type="dxa"/>
            <w:shd w:val="clear" w:color="auto" w:fill="auto"/>
          </w:tcPr>
          <w:p w:rsidR="0097384B" w:rsidRPr="00792ABF" w:rsidRDefault="0097384B" w:rsidP="00482B57">
            <w:pPr>
              <w:jc w:val="both"/>
            </w:pPr>
            <w:r w:rsidRPr="00792ABF">
              <w:t>A Hallgató megismeri a pénzügyi gondolkodás mérföldköveit. A Hallgatók megismeri az időérték-számítás alapjait és egyszerű alkalmazási területeit. A Hallgató képes pénzáramlás-sorozatokat értékelni.</w:t>
            </w:r>
          </w:p>
        </w:tc>
      </w:tr>
      <w:tr w:rsidR="0097384B" w:rsidRPr="00792ABF" w:rsidTr="0097384B">
        <w:tc>
          <w:tcPr>
            <w:tcW w:w="1485" w:type="dxa"/>
            <w:vMerge w:val="restart"/>
            <w:shd w:val="clear" w:color="auto" w:fill="auto"/>
          </w:tcPr>
          <w:p w:rsidR="0097384B" w:rsidRPr="00792ABF" w:rsidRDefault="0097384B" w:rsidP="0097384B">
            <w:pPr>
              <w:numPr>
                <w:ilvl w:val="0"/>
                <w:numId w:val="27"/>
              </w:numPr>
            </w:pPr>
          </w:p>
        </w:tc>
        <w:tc>
          <w:tcPr>
            <w:tcW w:w="7539" w:type="dxa"/>
            <w:shd w:val="clear" w:color="auto" w:fill="auto"/>
          </w:tcPr>
          <w:p w:rsidR="0097384B" w:rsidRPr="00792ABF" w:rsidRDefault="0097384B" w:rsidP="00482B57">
            <w:pPr>
              <w:ind w:left="276" w:hanging="276"/>
              <w:jc w:val="both"/>
            </w:pPr>
            <w:r w:rsidRPr="00792ABF">
              <w:t>Előadás: Beruházás értékelés alapjai I., Beruházási értékelés alapjai II., Kötvényértékelés. A részvény és értékelése.</w:t>
            </w:r>
          </w:p>
          <w:p w:rsidR="0097384B" w:rsidRPr="00792ABF" w:rsidRDefault="0097384B" w:rsidP="00482B57">
            <w:pPr>
              <w:ind w:left="276" w:hanging="276"/>
              <w:jc w:val="both"/>
            </w:pPr>
            <w:r w:rsidRPr="00792ABF">
              <w:t>Gyakorlat: Beruházás-gazdaságossági számítások. Azonos és eltérő élettartamú beruházások összehasonlítása. Kötvényértékelési számítások. Részvények értékelése</w:t>
            </w:r>
          </w:p>
        </w:tc>
      </w:tr>
      <w:tr w:rsidR="0097384B" w:rsidRPr="00792ABF" w:rsidTr="0097384B">
        <w:tc>
          <w:tcPr>
            <w:tcW w:w="1485" w:type="dxa"/>
            <w:vMerge/>
            <w:shd w:val="clear" w:color="auto" w:fill="auto"/>
          </w:tcPr>
          <w:p w:rsidR="0097384B" w:rsidRPr="00792ABF" w:rsidRDefault="0097384B" w:rsidP="0097384B">
            <w:pPr>
              <w:numPr>
                <w:ilvl w:val="0"/>
                <w:numId w:val="27"/>
              </w:numPr>
            </w:pPr>
          </w:p>
        </w:tc>
        <w:tc>
          <w:tcPr>
            <w:tcW w:w="7539" w:type="dxa"/>
            <w:shd w:val="clear" w:color="auto" w:fill="auto"/>
          </w:tcPr>
          <w:p w:rsidR="0097384B" w:rsidRPr="00792ABF" w:rsidRDefault="0097384B" w:rsidP="00482B57">
            <w:pPr>
              <w:jc w:val="both"/>
            </w:pPr>
            <w:r w:rsidRPr="00792ABF">
              <w:t>A Hallgató birtokába kerül a beruházások értékeléséhez szükséges alapvető ismereteknek. A Hallgató a többféle módszerrel képes a befektetések széles skálájának értékelésére, összevetésére. A Hallgató a kötvényeket különböző aspektusaik alapján képes értékelni. A Hallgató tud részvényt értékelni.</w:t>
            </w:r>
          </w:p>
        </w:tc>
      </w:tr>
      <w:tr w:rsidR="0097384B" w:rsidRPr="00792ABF" w:rsidTr="0097384B">
        <w:tc>
          <w:tcPr>
            <w:tcW w:w="1485" w:type="dxa"/>
            <w:vMerge w:val="restart"/>
            <w:shd w:val="clear" w:color="auto" w:fill="auto"/>
          </w:tcPr>
          <w:p w:rsidR="0097384B" w:rsidRPr="00792ABF" w:rsidRDefault="0097384B" w:rsidP="0097384B">
            <w:pPr>
              <w:numPr>
                <w:ilvl w:val="0"/>
                <w:numId w:val="27"/>
              </w:numPr>
            </w:pPr>
          </w:p>
        </w:tc>
        <w:tc>
          <w:tcPr>
            <w:tcW w:w="7539" w:type="dxa"/>
            <w:shd w:val="clear" w:color="auto" w:fill="auto"/>
          </w:tcPr>
          <w:p w:rsidR="0097384B" w:rsidRPr="00792ABF" w:rsidRDefault="0097384B" w:rsidP="00482B57">
            <w:pPr>
              <w:ind w:left="276" w:hanging="276"/>
              <w:jc w:val="both"/>
            </w:pPr>
            <w:r w:rsidRPr="00792ABF">
              <w:t xml:space="preserve">Előadás: Az éves beszámoló, és a cash flow kimutatás. Pénzügyi kimutatások elemzése I., Pénzügyi kimutatások elemzése II., </w:t>
            </w:r>
          </w:p>
          <w:p w:rsidR="0097384B" w:rsidRPr="00792ABF" w:rsidRDefault="0097384B" w:rsidP="00482B57">
            <w:pPr>
              <w:ind w:left="276" w:hanging="276"/>
              <w:jc w:val="both"/>
            </w:pPr>
            <w:r w:rsidRPr="00792ABF">
              <w:t>Gyakorlat: Vállalati adatsor elemzése, cash flow kimutatás felépítése. Adatsorok alapján likviditási, tőkeszerkezeti, forgási sebesség mutatók számítása és értékelése. Jövedelmezőség, CF alapú mutatók és piaci érték mutatók.</w:t>
            </w:r>
          </w:p>
        </w:tc>
      </w:tr>
      <w:tr w:rsidR="0097384B" w:rsidRPr="00792ABF" w:rsidTr="0097384B">
        <w:tc>
          <w:tcPr>
            <w:tcW w:w="1485" w:type="dxa"/>
            <w:vMerge/>
            <w:shd w:val="clear" w:color="auto" w:fill="auto"/>
          </w:tcPr>
          <w:p w:rsidR="0097384B" w:rsidRPr="00792ABF" w:rsidRDefault="0097384B" w:rsidP="0097384B">
            <w:pPr>
              <w:numPr>
                <w:ilvl w:val="0"/>
                <w:numId w:val="27"/>
              </w:numPr>
            </w:pPr>
          </w:p>
        </w:tc>
        <w:tc>
          <w:tcPr>
            <w:tcW w:w="7539" w:type="dxa"/>
            <w:shd w:val="clear" w:color="auto" w:fill="auto"/>
          </w:tcPr>
          <w:p w:rsidR="0097384B" w:rsidRPr="00792ABF" w:rsidRDefault="0097384B" w:rsidP="00482B57">
            <w:pPr>
              <w:jc w:val="both"/>
            </w:pPr>
            <w:r w:rsidRPr="00792ABF">
              <w:t>A Hallgató képes az éves beszámoló adatait értelmezni pénzügyi szemlélettel. A Hallgató képes felmérni egy vállalkozás rövid- és hosszú távú fizetőképességét, hatékonyságot elemezni forgási sebesség alapján. A Hallgató képes felmérni egy vállalkozás jövedelmezőségi helyzetét, pénztermelő képességét, általános piaci megítélését.</w:t>
            </w:r>
          </w:p>
        </w:tc>
      </w:tr>
      <w:tr w:rsidR="0097384B" w:rsidRPr="00792ABF" w:rsidTr="0097384B">
        <w:tc>
          <w:tcPr>
            <w:tcW w:w="1485" w:type="dxa"/>
            <w:vMerge w:val="restart"/>
            <w:shd w:val="clear" w:color="auto" w:fill="auto"/>
          </w:tcPr>
          <w:p w:rsidR="0097384B" w:rsidRPr="00792ABF" w:rsidRDefault="0097384B" w:rsidP="0097384B">
            <w:pPr>
              <w:numPr>
                <w:ilvl w:val="0"/>
                <w:numId w:val="27"/>
              </w:numPr>
            </w:pPr>
          </w:p>
        </w:tc>
        <w:tc>
          <w:tcPr>
            <w:tcW w:w="7539" w:type="dxa"/>
            <w:shd w:val="clear" w:color="auto" w:fill="auto"/>
          </w:tcPr>
          <w:p w:rsidR="0097384B" w:rsidRPr="00792ABF" w:rsidRDefault="0097384B" w:rsidP="00482B57">
            <w:pPr>
              <w:jc w:val="both"/>
            </w:pPr>
            <w:r w:rsidRPr="00792ABF">
              <w:t>Előadás: Forgótőke menedzsment. Kockázat és tőkeáttételi mutatók. Fedezetszámítás</w:t>
            </w:r>
          </w:p>
          <w:p w:rsidR="0097384B" w:rsidRPr="00792ABF" w:rsidRDefault="0097384B" w:rsidP="00482B57">
            <w:pPr>
              <w:jc w:val="both"/>
            </w:pPr>
            <w:r w:rsidRPr="00792ABF">
              <w:t>Gyakorlat: Pénzciklus és működési ciklus. DOL, DFL, DCL számítások. Fedezetszámítás</w:t>
            </w:r>
          </w:p>
        </w:tc>
      </w:tr>
      <w:tr w:rsidR="0097384B" w:rsidRPr="00792ABF" w:rsidTr="0097384B">
        <w:tc>
          <w:tcPr>
            <w:tcW w:w="1485" w:type="dxa"/>
            <w:vMerge/>
            <w:shd w:val="clear" w:color="auto" w:fill="auto"/>
          </w:tcPr>
          <w:p w:rsidR="0097384B" w:rsidRPr="00792ABF" w:rsidRDefault="0097384B" w:rsidP="0097384B">
            <w:pPr>
              <w:numPr>
                <w:ilvl w:val="0"/>
                <w:numId w:val="27"/>
              </w:numPr>
            </w:pPr>
          </w:p>
        </w:tc>
        <w:tc>
          <w:tcPr>
            <w:tcW w:w="7539" w:type="dxa"/>
            <w:shd w:val="clear" w:color="auto" w:fill="auto"/>
          </w:tcPr>
          <w:p w:rsidR="0097384B" w:rsidRPr="00792ABF" w:rsidRDefault="0097384B" w:rsidP="00482B57">
            <w:pPr>
              <w:jc w:val="both"/>
            </w:pPr>
            <w:r w:rsidRPr="00792ABF">
              <w:t>A Hallgató képes a működési- és pénzciklus elemzési keretrendszerében értékelni a vállalkozás forgótőke-gazdálkodásának hatékonyságát. A Hallgatók megismerik a vállalkozások működési és finanszírozási kockázatait és azok mérésének eszközeit. A Hallgató képes a vállalkozás működését a fedezetszámítás eszközével elemezni.</w:t>
            </w:r>
          </w:p>
        </w:tc>
      </w:tr>
    </w:tbl>
    <w:p w:rsidR="0097384B" w:rsidRPr="00792ABF" w:rsidRDefault="0097384B" w:rsidP="0097384B">
      <w:r w:rsidRPr="00792ABF">
        <w:t>*TE tanulási eredmények</w:t>
      </w:r>
    </w:p>
    <w:p w:rsidR="0097384B" w:rsidRPr="00792ABF" w:rsidRDefault="0097384B">
      <w:pPr>
        <w:spacing w:after="160" w:line="259" w:lineRule="auto"/>
      </w:pPr>
      <w:r w:rsidRPr="00792ABF">
        <w:br w:type="page"/>
      </w:r>
    </w:p>
    <w:p w:rsidR="0097384B" w:rsidRPr="00792ABF" w:rsidRDefault="0097384B" w:rsidP="0097384B"/>
    <w:tbl>
      <w:tblPr>
        <w:tblW w:w="9939" w:type="dxa"/>
        <w:tblInd w:w="5" w:type="dxa"/>
        <w:tblLayout w:type="fixed"/>
        <w:tblCellMar>
          <w:left w:w="0" w:type="dxa"/>
          <w:right w:w="0" w:type="dxa"/>
        </w:tblCellMar>
        <w:tblLook w:val="0000" w:firstRow="0" w:lastRow="0" w:firstColumn="0" w:lastColumn="0" w:noHBand="0" w:noVBand="0"/>
      </w:tblPr>
      <w:tblGrid>
        <w:gridCol w:w="33"/>
        <w:gridCol w:w="900"/>
        <w:gridCol w:w="590"/>
        <w:gridCol w:w="81"/>
        <w:gridCol w:w="88"/>
        <w:gridCol w:w="576"/>
        <w:gridCol w:w="851"/>
        <w:gridCol w:w="850"/>
        <w:gridCol w:w="942"/>
        <w:gridCol w:w="1762"/>
        <w:gridCol w:w="855"/>
        <w:gridCol w:w="1529"/>
        <w:gridCol w:w="882"/>
      </w:tblGrid>
      <w:tr w:rsidR="0097384B" w:rsidRPr="00792ABF" w:rsidTr="0097384B">
        <w:trPr>
          <w:cantSplit/>
          <w:trHeight w:val="420"/>
        </w:trPr>
        <w:tc>
          <w:tcPr>
            <w:tcW w:w="1692" w:type="dxa"/>
            <w:gridSpan w:val="5"/>
            <w:vMerge w:val="restart"/>
            <w:tcBorders>
              <w:top w:val="single" w:sz="4" w:space="0" w:color="auto"/>
              <w:left w:val="single" w:sz="4" w:space="0" w:color="auto"/>
              <w:bottom w:val="single" w:sz="4" w:space="0" w:color="000000"/>
              <w:right w:val="single" w:sz="4" w:space="0" w:color="000000"/>
            </w:tcBorders>
            <w:vAlign w:val="center"/>
          </w:tcPr>
          <w:p w:rsidR="0097384B" w:rsidRPr="00792ABF" w:rsidRDefault="0097384B" w:rsidP="00482B57">
            <w:pPr>
              <w:ind w:left="20"/>
              <w:rPr>
                <w:rFonts w:eastAsia="Arial Unicode MS"/>
              </w:rPr>
            </w:pPr>
            <w:r w:rsidRPr="00792ABF">
              <w:t>A tantárgy neve:</w:t>
            </w:r>
          </w:p>
        </w:tc>
        <w:tc>
          <w:tcPr>
            <w:tcW w:w="1427" w:type="dxa"/>
            <w:gridSpan w:val="2"/>
            <w:tcBorders>
              <w:top w:val="single" w:sz="4" w:space="0" w:color="auto"/>
              <w:left w:val="nil"/>
              <w:bottom w:val="single" w:sz="4" w:space="0" w:color="auto"/>
              <w:right w:val="single" w:sz="4" w:space="0" w:color="auto"/>
            </w:tcBorders>
            <w:vAlign w:val="center"/>
          </w:tcPr>
          <w:p w:rsidR="0097384B" w:rsidRPr="00792ABF" w:rsidRDefault="0097384B" w:rsidP="00482B57">
            <w:pPr>
              <w:rPr>
                <w:rFonts w:eastAsia="Arial Unicode MS"/>
              </w:rPr>
            </w:pPr>
            <w:r w:rsidRPr="00792ABF">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7384B" w:rsidRPr="00792ABF" w:rsidRDefault="0097384B" w:rsidP="00482B57">
            <w:pPr>
              <w:jc w:val="center"/>
              <w:rPr>
                <w:b/>
              </w:rPr>
            </w:pPr>
          </w:p>
          <w:p w:rsidR="0097384B" w:rsidRPr="00792ABF" w:rsidRDefault="0097384B" w:rsidP="00482B57">
            <w:pPr>
              <w:jc w:val="center"/>
              <w:rPr>
                <w:b/>
              </w:rPr>
            </w:pPr>
            <w:r w:rsidRPr="00792ABF">
              <w:rPr>
                <w:b/>
              </w:rPr>
              <w:t>Marketing tervezés és - elemzés</w:t>
            </w:r>
          </w:p>
          <w:p w:rsidR="0097384B" w:rsidRPr="00792ABF" w:rsidRDefault="0097384B" w:rsidP="00482B57">
            <w:pPr>
              <w:jc w:val="center"/>
              <w:rPr>
                <w:rFonts w:eastAsia="Arial Unicode MS"/>
                <w:b/>
              </w:rPr>
            </w:pPr>
          </w:p>
        </w:tc>
        <w:tc>
          <w:tcPr>
            <w:tcW w:w="855" w:type="dxa"/>
            <w:vMerge w:val="restart"/>
            <w:tcBorders>
              <w:top w:val="single" w:sz="4" w:space="0" w:color="auto"/>
              <w:left w:val="single" w:sz="4" w:space="0" w:color="auto"/>
              <w:right w:val="single" w:sz="4" w:space="0" w:color="auto"/>
            </w:tcBorders>
            <w:vAlign w:val="center"/>
          </w:tcPr>
          <w:p w:rsidR="0097384B" w:rsidRPr="00792ABF" w:rsidRDefault="0097384B" w:rsidP="00482B57">
            <w:pPr>
              <w:jc w:val="center"/>
              <w:rPr>
                <w:rFonts w:eastAsia="Arial Unicode MS"/>
              </w:rPr>
            </w:pPr>
            <w:r w:rsidRPr="00792ABF">
              <w:t>Kódja:</w:t>
            </w:r>
          </w:p>
        </w:tc>
        <w:tc>
          <w:tcPr>
            <w:tcW w:w="2411" w:type="dxa"/>
            <w:gridSpan w:val="2"/>
            <w:vMerge w:val="restart"/>
            <w:tcBorders>
              <w:top w:val="single" w:sz="4" w:space="0" w:color="auto"/>
              <w:left w:val="single" w:sz="4" w:space="0" w:color="auto"/>
              <w:right w:val="single" w:sz="4" w:space="0" w:color="auto"/>
            </w:tcBorders>
            <w:shd w:val="clear" w:color="auto" w:fill="E5DFEC"/>
            <w:vAlign w:val="center"/>
          </w:tcPr>
          <w:p w:rsidR="0097384B" w:rsidRPr="00792ABF" w:rsidRDefault="0097384B" w:rsidP="00482B57">
            <w:pPr>
              <w:jc w:val="center"/>
              <w:rPr>
                <w:b/>
              </w:rPr>
            </w:pPr>
            <w:r w:rsidRPr="00792ABF">
              <w:rPr>
                <w:b/>
              </w:rPr>
              <w:t>GT_AKML033-17</w:t>
            </w:r>
          </w:p>
          <w:p w:rsidR="0097384B" w:rsidRPr="00792ABF" w:rsidRDefault="0097384B" w:rsidP="00482B57">
            <w:pPr>
              <w:jc w:val="center"/>
              <w:rPr>
                <w:rFonts w:eastAsia="Arial Unicode MS"/>
                <w:b/>
              </w:rPr>
            </w:pPr>
            <w:r w:rsidRPr="00792ABF">
              <w:rPr>
                <w:b/>
              </w:rPr>
              <w:t>GT_AKMLS033-17</w:t>
            </w:r>
          </w:p>
        </w:tc>
      </w:tr>
      <w:tr w:rsidR="0097384B" w:rsidRPr="00792ABF" w:rsidTr="0097384B">
        <w:trPr>
          <w:cantSplit/>
          <w:trHeight w:val="420"/>
        </w:trPr>
        <w:tc>
          <w:tcPr>
            <w:tcW w:w="1692" w:type="dxa"/>
            <w:gridSpan w:val="5"/>
            <w:vMerge/>
            <w:tcBorders>
              <w:top w:val="single" w:sz="4" w:space="0" w:color="auto"/>
              <w:left w:val="single" w:sz="4" w:space="0" w:color="auto"/>
              <w:bottom w:val="single" w:sz="4" w:space="0" w:color="000000"/>
              <w:right w:val="single" w:sz="4" w:space="0" w:color="000000"/>
            </w:tcBorders>
            <w:vAlign w:val="center"/>
          </w:tcPr>
          <w:p w:rsidR="0097384B" w:rsidRPr="00792ABF" w:rsidRDefault="0097384B" w:rsidP="00482B5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97384B" w:rsidRPr="00792ABF" w:rsidRDefault="0097384B" w:rsidP="00482B57">
            <w:r w:rsidRPr="00792ABF">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7384B" w:rsidRPr="00792ABF" w:rsidRDefault="0097384B" w:rsidP="00482B57">
            <w:pPr>
              <w:jc w:val="center"/>
              <w:rPr>
                <w:b/>
              </w:rPr>
            </w:pPr>
          </w:p>
        </w:tc>
        <w:tc>
          <w:tcPr>
            <w:tcW w:w="855" w:type="dxa"/>
            <w:vMerge/>
            <w:tcBorders>
              <w:left w:val="single" w:sz="4" w:space="0" w:color="auto"/>
              <w:bottom w:val="single" w:sz="4" w:space="0" w:color="auto"/>
              <w:right w:val="single" w:sz="4" w:space="0" w:color="auto"/>
            </w:tcBorders>
            <w:vAlign w:val="center"/>
          </w:tcPr>
          <w:p w:rsidR="0097384B" w:rsidRPr="00792ABF" w:rsidRDefault="0097384B" w:rsidP="00482B57">
            <w:pPr>
              <w:rPr>
                <w:rFonts w:eastAsia="Arial Unicode MS"/>
              </w:rPr>
            </w:pPr>
          </w:p>
        </w:tc>
        <w:tc>
          <w:tcPr>
            <w:tcW w:w="2411" w:type="dxa"/>
            <w:gridSpan w:val="2"/>
            <w:vMerge/>
            <w:tcBorders>
              <w:left w:val="single" w:sz="4" w:space="0" w:color="auto"/>
              <w:bottom w:val="single" w:sz="4" w:space="0" w:color="auto"/>
              <w:right w:val="single" w:sz="4" w:space="0" w:color="auto"/>
            </w:tcBorders>
            <w:shd w:val="clear" w:color="auto" w:fill="E5DFEC"/>
            <w:vAlign w:val="center"/>
          </w:tcPr>
          <w:p w:rsidR="0097384B" w:rsidRPr="00792ABF" w:rsidRDefault="0097384B" w:rsidP="00482B57">
            <w:pPr>
              <w:rPr>
                <w:rFonts w:eastAsia="Arial Unicode MS"/>
              </w:rPr>
            </w:pPr>
          </w:p>
        </w:tc>
      </w:tr>
      <w:tr w:rsidR="0097384B" w:rsidRPr="00792ABF" w:rsidTr="0097384B">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7384B" w:rsidRPr="00792ABF" w:rsidRDefault="0097384B" w:rsidP="00482B57">
            <w:pPr>
              <w:jc w:val="center"/>
              <w:rPr>
                <w:b/>
                <w:bCs/>
              </w:rPr>
            </w:pPr>
          </w:p>
        </w:tc>
      </w:tr>
      <w:tr w:rsidR="0097384B" w:rsidRPr="00792ABF" w:rsidTr="0097384B">
        <w:trPr>
          <w:cantSplit/>
          <w:trHeight w:val="420"/>
        </w:trPr>
        <w:tc>
          <w:tcPr>
            <w:tcW w:w="3119" w:type="dxa"/>
            <w:gridSpan w:val="7"/>
            <w:tcBorders>
              <w:top w:val="single" w:sz="4" w:space="0" w:color="auto"/>
              <w:left w:val="single" w:sz="4" w:space="0" w:color="auto"/>
              <w:bottom w:val="single" w:sz="4" w:space="0" w:color="auto"/>
              <w:right w:val="single" w:sz="4" w:space="0" w:color="auto"/>
            </w:tcBorders>
            <w:vAlign w:val="center"/>
          </w:tcPr>
          <w:p w:rsidR="0097384B" w:rsidRPr="00792ABF" w:rsidRDefault="0097384B" w:rsidP="00482B57">
            <w:pPr>
              <w:ind w:left="20"/>
            </w:pPr>
            <w:r w:rsidRPr="00792ABF">
              <w:t>Felelős oktatási egység:</w:t>
            </w:r>
          </w:p>
        </w:tc>
        <w:tc>
          <w:tcPr>
            <w:tcW w:w="6820" w:type="dxa"/>
            <w:gridSpan w:val="6"/>
            <w:tcBorders>
              <w:top w:val="single" w:sz="4" w:space="0" w:color="auto"/>
              <w:left w:val="single" w:sz="4" w:space="0" w:color="auto"/>
              <w:bottom w:val="single" w:sz="4" w:space="0" w:color="auto"/>
              <w:right w:val="single" w:sz="4" w:space="0" w:color="auto"/>
            </w:tcBorders>
            <w:shd w:val="clear" w:color="auto" w:fill="E5DFEC"/>
            <w:vAlign w:val="center"/>
          </w:tcPr>
          <w:p w:rsidR="0097384B" w:rsidRPr="00792ABF" w:rsidRDefault="0097384B" w:rsidP="00482B57">
            <w:pPr>
              <w:jc w:val="center"/>
              <w:rPr>
                <w:b/>
              </w:rPr>
            </w:pPr>
            <w:r w:rsidRPr="00792ABF">
              <w:rPr>
                <w:b/>
              </w:rPr>
              <w:t>DE GTK Marketing és Kereskedelem Intézet</w:t>
            </w:r>
          </w:p>
        </w:tc>
      </w:tr>
      <w:tr w:rsidR="0097384B" w:rsidRPr="00792ABF" w:rsidTr="0097384B">
        <w:trPr>
          <w:trHeight w:val="420"/>
        </w:trPr>
        <w:tc>
          <w:tcPr>
            <w:tcW w:w="3119" w:type="dxa"/>
            <w:gridSpan w:val="7"/>
            <w:tcBorders>
              <w:top w:val="single" w:sz="4" w:space="0" w:color="auto"/>
              <w:left w:val="single" w:sz="4" w:space="0" w:color="auto"/>
              <w:bottom w:val="single" w:sz="4" w:space="0" w:color="auto"/>
              <w:right w:val="single" w:sz="4" w:space="0" w:color="auto"/>
            </w:tcBorders>
            <w:vAlign w:val="center"/>
          </w:tcPr>
          <w:p w:rsidR="0097384B" w:rsidRPr="00792ABF" w:rsidRDefault="0097384B" w:rsidP="00482B57">
            <w:pPr>
              <w:ind w:left="20"/>
              <w:rPr>
                <w:rFonts w:eastAsia="Arial Unicode MS"/>
              </w:rPr>
            </w:pPr>
            <w:r w:rsidRPr="00792ABF">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7384B" w:rsidRPr="00792ABF" w:rsidRDefault="0097384B" w:rsidP="00482B57">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97384B" w:rsidRPr="00792ABF" w:rsidRDefault="0097384B" w:rsidP="00482B57">
            <w:pPr>
              <w:jc w:val="center"/>
              <w:rPr>
                <w:rFonts w:eastAsia="Arial Unicode MS"/>
              </w:rPr>
            </w:pPr>
            <w:r w:rsidRPr="00792ABF">
              <w:t xml:space="preserve">Kódja: </w:t>
            </w:r>
          </w:p>
        </w:tc>
        <w:tc>
          <w:tcPr>
            <w:tcW w:w="2411" w:type="dxa"/>
            <w:gridSpan w:val="2"/>
            <w:tcBorders>
              <w:top w:val="single" w:sz="4" w:space="0" w:color="auto"/>
              <w:left w:val="nil"/>
              <w:bottom w:val="single" w:sz="4" w:space="0" w:color="auto"/>
              <w:right w:val="single" w:sz="4" w:space="0" w:color="auto"/>
            </w:tcBorders>
            <w:shd w:val="clear" w:color="auto" w:fill="E5DFEC"/>
            <w:vAlign w:val="center"/>
          </w:tcPr>
          <w:p w:rsidR="0097384B" w:rsidRPr="00792ABF" w:rsidRDefault="0097384B" w:rsidP="00482B57">
            <w:pPr>
              <w:jc w:val="center"/>
              <w:rPr>
                <w:rFonts w:eastAsia="Arial Unicode MS"/>
              </w:rPr>
            </w:pPr>
          </w:p>
        </w:tc>
      </w:tr>
      <w:tr w:rsidR="0097384B" w:rsidRPr="00792ABF" w:rsidTr="0097384B">
        <w:trPr>
          <w:cantSplit/>
          <w:trHeight w:val="193"/>
        </w:trPr>
        <w:tc>
          <w:tcPr>
            <w:tcW w:w="1604" w:type="dxa"/>
            <w:gridSpan w:val="4"/>
            <w:vMerge w:val="restart"/>
            <w:tcBorders>
              <w:top w:val="single" w:sz="4" w:space="0" w:color="auto"/>
              <w:left w:val="single" w:sz="4" w:space="0" w:color="auto"/>
              <w:right w:val="single" w:sz="4" w:space="0" w:color="auto"/>
            </w:tcBorders>
            <w:vAlign w:val="center"/>
          </w:tcPr>
          <w:p w:rsidR="0097384B" w:rsidRPr="00792ABF" w:rsidRDefault="0097384B" w:rsidP="00482B57">
            <w:pPr>
              <w:jc w:val="center"/>
            </w:pPr>
            <w:r w:rsidRPr="00792ABF">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7384B" w:rsidRPr="00792ABF" w:rsidRDefault="0097384B" w:rsidP="00482B57">
            <w:pPr>
              <w:jc w:val="center"/>
            </w:pPr>
            <w:r w:rsidRPr="00792ABF">
              <w:t>Óraszámok</w:t>
            </w:r>
          </w:p>
        </w:tc>
        <w:tc>
          <w:tcPr>
            <w:tcW w:w="1762" w:type="dxa"/>
            <w:vMerge w:val="restart"/>
            <w:tcBorders>
              <w:top w:val="single" w:sz="4" w:space="0" w:color="auto"/>
              <w:left w:val="single" w:sz="4" w:space="0" w:color="auto"/>
              <w:right w:val="single" w:sz="4" w:space="0" w:color="auto"/>
            </w:tcBorders>
            <w:vAlign w:val="center"/>
          </w:tcPr>
          <w:p w:rsidR="0097384B" w:rsidRPr="00792ABF" w:rsidRDefault="0097384B" w:rsidP="00482B57">
            <w:pPr>
              <w:jc w:val="center"/>
            </w:pPr>
            <w:r w:rsidRPr="00792ABF">
              <w:t>Követelmény</w:t>
            </w:r>
          </w:p>
        </w:tc>
        <w:tc>
          <w:tcPr>
            <w:tcW w:w="855" w:type="dxa"/>
            <w:vMerge w:val="restart"/>
            <w:tcBorders>
              <w:top w:val="single" w:sz="4" w:space="0" w:color="auto"/>
              <w:left w:val="single" w:sz="4" w:space="0" w:color="auto"/>
              <w:right w:val="single" w:sz="4" w:space="0" w:color="auto"/>
            </w:tcBorders>
            <w:vAlign w:val="center"/>
          </w:tcPr>
          <w:p w:rsidR="0097384B" w:rsidRPr="00792ABF" w:rsidRDefault="0097384B" w:rsidP="00482B57">
            <w:pPr>
              <w:jc w:val="center"/>
            </w:pPr>
            <w:r w:rsidRPr="00792ABF">
              <w:t>Kredit</w:t>
            </w:r>
          </w:p>
        </w:tc>
        <w:tc>
          <w:tcPr>
            <w:tcW w:w="2411" w:type="dxa"/>
            <w:gridSpan w:val="2"/>
            <w:vMerge w:val="restart"/>
            <w:tcBorders>
              <w:top w:val="single" w:sz="4" w:space="0" w:color="auto"/>
              <w:left w:val="single" w:sz="4" w:space="0" w:color="auto"/>
              <w:right w:val="single" w:sz="4" w:space="0" w:color="auto"/>
            </w:tcBorders>
            <w:vAlign w:val="center"/>
          </w:tcPr>
          <w:p w:rsidR="0097384B" w:rsidRPr="00792ABF" w:rsidRDefault="0097384B" w:rsidP="00482B57">
            <w:pPr>
              <w:jc w:val="center"/>
            </w:pPr>
            <w:r w:rsidRPr="00792ABF">
              <w:t>Oktatás nyelve</w:t>
            </w:r>
          </w:p>
        </w:tc>
      </w:tr>
      <w:tr w:rsidR="0097384B" w:rsidRPr="00792ABF" w:rsidTr="0097384B">
        <w:trPr>
          <w:cantSplit/>
          <w:trHeight w:val="221"/>
        </w:trPr>
        <w:tc>
          <w:tcPr>
            <w:tcW w:w="1604" w:type="dxa"/>
            <w:gridSpan w:val="4"/>
            <w:vMerge/>
            <w:tcBorders>
              <w:left w:val="single" w:sz="4" w:space="0" w:color="auto"/>
              <w:bottom w:val="single" w:sz="4" w:space="0" w:color="auto"/>
              <w:right w:val="single" w:sz="4" w:space="0" w:color="auto"/>
            </w:tcBorders>
            <w:vAlign w:val="center"/>
          </w:tcPr>
          <w:p w:rsidR="0097384B" w:rsidRPr="00792ABF" w:rsidRDefault="0097384B" w:rsidP="00482B57"/>
        </w:tc>
        <w:tc>
          <w:tcPr>
            <w:tcW w:w="1515" w:type="dxa"/>
            <w:gridSpan w:val="3"/>
            <w:tcBorders>
              <w:top w:val="single" w:sz="4" w:space="0" w:color="auto"/>
              <w:left w:val="single" w:sz="4" w:space="0" w:color="auto"/>
              <w:bottom w:val="single" w:sz="4" w:space="0" w:color="auto"/>
              <w:right w:val="single" w:sz="4" w:space="0" w:color="auto"/>
            </w:tcBorders>
            <w:vAlign w:val="center"/>
          </w:tcPr>
          <w:p w:rsidR="0097384B" w:rsidRPr="00792ABF" w:rsidRDefault="0097384B" w:rsidP="00482B57">
            <w:pPr>
              <w:jc w:val="center"/>
            </w:pPr>
            <w:r w:rsidRPr="00792ABF">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7384B" w:rsidRPr="00792ABF" w:rsidRDefault="0097384B" w:rsidP="00482B57">
            <w:pPr>
              <w:jc w:val="center"/>
            </w:pPr>
            <w:r w:rsidRPr="00792ABF">
              <w:t>Gyakorlat</w:t>
            </w:r>
          </w:p>
        </w:tc>
        <w:tc>
          <w:tcPr>
            <w:tcW w:w="1762" w:type="dxa"/>
            <w:vMerge/>
            <w:tcBorders>
              <w:left w:val="single" w:sz="4" w:space="0" w:color="auto"/>
              <w:bottom w:val="single" w:sz="4" w:space="0" w:color="auto"/>
              <w:right w:val="single" w:sz="4" w:space="0" w:color="auto"/>
            </w:tcBorders>
            <w:vAlign w:val="center"/>
          </w:tcPr>
          <w:p w:rsidR="0097384B" w:rsidRPr="00792ABF" w:rsidRDefault="0097384B" w:rsidP="00482B57"/>
        </w:tc>
        <w:tc>
          <w:tcPr>
            <w:tcW w:w="855" w:type="dxa"/>
            <w:vMerge/>
            <w:tcBorders>
              <w:left w:val="single" w:sz="4" w:space="0" w:color="auto"/>
              <w:bottom w:val="single" w:sz="4" w:space="0" w:color="auto"/>
              <w:right w:val="single" w:sz="4" w:space="0" w:color="auto"/>
            </w:tcBorders>
            <w:vAlign w:val="center"/>
          </w:tcPr>
          <w:p w:rsidR="0097384B" w:rsidRPr="00792ABF" w:rsidRDefault="0097384B" w:rsidP="00482B57"/>
        </w:tc>
        <w:tc>
          <w:tcPr>
            <w:tcW w:w="2411" w:type="dxa"/>
            <w:gridSpan w:val="2"/>
            <w:vMerge/>
            <w:tcBorders>
              <w:left w:val="single" w:sz="4" w:space="0" w:color="auto"/>
              <w:bottom w:val="single" w:sz="4" w:space="0" w:color="auto"/>
              <w:right w:val="single" w:sz="4" w:space="0" w:color="auto"/>
            </w:tcBorders>
            <w:vAlign w:val="center"/>
          </w:tcPr>
          <w:p w:rsidR="0097384B" w:rsidRPr="00792ABF" w:rsidRDefault="0097384B" w:rsidP="00482B57"/>
        </w:tc>
      </w:tr>
      <w:tr w:rsidR="0097384B" w:rsidRPr="00792ABF" w:rsidTr="0097384B">
        <w:trPr>
          <w:cantSplit/>
          <w:trHeight w:val="274"/>
        </w:trPr>
        <w:tc>
          <w:tcPr>
            <w:tcW w:w="933" w:type="dxa"/>
            <w:gridSpan w:val="2"/>
            <w:tcBorders>
              <w:top w:val="single" w:sz="4" w:space="0" w:color="auto"/>
              <w:left w:val="single" w:sz="4" w:space="0" w:color="auto"/>
              <w:bottom w:val="single" w:sz="4" w:space="0" w:color="auto"/>
              <w:right w:val="single" w:sz="4" w:space="0" w:color="auto"/>
            </w:tcBorders>
            <w:vAlign w:val="center"/>
          </w:tcPr>
          <w:p w:rsidR="0097384B" w:rsidRPr="00792ABF" w:rsidRDefault="0097384B" w:rsidP="00482B57">
            <w:pPr>
              <w:jc w:val="center"/>
            </w:pPr>
            <w:r w:rsidRPr="00792ABF">
              <w:t xml:space="preserve">Nappali </w:t>
            </w:r>
          </w:p>
        </w:tc>
        <w:tc>
          <w:tcPr>
            <w:tcW w:w="671"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97384B" w:rsidRPr="00792ABF" w:rsidRDefault="0097384B" w:rsidP="00482B57">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7384B" w:rsidRPr="00792ABF" w:rsidRDefault="0097384B" w:rsidP="00482B57">
            <w:pPr>
              <w:jc w:val="center"/>
            </w:pPr>
            <w:r w:rsidRPr="00792ABF">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7384B" w:rsidRPr="00792ABF" w:rsidRDefault="0097384B" w:rsidP="00482B5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97384B" w:rsidRPr="00792ABF" w:rsidRDefault="0097384B" w:rsidP="00482B57">
            <w:pPr>
              <w:jc w:val="center"/>
            </w:pPr>
            <w:r w:rsidRPr="00792ABF">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7384B" w:rsidRPr="00792ABF" w:rsidRDefault="0097384B" w:rsidP="00482B57">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7384B" w:rsidRPr="00792ABF" w:rsidRDefault="0097384B" w:rsidP="00482B57">
            <w:pPr>
              <w:jc w:val="center"/>
              <w:rPr>
                <w:b/>
              </w:rPr>
            </w:pPr>
            <w:r w:rsidRPr="00792ABF">
              <w:rPr>
                <w:b/>
              </w:rPr>
              <w:t>Gyak.</w:t>
            </w:r>
          </w:p>
        </w:tc>
        <w:tc>
          <w:tcPr>
            <w:tcW w:w="855" w:type="dxa"/>
            <w:vMerge w:val="restart"/>
            <w:tcBorders>
              <w:top w:val="single" w:sz="4" w:space="0" w:color="auto"/>
              <w:left w:val="single" w:sz="4" w:space="0" w:color="auto"/>
              <w:right w:val="single" w:sz="4" w:space="0" w:color="auto"/>
            </w:tcBorders>
            <w:vAlign w:val="center"/>
          </w:tcPr>
          <w:p w:rsidR="0097384B" w:rsidRPr="00792ABF" w:rsidRDefault="0097384B" w:rsidP="00482B57">
            <w:pPr>
              <w:jc w:val="center"/>
              <w:rPr>
                <w:b/>
              </w:rPr>
            </w:pPr>
            <w:r w:rsidRPr="00792ABF">
              <w:rPr>
                <w:b/>
              </w:rPr>
              <w:t>5</w:t>
            </w:r>
          </w:p>
        </w:tc>
        <w:tc>
          <w:tcPr>
            <w:tcW w:w="2411" w:type="dxa"/>
            <w:gridSpan w:val="2"/>
            <w:vMerge w:val="restart"/>
            <w:tcBorders>
              <w:top w:val="single" w:sz="4" w:space="0" w:color="auto"/>
              <w:left w:val="single" w:sz="4" w:space="0" w:color="auto"/>
              <w:right w:val="single" w:sz="4" w:space="0" w:color="auto"/>
            </w:tcBorders>
            <w:shd w:val="clear" w:color="auto" w:fill="E5DFEC"/>
            <w:vAlign w:val="center"/>
          </w:tcPr>
          <w:p w:rsidR="0097384B" w:rsidRPr="00792ABF" w:rsidRDefault="0097384B" w:rsidP="00482B57">
            <w:pPr>
              <w:jc w:val="center"/>
              <w:rPr>
                <w:b/>
              </w:rPr>
            </w:pPr>
            <w:r w:rsidRPr="00792ABF">
              <w:rPr>
                <w:b/>
              </w:rPr>
              <w:t>magyar</w:t>
            </w:r>
          </w:p>
        </w:tc>
      </w:tr>
      <w:tr w:rsidR="0097384B" w:rsidRPr="00792ABF" w:rsidTr="0097384B">
        <w:trPr>
          <w:cantSplit/>
          <w:trHeight w:val="279"/>
        </w:trPr>
        <w:tc>
          <w:tcPr>
            <w:tcW w:w="933" w:type="dxa"/>
            <w:gridSpan w:val="2"/>
            <w:tcBorders>
              <w:top w:val="single" w:sz="4" w:space="0" w:color="auto"/>
              <w:left w:val="single" w:sz="4" w:space="0" w:color="auto"/>
              <w:bottom w:val="single" w:sz="4" w:space="0" w:color="auto"/>
              <w:right w:val="single" w:sz="4" w:space="0" w:color="auto"/>
            </w:tcBorders>
            <w:vAlign w:val="center"/>
          </w:tcPr>
          <w:p w:rsidR="0097384B" w:rsidRPr="00792ABF" w:rsidRDefault="0097384B" w:rsidP="00482B57">
            <w:pPr>
              <w:jc w:val="center"/>
            </w:pPr>
            <w:r w:rsidRPr="00792ABF">
              <w:t xml:space="preserve">Levelező </w:t>
            </w:r>
          </w:p>
        </w:tc>
        <w:tc>
          <w:tcPr>
            <w:tcW w:w="671"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97384B" w:rsidRPr="00792ABF" w:rsidRDefault="0097384B" w:rsidP="00482B57">
            <w:pPr>
              <w:jc w:val="center"/>
              <w:rPr>
                <w:b/>
              </w:rPr>
            </w:pPr>
            <w:r w:rsidRPr="00792ABF">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7384B" w:rsidRPr="00792ABF" w:rsidRDefault="0097384B" w:rsidP="00482B57">
            <w:pPr>
              <w:jc w:val="center"/>
            </w:pPr>
            <w:r w:rsidRPr="00792ABF">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7384B" w:rsidRPr="00792ABF" w:rsidRDefault="0097384B" w:rsidP="00482B57">
            <w:pPr>
              <w:jc w:val="center"/>
              <w:rPr>
                <w:b/>
              </w:rPr>
            </w:pPr>
            <w:r w:rsidRPr="00792ABF">
              <w:rPr>
                <w:b/>
              </w:rPr>
              <w:t>10</w:t>
            </w:r>
          </w:p>
        </w:tc>
        <w:tc>
          <w:tcPr>
            <w:tcW w:w="850" w:type="dxa"/>
            <w:tcBorders>
              <w:top w:val="single" w:sz="4" w:space="0" w:color="auto"/>
              <w:left w:val="single" w:sz="4" w:space="0" w:color="auto"/>
              <w:bottom w:val="single" w:sz="4" w:space="0" w:color="auto"/>
              <w:right w:val="single" w:sz="4" w:space="0" w:color="auto"/>
            </w:tcBorders>
            <w:vAlign w:val="center"/>
          </w:tcPr>
          <w:p w:rsidR="0097384B" w:rsidRPr="00792ABF" w:rsidRDefault="0097384B" w:rsidP="00482B57">
            <w:pPr>
              <w:jc w:val="center"/>
            </w:pPr>
            <w:r w:rsidRPr="00792ABF">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7384B" w:rsidRPr="00792ABF" w:rsidRDefault="0097384B" w:rsidP="00482B57">
            <w:pPr>
              <w:jc w:val="center"/>
              <w:rPr>
                <w:b/>
              </w:rPr>
            </w:pPr>
            <w:r w:rsidRPr="00792ABF">
              <w:rPr>
                <w:b/>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97384B" w:rsidRPr="00792ABF" w:rsidRDefault="0097384B" w:rsidP="00482B57">
            <w:pPr>
              <w:jc w:val="center"/>
            </w:pPr>
          </w:p>
        </w:tc>
        <w:tc>
          <w:tcPr>
            <w:tcW w:w="855" w:type="dxa"/>
            <w:vMerge/>
            <w:tcBorders>
              <w:left w:val="single" w:sz="4" w:space="0" w:color="auto"/>
              <w:bottom w:val="single" w:sz="4" w:space="0" w:color="auto"/>
              <w:right w:val="single" w:sz="4" w:space="0" w:color="auto"/>
            </w:tcBorders>
            <w:vAlign w:val="center"/>
          </w:tcPr>
          <w:p w:rsidR="0097384B" w:rsidRPr="00792ABF" w:rsidRDefault="0097384B" w:rsidP="00482B57">
            <w:pPr>
              <w:jc w:val="center"/>
            </w:pPr>
          </w:p>
        </w:tc>
        <w:tc>
          <w:tcPr>
            <w:tcW w:w="2411" w:type="dxa"/>
            <w:gridSpan w:val="2"/>
            <w:vMerge/>
            <w:tcBorders>
              <w:left w:val="single" w:sz="4" w:space="0" w:color="auto"/>
              <w:bottom w:val="single" w:sz="4" w:space="0" w:color="auto"/>
              <w:right w:val="single" w:sz="4" w:space="0" w:color="auto"/>
            </w:tcBorders>
            <w:shd w:val="clear" w:color="auto" w:fill="E5DFEC"/>
            <w:vAlign w:val="center"/>
          </w:tcPr>
          <w:p w:rsidR="0097384B" w:rsidRPr="00792ABF" w:rsidRDefault="0097384B" w:rsidP="00482B57">
            <w:pPr>
              <w:jc w:val="center"/>
            </w:pPr>
          </w:p>
        </w:tc>
      </w:tr>
      <w:tr w:rsidR="0097384B" w:rsidRPr="00792ABF" w:rsidTr="0097384B">
        <w:trPr>
          <w:cantSplit/>
          <w:trHeight w:val="251"/>
        </w:trPr>
        <w:tc>
          <w:tcPr>
            <w:tcW w:w="3119" w:type="dxa"/>
            <w:gridSpan w:val="7"/>
            <w:tcBorders>
              <w:top w:val="single" w:sz="4" w:space="0" w:color="auto"/>
              <w:left w:val="single" w:sz="4" w:space="0" w:color="auto"/>
              <w:bottom w:val="single" w:sz="4" w:space="0" w:color="auto"/>
              <w:right w:val="single" w:sz="4" w:space="0" w:color="000000"/>
            </w:tcBorders>
            <w:vAlign w:val="center"/>
          </w:tcPr>
          <w:p w:rsidR="0097384B" w:rsidRPr="00792ABF" w:rsidRDefault="0097384B" w:rsidP="00482B57">
            <w:pPr>
              <w:ind w:left="20"/>
              <w:rPr>
                <w:rFonts w:eastAsia="Arial Unicode MS"/>
              </w:rPr>
            </w:pPr>
            <w:r w:rsidRPr="00792ABF">
              <w:t>Tantárgyfelelős oktató</w:t>
            </w:r>
          </w:p>
        </w:tc>
        <w:tc>
          <w:tcPr>
            <w:tcW w:w="850" w:type="dxa"/>
            <w:tcBorders>
              <w:top w:val="nil"/>
              <w:left w:val="nil"/>
              <w:bottom w:val="single" w:sz="4" w:space="0" w:color="auto"/>
              <w:right w:val="single" w:sz="4" w:space="0" w:color="auto"/>
            </w:tcBorders>
            <w:vAlign w:val="center"/>
          </w:tcPr>
          <w:p w:rsidR="0097384B" w:rsidRPr="00792ABF" w:rsidRDefault="0097384B" w:rsidP="00482B57">
            <w:pPr>
              <w:rPr>
                <w:rFonts w:eastAsia="Arial Unicode MS"/>
              </w:rPr>
            </w:pPr>
            <w:r w:rsidRPr="00792ABF">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7384B" w:rsidRPr="00792ABF" w:rsidRDefault="0097384B" w:rsidP="00482B57">
            <w:pPr>
              <w:jc w:val="center"/>
              <w:rPr>
                <w:b/>
              </w:rPr>
            </w:pPr>
            <w:r w:rsidRPr="00792ABF">
              <w:rPr>
                <w:b/>
              </w:rPr>
              <w:t>Dr. Polereczki Zsolt</w:t>
            </w:r>
          </w:p>
        </w:tc>
        <w:tc>
          <w:tcPr>
            <w:tcW w:w="855" w:type="dxa"/>
            <w:tcBorders>
              <w:top w:val="single" w:sz="4" w:space="0" w:color="auto"/>
              <w:left w:val="nil"/>
              <w:bottom w:val="single" w:sz="4" w:space="0" w:color="auto"/>
              <w:right w:val="single" w:sz="4" w:space="0" w:color="auto"/>
            </w:tcBorders>
            <w:vAlign w:val="center"/>
          </w:tcPr>
          <w:p w:rsidR="0097384B" w:rsidRPr="00792ABF" w:rsidRDefault="0097384B" w:rsidP="00482B57">
            <w:pPr>
              <w:rPr>
                <w:rFonts w:eastAsia="Arial Unicode MS"/>
              </w:rPr>
            </w:pPr>
            <w:r w:rsidRPr="00792ABF">
              <w:t>beosztása:</w:t>
            </w:r>
          </w:p>
        </w:tc>
        <w:tc>
          <w:tcPr>
            <w:tcW w:w="2411" w:type="dxa"/>
            <w:gridSpan w:val="2"/>
            <w:tcBorders>
              <w:top w:val="single" w:sz="4" w:space="0" w:color="auto"/>
              <w:left w:val="nil"/>
              <w:bottom w:val="single" w:sz="4" w:space="0" w:color="auto"/>
              <w:right w:val="single" w:sz="4" w:space="0" w:color="auto"/>
            </w:tcBorders>
            <w:shd w:val="clear" w:color="auto" w:fill="E5DFEC"/>
            <w:vAlign w:val="center"/>
          </w:tcPr>
          <w:p w:rsidR="0097384B" w:rsidRPr="00792ABF" w:rsidRDefault="0097384B" w:rsidP="00482B57">
            <w:pPr>
              <w:jc w:val="center"/>
              <w:rPr>
                <w:b/>
              </w:rPr>
            </w:pPr>
            <w:r w:rsidRPr="00792ABF">
              <w:rPr>
                <w:b/>
              </w:rPr>
              <w:t>docens</w:t>
            </w:r>
          </w:p>
        </w:tc>
      </w:tr>
      <w:tr w:rsidR="0097384B" w:rsidRPr="00792ABF" w:rsidTr="0097384B">
        <w:trPr>
          <w:cantSplit/>
          <w:trHeight w:val="251"/>
        </w:trPr>
        <w:tc>
          <w:tcPr>
            <w:tcW w:w="3119" w:type="dxa"/>
            <w:gridSpan w:val="7"/>
            <w:tcBorders>
              <w:top w:val="single" w:sz="4" w:space="0" w:color="auto"/>
              <w:left w:val="single" w:sz="4" w:space="0" w:color="auto"/>
              <w:bottom w:val="single" w:sz="4" w:space="0" w:color="auto"/>
              <w:right w:val="single" w:sz="4" w:space="0" w:color="000000"/>
            </w:tcBorders>
            <w:vAlign w:val="center"/>
          </w:tcPr>
          <w:p w:rsidR="0097384B" w:rsidRPr="00792ABF" w:rsidRDefault="0097384B" w:rsidP="00482B57">
            <w:pPr>
              <w:ind w:left="20"/>
            </w:pPr>
            <w:r w:rsidRPr="00792ABF">
              <w:t>Tantárgy oktatásába bevont oktató</w:t>
            </w:r>
          </w:p>
        </w:tc>
        <w:tc>
          <w:tcPr>
            <w:tcW w:w="850" w:type="dxa"/>
            <w:tcBorders>
              <w:top w:val="nil"/>
              <w:left w:val="nil"/>
              <w:bottom w:val="single" w:sz="4" w:space="0" w:color="auto"/>
              <w:right w:val="single" w:sz="4" w:space="0" w:color="auto"/>
            </w:tcBorders>
            <w:vAlign w:val="center"/>
          </w:tcPr>
          <w:p w:rsidR="0097384B" w:rsidRPr="00792ABF" w:rsidRDefault="0097384B" w:rsidP="00482B57">
            <w:r w:rsidRPr="00792ABF">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7384B" w:rsidRPr="00792ABF" w:rsidRDefault="0097384B" w:rsidP="00482B57">
            <w:pPr>
              <w:jc w:val="center"/>
              <w:rPr>
                <w:b/>
              </w:rPr>
            </w:pPr>
          </w:p>
        </w:tc>
        <w:tc>
          <w:tcPr>
            <w:tcW w:w="855" w:type="dxa"/>
            <w:tcBorders>
              <w:top w:val="single" w:sz="4" w:space="0" w:color="auto"/>
              <w:left w:val="nil"/>
              <w:bottom w:val="single" w:sz="4" w:space="0" w:color="auto"/>
              <w:right w:val="single" w:sz="4" w:space="0" w:color="auto"/>
            </w:tcBorders>
            <w:vAlign w:val="center"/>
          </w:tcPr>
          <w:p w:rsidR="0097384B" w:rsidRPr="00792ABF" w:rsidRDefault="0097384B" w:rsidP="00482B57">
            <w:r w:rsidRPr="00792ABF">
              <w:t>beosztása</w:t>
            </w:r>
          </w:p>
        </w:tc>
        <w:tc>
          <w:tcPr>
            <w:tcW w:w="2411" w:type="dxa"/>
            <w:gridSpan w:val="2"/>
            <w:tcBorders>
              <w:top w:val="single" w:sz="4" w:space="0" w:color="auto"/>
              <w:left w:val="nil"/>
              <w:bottom w:val="single" w:sz="4" w:space="0" w:color="auto"/>
              <w:right w:val="single" w:sz="4" w:space="0" w:color="auto"/>
            </w:tcBorders>
            <w:shd w:val="clear" w:color="auto" w:fill="E5DFEC"/>
            <w:vAlign w:val="center"/>
          </w:tcPr>
          <w:p w:rsidR="0097384B" w:rsidRPr="00792ABF" w:rsidRDefault="0097384B" w:rsidP="00482B57">
            <w:pPr>
              <w:jc w:val="center"/>
              <w:rPr>
                <w:b/>
              </w:rPr>
            </w:pPr>
          </w:p>
        </w:tc>
      </w:tr>
      <w:tr w:rsidR="0097384B" w:rsidRPr="00792ABF" w:rsidTr="0097384B">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7384B" w:rsidRPr="00792ABF" w:rsidRDefault="0097384B" w:rsidP="00482B57">
            <w:r w:rsidRPr="00792ABF">
              <w:t xml:space="preserve">A kurzus célja, </w:t>
            </w:r>
          </w:p>
          <w:p w:rsidR="0097384B" w:rsidRPr="00792ABF" w:rsidRDefault="0097384B" w:rsidP="00482B57">
            <w:pPr>
              <w:shd w:val="clear" w:color="auto" w:fill="E5DFEC"/>
              <w:suppressAutoHyphens/>
              <w:autoSpaceDE w:val="0"/>
              <w:spacing w:before="60" w:after="60"/>
              <w:ind w:left="417" w:right="113"/>
              <w:jc w:val="both"/>
            </w:pPr>
            <w:r w:rsidRPr="00792ABF">
              <w:t>A hallgatók megismertetése a marketing tervezés és elemzés elméleti és gyakorlati kérdéseivel.</w:t>
            </w:r>
          </w:p>
          <w:p w:rsidR="0097384B" w:rsidRPr="00792ABF" w:rsidRDefault="0097384B" w:rsidP="00482B57"/>
        </w:tc>
      </w:tr>
      <w:tr w:rsidR="0097384B" w:rsidRPr="00792ABF" w:rsidTr="0097384B">
        <w:trPr>
          <w:cantSplit/>
          <w:trHeight w:val="1400"/>
        </w:trPr>
        <w:tc>
          <w:tcPr>
            <w:tcW w:w="9939" w:type="dxa"/>
            <w:gridSpan w:val="13"/>
            <w:tcBorders>
              <w:top w:val="single" w:sz="4" w:space="0" w:color="auto"/>
              <w:left w:val="single" w:sz="4" w:space="0" w:color="auto"/>
              <w:right w:val="single" w:sz="4" w:space="0" w:color="000000"/>
            </w:tcBorders>
            <w:vAlign w:val="center"/>
          </w:tcPr>
          <w:p w:rsidR="0097384B" w:rsidRPr="00792ABF" w:rsidRDefault="0097384B" w:rsidP="00482B57">
            <w:pPr>
              <w:jc w:val="both"/>
              <w:rPr>
                <w:b/>
                <w:bCs/>
              </w:rPr>
            </w:pPr>
            <w:r w:rsidRPr="00792ABF">
              <w:rPr>
                <w:b/>
                <w:bCs/>
              </w:rPr>
              <w:t xml:space="preserve">Azoknak az előírt szakmai kompetenciáknak, kompetencia-elemeknek (tudás, képesség stb., KKK 7. pont) a felsorolása, amelyek kialakításához a tantárgy jellemzően, érdemben hozzájárul </w:t>
            </w:r>
          </w:p>
          <w:p w:rsidR="0097384B" w:rsidRPr="00792ABF" w:rsidRDefault="0097384B" w:rsidP="00482B57">
            <w:pPr>
              <w:jc w:val="both"/>
              <w:rPr>
                <w:b/>
                <w:bCs/>
              </w:rPr>
            </w:pPr>
          </w:p>
          <w:p w:rsidR="0097384B" w:rsidRPr="00792ABF" w:rsidRDefault="0097384B" w:rsidP="00482B57">
            <w:pPr>
              <w:ind w:left="402"/>
              <w:jc w:val="both"/>
              <w:rPr>
                <w:i/>
              </w:rPr>
            </w:pPr>
            <w:r w:rsidRPr="00792ABF">
              <w:rPr>
                <w:i/>
              </w:rPr>
              <w:t xml:space="preserve">Tudás: </w:t>
            </w:r>
          </w:p>
          <w:p w:rsidR="0097384B" w:rsidRPr="00792ABF" w:rsidRDefault="0097384B" w:rsidP="00482B57">
            <w:pPr>
              <w:shd w:val="clear" w:color="auto" w:fill="E5DFEC"/>
              <w:suppressAutoHyphens/>
              <w:autoSpaceDE w:val="0"/>
              <w:spacing w:before="60" w:after="60"/>
              <w:ind w:left="417" w:right="113"/>
              <w:jc w:val="both"/>
            </w:pPr>
            <w:r w:rsidRPr="00792ABF">
              <w:t>Ismeri a marketing fogalmát, koncepcióját, eszközrendszerét és módszertanát az üzleti és nonprofit szférában. Ismeri a marketing szerepét a vállalat, intézmény működésében, a marketing kapcsolatát a szervezet más folyamataival, funkcióival.</w:t>
            </w:r>
          </w:p>
          <w:p w:rsidR="0097384B" w:rsidRPr="00792ABF" w:rsidRDefault="0097384B" w:rsidP="00482B57">
            <w:pPr>
              <w:ind w:left="402"/>
              <w:jc w:val="both"/>
              <w:rPr>
                <w:i/>
              </w:rPr>
            </w:pPr>
            <w:r w:rsidRPr="00792ABF">
              <w:rPr>
                <w:i/>
              </w:rPr>
              <w:t>Képesség:</w:t>
            </w:r>
          </w:p>
          <w:p w:rsidR="0097384B" w:rsidRPr="00792ABF" w:rsidRDefault="0097384B" w:rsidP="00482B57">
            <w:pPr>
              <w:shd w:val="clear" w:color="auto" w:fill="E5DFEC"/>
              <w:suppressAutoHyphens/>
              <w:autoSpaceDE w:val="0"/>
              <w:spacing w:before="60" w:after="60"/>
              <w:ind w:left="417" w:right="113"/>
              <w:jc w:val="both"/>
            </w:pPr>
            <w:r w:rsidRPr="00792ABF">
              <w:t>Képes marketing és kereskedelmi döntéseket előkészítő marketingkutatási feladatok előkészítésére, a kutatási terv megfogalmazására, és a kutatás lebonyolítására, az alapvető összefüggések elemzésére.</w:t>
            </w:r>
          </w:p>
          <w:p w:rsidR="0097384B" w:rsidRPr="00792ABF" w:rsidRDefault="0097384B" w:rsidP="00482B57">
            <w:pPr>
              <w:ind w:left="402"/>
              <w:jc w:val="both"/>
              <w:rPr>
                <w:i/>
              </w:rPr>
            </w:pPr>
            <w:r w:rsidRPr="00792ABF">
              <w:rPr>
                <w:i/>
              </w:rPr>
              <w:t>Attitűd:</w:t>
            </w:r>
          </w:p>
          <w:p w:rsidR="0097384B" w:rsidRPr="00792ABF" w:rsidRDefault="0097384B" w:rsidP="00482B57">
            <w:pPr>
              <w:shd w:val="clear" w:color="auto" w:fill="E5DFEC"/>
              <w:suppressAutoHyphens/>
              <w:autoSpaceDE w:val="0"/>
              <w:spacing w:before="60" w:after="60"/>
              <w:ind w:left="417" w:right="113"/>
              <w:jc w:val="both"/>
            </w:pPr>
            <w:r w:rsidRPr="00792ABF">
              <w:t>A minőségi munkavégzés érdekében problémaérzékeny, proaktív magatartást tanúsít, projektben, csoportos feladatvégzés esetén konstruktív, együttműködő, kezdeményező.</w:t>
            </w:r>
          </w:p>
          <w:p w:rsidR="0097384B" w:rsidRPr="00792ABF" w:rsidRDefault="0097384B" w:rsidP="00482B57">
            <w:pPr>
              <w:ind w:left="402"/>
              <w:jc w:val="both"/>
              <w:rPr>
                <w:i/>
              </w:rPr>
            </w:pPr>
            <w:r w:rsidRPr="00792ABF">
              <w:rPr>
                <w:i/>
              </w:rPr>
              <w:t>Autonómia és felelősség:</w:t>
            </w:r>
          </w:p>
          <w:p w:rsidR="0097384B" w:rsidRPr="00792ABF" w:rsidRDefault="0097384B" w:rsidP="00482B57">
            <w:pPr>
              <w:shd w:val="clear" w:color="auto" w:fill="E5DFEC"/>
              <w:suppressAutoHyphens/>
              <w:autoSpaceDE w:val="0"/>
              <w:spacing w:before="60" w:after="60"/>
              <w:ind w:left="417" w:right="113"/>
              <w:jc w:val="both"/>
            </w:pPr>
            <w:r w:rsidRPr="00792ABF">
              <w:t>Az elemzésekért, következtetéseiért és döntéseiért felelősséget vállal.</w:t>
            </w:r>
          </w:p>
          <w:p w:rsidR="0097384B" w:rsidRPr="00792ABF" w:rsidRDefault="0097384B" w:rsidP="00482B57">
            <w:pPr>
              <w:ind w:left="720"/>
              <w:rPr>
                <w:rFonts w:eastAsia="Arial Unicode MS"/>
                <w:b/>
                <w:bCs/>
              </w:rPr>
            </w:pPr>
          </w:p>
        </w:tc>
      </w:tr>
      <w:tr w:rsidR="0097384B" w:rsidRPr="00792ABF" w:rsidTr="0097384B">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7384B" w:rsidRPr="00792ABF" w:rsidRDefault="0097384B" w:rsidP="00482B57">
            <w:pPr>
              <w:rPr>
                <w:b/>
                <w:bCs/>
              </w:rPr>
            </w:pPr>
            <w:r w:rsidRPr="00792ABF">
              <w:rPr>
                <w:b/>
                <w:bCs/>
              </w:rPr>
              <w:t>A kurzus rövid tartalma, témakörei</w:t>
            </w:r>
          </w:p>
          <w:p w:rsidR="0097384B" w:rsidRPr="00792ABF" w:rsidRDefault="0097384B" w:rsidP="00482B57">
            <w:pPr>
              <w:jc w:val="both"/>
            </w:pPr>
          </w:p>
          <w:p w:rsidR="0097384B" w:rsidRPr="00792ABF" w:rsidRDefault="0097384B" w:rsidP="00482B57">
            <w:pPr>
              <w:shd w:val="clear" w:color="auto" w:fill="E5DFEC"/>
              <w:suppressAutoHyphens/>
              <w:autoSpaceDE w:val="0"/>
              <w:spacing w:before="60" w:after="60"/>
              <w:ind w:left="417" w:right="113"/>
              <w:jc w:val="both"/>
            </w:pPr>
            <w:r w:rsidRPr="00792ABF">
              <w:t>A kurzus a következő témaköröket öleli fel: A stratégai marketing tervezés alapfogalmai, A vállalati stratégia és a funkcionális szervezeti egységek stratégiáinak kapcsolata, A marketing terv, mint az üzleti terv része I., A marketing terv, mint az üzleti terv része II., A marketing terv kidolgozása, Marketing stratégia esettanulmány, Bevezetés, helyzetelemzés, a környezet vizsgálata, Célok meghatározása I., Célok meghatározása II., A stratégia kialakítása, A marketing taktikák kialakítása, A végrehajtás és ellenőrzés módszerei, Előrejelzési módszerek a marketingben</w:t>
            </w:r>
          </w:p>
        </w:tc>
      </w:tr>
      <w:tr w:rsidR="0097384B" w:rsidRPr="00792ABF" w:rsidTr="0097384B">
        <w:trPr>
          <w:trHeight w:val="1319"/>
        </w:trPr>
        <w:tc>
          <w:tcPr>
            <w:tcW w:w="9939" w:type="dxa"/>
            <w:gridSpan w:val="13"/>
            <w:tcBorders>
              <w:top w:val="single" w:sz="4" w:space="0" w:color="auto"/>
              <w:left w:val="single" w:sz="4" w:space="0" w:color="auto"/>
              <w:bottom w:val="single" w:sz="4" w:space="0" w:color="auto"/>
              <w:right w:val="single" w:sz="4" w:space="0" w:color="auto"/>
            </w:tcBorders>
          </w:tcPr>
          <w:p w:rsidR="0097384B" w:rsidRPr="00792ABF" w:rsidRDefault="0097384B" w:rsidP="00482B57">
            <w:pPr>
              <w:rPr>
                <w:b/>
                <w:bCs/>
              </w:rPr>
            </w:pPr>
            <w:r w:rsidRPr="00792ABF">
              <w:rPr>
                <w:b/>
                <w:bCs/>
              </w:rPr>
              <w:t>Tervezett tanulási tevékenységek, tanítási módszerek</w:t>
            </w:r>
          </w:p>
          <w:p w:rsidR="0097384B" w:rsidRPr="00792ABF" w:rsidRDefault="0097384B" w:rsidP="00482B57">
            <w:pPr>
              <w:shd w:val="clear" w:color="auto" w:fill="E5DFEC"/>
              <w:suppressAutoHyphens/>
              <w:autoSpaceDE w:val="0"/>
              <w:spacing w:before="60" w:after="60"/>
              <w:ind w:left="417" w:right="113"/>
            </w:pPr>
            <w:r w:rsidRPr="00792ABF">
              <w:t>Előadások tananyagának megismerése.</w:t>
            </w:r>
          </w:p>
        </w:tc>
      </w:tr>
      <w:tr w:rsidR="0097384B" w:rsidRPr="00792ABF" w:rsidTr="0097384B">
        <w:trPr>
          <w:trHeight w:val="1021"/>
        </w:trPr>
        <w:tc>
          <w:tcPr>
            <w:tcW w:w="9939" w:type="dxa"/>
            <w:gridSpan w:val="13"/>
            <w:tcBorders>
              <w:top w:val="single" w:sz="4" w:space="0" w:color="auto"/>
              <w:left w:val="single" w:sz="4" w:space="0" w:color="auto"/>
              <w:bottom w:val="single" w:sz="4" w:space="0" w:color="auto"/>
              <w:right w:val="single" w:sz="4" w:space="0" w:color="auto"/>
            </w:tcBorders>
          </w:tcPr>
          <w:p w:rsidR="0097384B" w:rsidRPr="00792ABF" w:rsidRDefault="0097384B" w:rsidP="00482B57">
            <w:pPr>
              <w:rPr>
                <w:b/>
                <w:bCs/>
              </w:rPr>
            </w:pPr>
            <w:r w:rsidRPr="00792ABF">
              <w:rPr>
                <w:b/>
                <w:bCs/>
              </w:rPr>
              <w:t>Értékelés</w:t>
            </w:r>
          </w:p>
          <w:p w:rsidR="0097384B" w:rsidRPr="00792ABF" w:rsidRDefault="0097384B" w:rsidP="00482B57">
            <w:pPr>
              <w:shd w:val="clear" w:color="auto" w:fill="E5DFEC"/>
              <w:suppressAutoHyphens/>
              <w:autoSpaceDE w:val="0"/>
              <w:spacing w:before="60" w:after="60"/>
              <w:ind w:left="417" w:right="113"/>
            </w:pPr>
            <w:r w:rsidRPr="00792ABF">
              <w:t>Szóbeli vizsga</w:t>
            </w:r>
          </w:p>
          <w:p w:rsidR="0097384B" w:rsidRPr="00792ABF" w:rsidRDefault="0097384B" w:rsidP="00482B57">
            <w:pPr>
              <w:shd w:val="clear" w:color="auto" w:fill="E5DFEC"/>
              <w:suppressAutoHyphens/>
              <w:autoSpaceDE w:val="0"/>
              <w:spacing w:before="60" w:after="60"/>
              <w:ind w:left="417" w:right="113"/>
            </w:pPr>
          </w:p>
          <w:p w:rsidR="0097384B" w:rsidRPr="00792ABF" w:rsidRDefault="0097384B" w:rsidP="00482B57"/>
        </w:tc>
      </w:tr>
      <w:tr w:rsidR="0097384B" w:rsidRPr="00792ABF" w:rsidTr="0097384B">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7384B" w:rsidRPr="00792ABF" w:rsidRDefault="0097384B" w:rsidP="00482B57">
            <w:pPr>
              <w:shd w:val="clear" w:color="auto" w:fill="E5DFEC"/>
              <w:suppressAutoHyphens/>
              <w:autoSpaceDE w:val="0"/>
              <w:spacing w:before="60" w:after="60"/>
              <w:ind w:left="417" w:right="113"/>
              <w:jc w:val="both"/>
            </w:pPr>
            <w:r w:rsidRPr="00792ABF">
              <w:t>Kötelező szakirodalom</w:t>
            </w:r>
          </w:p>
          <w:p w:rsidR="0097384B" w:rsidRPr="00792ABF" w:rsidRDefault="0097384B" w:rsidP="00482B57">
            <w:pPr>
              <w:ind w:left="360"/>
              <w:jc w:val="both"/>
            </w:pPr>
            <w:r w:rsidRPr="00792ABF">
              <w:t xml:space="preserve">William A. Cohen: Marketingtervezés. Akadémiai Kiadó. </w:t>
            </w:r>
          </w:p>
          <w:p w:rsidR="0097384B" w:rsidRPr="00792ABF" w:rsidRDefault="0097384B" w:rsidP="00482B57">
            <w:pPr>
              <w:shd w:val="clear" w:color="auto" w:fill="E5DFEC"/>
              <w:suppressAutoHyphens/>
              <w:autoSpaceDE w:val="0"/>
              <w:spacing w:before="60" w:after="60"/>
              <w:ind w:left="417" w:right="113"/>
              <w:jc w:val="both"/>
            </w:pPr>
          </w:p>
          <w:p w:rsidR="0097384B" w:rsidRPr="00792ABF" w:rsidRDefault="0097384B" w:rsidP="00482B57">
            <w:pPr>
              <w:shd w:val="clear" w:color="auto" w:fill="E5DFEC"/>
              <w:suppressAutoHyphens/>
              <w:autoSpaceDE w:val="0"/>
              <w:spacing w:before="60" w:after="60"/>
              <w:ind w:left="417" w:right="113"/>
              <w:jc w:val="both"/>
            </w:pPr>
            <w:r w:rsidRPr="00792ABF">
              <w:t>Ajánlott irodalom</w:t>
            </w:r>
          </w:p>
          <w:p w:rsidR="0097384B" w:rsidRPr="00792ABF" w:rsidRDefault="0097384B" w:rsidP="00482B57">
            <w:pPr>
              <w:shd w:val="clear" w:color="auto" w:fill="E5DFEC"/>
              <w:suppressAutoHyphens/>
              <w:autoSpaceDE w:val="0"/>
              <w:spacing w:before="60" w:after="60"/>
              <w:ind w:left="417" w:right="113"/>
              <w:jc w:val="both"/>
            </w:pPr>
            <w:r w:rsidRPr="00792ABF">
              <w:t>Philip Kotler: "Marketing Menedzsment" Műszaki Könyvkiadó Budapest,</w:t>
            </w:r>
          </w:p>
          <w:p w:rsidR="0097384B" w:rsidRPr="00792ABF" w:rsidRDefault="0097384B" w:rsidP="00482B57">
            <w:pPr>
              <w:shd w:val="clear" w:color="auto" w:fill="E5DFEC"/>
              <w:suppressAutoHyphens/>
              <w:autoSpaceDE w:val="0"/>
              <w:spacing w:before="60" w:after="60"/>
              <w:ind w:left="417" w:right="113"/>
              <w:jc w:val="both"/>
            </w:pPr>
            <w:r w:rsidRPr="00792ABF">
              <w:t>Kárpáti László: Marketing terv, Gyakorlati útmutató,</w:t>
            </w:r>
          </w:p>
          <w:p w:rsidR="0097384B" w:rsidRPr="00792ABF" w:rsidRDefault="0097384B" w:rsidP="00482B57">
            <w:pPr>
              <w:shd w:val="clear" w:color="auto" w:fill="E5DFEC"/>
              <w:suppressAutoHyphens/>
              <w:autoSpaceDE w:val="0"/>
              <w:spacing w:before="60" w:after="60"/>
              <w:ind w:right="113"/>
            </w:pPr>
          </w:p>
        </w:tc>
      </w:tr>
      <w:tr w:rsidR="0097384B" w:rsidRPr="00792ABF" w:rsidTr="009738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9024" w:type="dxa"/>
            <w:gridSpan w:val="11"/>
            <w:shd w:val="clear" w:color="auto" w:fill="auto"/>
          </w:tcPr>
          <w:p w:rsidR="0097384B" w:rsidRPr="00792ABF" w:rsidRDefault="0097384B" w:rsidP="00482B57">
            <w:pPr>
              <w:jc w:val="center"/>
            </w:pPr>
            <w:r w:rsidRPr="00792ABF">
              <w:lastRenderedPageBreak/>
              <w:t>Féléves bontott tematika</w:t>
            </w:r>
          </w:p>
        </w:tc>
      </w:tr>
      <w:tr w:rsidR="0097384B" w:rsidRPr="00792ABF" w:rsidTr="009738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Height w:val="1372"/>
        </w:trPr>
        <w:tc>
          <w:tcPr>
            <w:tcW w:w="1490" w:type="dxa"/>
            <w:gridSpan w:val="2"/>
            <w:shd w:val="clear" w:color="auto" w:fill="auto"/>
          </w:tcPr>
          <w:p w:rsidR="0097384B" w:rsidRPr="00792ABF" w:rsidRDefault="0097384B" w:rsidP="0097384B">
            <w:pPr>
              <w:numPr>
                <w:ilvl w:val="0"/>
                <w:numId w:val="28"/>
              </w:numPr>
            </w:pPr>
          </w:p>
        </w:tc>
        <w:tc>
          <w:tcPr>
            <w:tcW w:w="7534" w:type="dxa"/>
            <w:gridSpan w:val="9"/>
            <w:shd w:val="clear" w:color="auto" w:fill="auto"/>
          </w:tcPr>
          <w:p w:rsidR="0097384B" w:rsidRPr="00792ABF" w:rsidRDefault="0097384B" w:rsidP="00482B57">
            <w:pPr>
              <w:jc w:val="both"/>
            </w:pPr>
            <w:r w:rsidRPr="00792ABF">
              <w:t>A stratégai marketing tervezés alapfogalmai</w:t>
            </w:r>
          </w:p>
          <w:p w:rsidR="0097384B" w:rsidRPr="00792ABF" w:rsidRDefault="0097384B" w:rsidP="00482B57">
            <w:pPr>
              <w:jc w:val="both"/>
            </w:pPr>
            <w:r w:rsidRPr="00792ABF">
              <w:t xml:space="preserve"> A vállalati stratégia és a funkcionális szervezeti egységek stratégiáinak kapcsolata</w:t>
            </w:r>
          </w:p>
          <w:p w:rsidR="0097384B" w:rsidRPr="00792ABF" w:rsidRDefault="0097384B" w:rsidP="00482B57">
            <w:pPr>
              <w:jc w:val="both"/>
            </w:pPr>
            <w:r w:rsidRPr="00792ABF">
              <w:t xml:space="preserve"> A marketing terv, mint az üzleti terv része I.</w:t>
            </w:r>
          </w:p>
          <w:p w:rsidR="0097384B" w:rsidRPr="00792ABF" w:rsidRDefault="0097384B" w:rsidP="00482B57">
            <w:pPr>
              <w:jc w:val="both"/>
            </w:pPr>
            <w:r w:rsidRPr="00792ABF">
              <w:t xml:space="preserve"> A marketing terv, mint az üzleti terv része II.</w:t>
            </w:r>
          </w:p>
          <w:p w:rsidR="0097384B" w:rsidRPr="00792ABF" w:rsidRDefault="0097384B" w:rsidP="00482B57">
            <w:pPr>
              <w:jc w:val="both"/>
            </w:pPr>
            <w:r w:rsidRPr="00792ABF">
              <w:t xml:space="preserve"> A marketing terv kidolgozása</w:t>
            </w:r>
          </w:p>
          <w:p w:rsidR="0097384B" w:rsidRPr="00792ABF" w:rsidRDefault="0097384B" w:rsidP="00482B57">
            <w:pPr>
              <w:jc w:val="both"/>
            </w:pPr>
            <w:r w:rsidRPr="00792ABF">
              <w:t xml:space="preserve"> Marketing stratégia esettanulmány</w:t>
            </w:r>
          </w:p>
        </w:tc>
      </w:tr>
      <w:tr w:rsidR="0097384B" w:rsidRPr="00792ABF" w:rsidTr="009738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Height w:val="1827"/>
        </w:trPr>
        <w:tc>
          <w:tcPr>
            <w:tcW w:w="1490" w:type="dxa"/>
            <w:gridSpan w:val="2"/>
            <w:shd w:val="clear" w:color="auto" w:fill="auto"/>
          </w:tcPr>
          <w:p w:rsidR="0097384B" w:rsidRPr="00792ABF" w:rsidRDefault="0097384B" w:rsidP="0097384B">
            <w:pPr>
              <w:numPr>
                <w:ilvl w:val="0"/>
                <w:numId w:val="28"/>
              </w:numPr>
            </w:pPr>
          </w:p>
        </w:tc>
        <w:tc>
          <w:tcPr>
            <w:tcW w:w="7534" w:type="dxa"/>
            <w:gridSpan w:val="9"/>
            <w:shd w:val="clear" w:color="auto" w:fill="auto"/>
          </w:tcPr>
          <w:p w:rsidR="0097384B" w:rsidRPr="00792ABF" w:rsidRDefault="0097384B" w:rsidP="00482B57">
            <w:pPr>
              <w:jc w:val="both"/>
            </w:pPr>
            <w:r w:rsidRPr="00792ABF">
              <w:t>Bevezetés, helyzetelemzés</w:t>
            </w:r>
          </w:p>
          <w:p w:rsidR="0097384B" w:rsidRPr="00792ABF" w:rsidRDefault="0097384B" w:rsidP="00482B57">
            <w:pPr>
              <w:jc w:val="both"/>
            </w:pPr>
            <w:r w:rsidRPr="00792ABF">
              <w:t>A környezet vizsgálata</w:t>
            </w:r>
          </w:p>
          <w:p w:rsidR="0097384B" w:rsidRPr="00792ABF" w:rsidRDefault="0097384B" w:rsidP="00482B57">
            <w:pPr>
              <w:jc w:val="both"/>
            </w:pPr>
            <w:r w:rsidRPr="00792ABF">
              <w:t xml:space="preserve">Célok meghatározása I. </w:t>
            </w:r>
          </w:p>
          <w:p w:rsidR="0097384B" w:rsidRPr="00792ABF" w:rsidRDefault="0097384B" w:rsidP="00482B57">
            <w:pPr>
              <w:jc w:val="both"/>
            </w:pPr>
            <w:r w:rsidRPr="00792ABF">
              <w:t>Célok meghatározása II.</w:t>
            </w:r>
          </w:p>
          <w:p w:rsidR="0097384B" w:rsidRPr="00792ABF" w:rsidRDefault="0097384B" w:rsidP="00482B57">
            <w:pPr>
              <w:jc w:val="both"/>
            </w:pPr>
            <w:r w:rsidRPr="00792ABF">
              <w:t>A stratégia kialakítása</w:t>
            </w:r>
          </w:p>
          <w:p w:rsidR="0097384B" w:rsidRPr="00792ABF" w:rsidRDefault="0097384B" w:rsidP="00482B57">
            <w:pPr>
              <w:jc w:val="both"/>
            </w:pPr>
            <w:r w:rsidRPr="00792ABF">
              <w:t xml:space="preserve"> A marketing taktikák kialakítása</w:t>
            </w:r>
          </w:p>
          <w:p w:rsidR="0097384B" w:rsidRPr="00792ABF" w:rsidRDefault="0097384B" w:rsidP="00482B57">
            <w:pPr>
              <w:jc w:val="both"/>
            </w:pPr>
            <w:r w:rsidRPr="00792ABF">
              <w:t xml:space="preserve">A végrehajtás és ellenőrzés módszerei </w:t>
            </w:r>
          </w:p>
          <w:p w:rsidR="0097384B" w:rsidRPr="00792ABF" w:rsidRDefault="0097384B" w:rsidP="00482B57">
            <w:pPr>
              <w:jc w:val="both"/>
            </w:pPr>
            <w:r w:rsidRPr="00792ABF">
              <w:t>Előrejelzési módszerek a marketingben</w:t>
            </w:r>
          </w:p>
        </w:tc>
      </w:tr>
    </w:tbl>
    <w:p w:rsidR="0097384B" w:rsidRPr="00792ABF" w:rsidRDefault="0097384B" w:rsidP="0097384B"/>
    <w:p w:rsidR="0097384B" w:rsidRPr="00792ABF" w:rsidRDefault="0097384B" w:rsidP="0097384B"/>
    <w:p w:rsidR="0097384B" w:rsidRPr="00792ABF" w:rsidRDefault="0097384B" w:rsidP="0097384B">
      <w:r w:rsidRPr="00792ABF">
        <w:t>*TE tanulási eredmények</w:t>
      </w:r>
    </w:p>
    <w:p w:rsidR="00482B57" w:rsidRPr="00792ABF" w:rsidRDefault="00482B57">
      <w:pPr>
        <w:spacing w:after="160" w:line="259" w:lineRule="auto"/>
      </w:pPr>
      <w:r w:rsidRPr="00792ABF">
        <w:br w:type="page"/>
      </w:r>
    </w:p>
    <w:p w:rsidR="00482B57" w:rsidRPr="00792ABF" w:rsidRDefault="00482B57" w:rsidP="00482B57"/>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482B57" w:rsidRPr="00792ABF" w:rsidTr="00482B5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82B57" w:rsidRPr="00792ABF" w:rsidRDefault="00482B57" w:rsidP="00482B57">
            <w:pPr>
              <w:ind w:left="20"/>
              <w:rPr>
                <w:rFonts w:eastAsia="Arial Unicode MS"/>
              </w:rPr>
            </w:pPr>
            <w:r w:rsidRPr="00792ABF">
              <w:t>A tantárgy neve:</w:t>
            </w:r>
          </w:p>
        </w:tc>
        <w:tc>
          <w:tcPr>
            <w:tcW w:w="1427" w:type="dxa"/>
            <w:gridSpan w:val="2"/>
            <w:tcBorders>
              <w:top w:val="single" w:sz="4" w:space="0" w:color="auto"/>
              <w:left w:val="nil"/>
              <w:bottom w:val="single" w:sz="4" w:space="0" w:color="auto"/>
              <w:right w:val="single" w:sz="4" w:space="0" w:color="auto"/>
            </w:tcBorders>
            <w:vAlign w:val="center"/>
          </w:tcPr>
          <w:p w:rsidR="00482B57" w:rsidRPr="00792ABF" w:rsidRDefault="00482B57" w:rsidP="00482B57">
            <w:pPr>
              <w:rPr>
                <w:rFonts w:eastAsia="Arial Unicode MS"/>
              </w:rPr>
            </w:pPr>
            <w:r w:rsidRPr="00792ABF">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82B57" w:rsidRPr="00792ABF" w:rsidRDefault="00482B57" w:rsidP="00482B57">
            <w:pPr>
              <w:jc w:val="center"/>
              <w:rPr>
                <w:rFonts w:eastAsia="Arial Unicode MS"/>
                <w:b/>
              </w:rPr>
            </w:pPr>
            <w:r w:rsidRPr="00792ABF">
              <w:rPr>
                <w:rFonts w:eastAsia="Arial Unicode MS"/>
                <w:b/>
              </w:rPr>
              <w:t>Marketingkutatás</w:t>
            </w:r>
          </w:p>
        </w:tc>
        <w:tc>
          <w:tcPr>
            <w:tcW w:w="855" w:type="dxa"/>
            <w:vMerge w:val="restart"/>
            <w:tcBorders>
              <w:top w:val="single" w:sz="4" w:space="0" w:color="auto"/>
              <w:left w:val="single" w:sz="4" w:space="0" w:color="auto"/>
              <w:right w:val="single" w:sz="4" w:space="0" w:color="auto"/>
            </w:tcBorders>
            <w:vAlign w:val="center"/>
          </w:tcPr>
          <w:p w:rsidR="00482B57" w:rsidRPr="00792ABF" w:rsidRDefault="00482B57" w:rsidP="00482B57">
            <w:pPr>
              <w:jc w:val="center"/>
              <w:rPr>
                <w:rFonts w:eastAsia="Arial Unicode MS"/>
              </w:rPr>
            </w:pPr>
            <w:r w:rsidRPr="00792ABF">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82B57" w:rsidRPr="00792ABF" w:rsidRDefault="00013617" w:rsidP="00482B57">
            <w:pPr>
              <w:jc w:val="center"/>
              <w:rPr>
                <w:b/>
              </w:rPr>
            </w:pPr>
            <w:r>
              <w:rPr>
                <w:b/>
              </w:rPr>
              <w:t>GT_AKML040-17</w:t>
            </w:r>
          </w:p>
          <w:p w:rsidR="00482B57" w:rsidRPr="00792ABF" w:rsidRDefault="00013617" w:rsidP="00482B57">
            <w:pPr>
              <w:jc w:val="center"/>
              <w:rPr>
                <w:rFonts w:eastAsia="Arial Unicode MS"/>
                <w:b/>
              </w:rPr>
            </w:pPr>
            <w:r>
              <w:rPr>
                <w:b/>
              </w:rPr>
              <w:t>GT_AKMLS040-17</w:t>
            </w:r>
          </w:p>
        </w:tc>
      </w:tr>
      <w:tr w:rsidR="00482B57" w:rsidRPr="00792ABF" w:rsidTr="00482B5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82B57" w:rsidRPr="00792ABF" w:rsidRDefault="00482B57" w:rsidP="00482B5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482B57" w:rsidRPr="00792ABF" w:rsidRDefault="00482B57" w:rsidP="00482B57">
            <w:r w:rsidRPr="00792ABF">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82B57" w:rsidRPr="00792ABF" w:rsidRDefault="00482B57" w:rsidP="00482B57">
            <w:pPr>
              <w:jc w:val="center"/>
              <w:rPr>
                <w:b/>
              </w:rPr>
            </w:pPr>
          </w:p>
        </w:tc>
        <w:tc>
          <w:tcPr>
            <w:tcW w:w="855" w:type="dxa"/>
            <w:vMerge/>
            <w:tcBorders>
              <w:left w:val="single" w:sz="4" w:space="0" w:color="auto"/>
              <w:bottom w:val="single" w:sz="4" w:space="0" w:color="auto"/>
              <w:right w:val="single" w:sz="4" w:space="0" w:color="auto"/>
            </w:tcBorders>
            <w:vAlign w:val="center"/>
          </w:tcPr>
          <w:p w:rsidR="00482B57" w:rsidRPr="00792ABF" w:rsidRDefault="00482B57" w:rsidP="00482B57">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82B57" w:rsidRPr="00792ABF" w:rsidRDefault="00482B57" w:rsidP="00482B57">
            <w:pPr>
              <w:rPr>
                <w:rFonts w:eastAsia="Arial Unicode MS"/>
              </w:rPr>
            </w:pPr>
          </w:p>
        </w:tc>
      </w:tr>
      <w:tr w:rsidR="00482B57" w:rsidRPr="00792ABF" w:rsidTr="00482B5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82B57" w:rsidRPr="00792ABF" w:rsidRDefault="00482B57" w:rsidP="00482B57">
            <w:pPr>
              <w:jc w:val="center"/>
              <w:rPr>
                <w:b/>
                <w:bCs/>
              </w:rPr>
            </w:pPr>
          </w:p>
        </w:tc>
      </w:tr>
      <w:tr w:rsidR="00482B57" w:rsidRPr="00792ABF" w:rsidTr="00482B5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82B57" w:rsidRPr="00792ABF" w:rsidRDefault="00482B57" w:rsidP="00482B57">
            <w:pPr>
              <w:ind w:left="20"/>
            </w:pPr>
            <w:r w:rsidRPr="00792ABF">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482B57" w:rsidRPr="00792ABF" w:rsidRDefault="00482B57" w:rsidP="00482B57">
            <w:pPr>
              <w:jc w:val="center"/>
              <w:rPr>
                <w:b/>
              </w:rPr>
            </w:pPr>
            <w:r w:rsidRPr="00792ABF">
              <w:rPr>
                <w:b/>
              </w:rPr>
              <w:t>DE GTK Marketing és Kereskedelem Intézet</w:t>
            </w:r>
          </w:p>
        </w:tc>
      </w:tr>
      <w:tr w:rsidR="00482B57" w:rsidRPr="00792ABF" w:rsidTr="00482B5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82B57" w:rsidRPr="00792ABF" w:rsidRDefault="00482B57" w:rsidP="00482B57">
            <w:pPr>
              <w:ind w:left="20"/>
              <w:rPr>
                <w:rFonts w:eastAsia="Arial Unicode MS"/>
              </w:rPr>
            </w:pPr>
            <w:r w:rsidRPr="00792ABF">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82B57" w:rsidRPr="00792ABF" w:rsidRDefault="00482B57" w:rsidP="00482B57">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482B57" w:rsidRPr="00792ABF" w:rsidRDefault="00482B57" w:rsidP="00482B57">
            <w:pPr>
              <w:jc w:val="center"/>
              <w:rPr>
                <w:rFonts w:eastAsia="Arial Unicode MS"/>
              </w:rPr>
            </w:pPr>
            <w:r w:rsidRPr="00792ABF">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82B57" w:rsidRPr="00792ABF" w:rsidRDefault="00482B57" w:rsidP="00482B57">
            <w:pPr>
              <w:jc w:val="center"/>
              <w:rPr>
                <w:rFonts w:eastAsia="Arial Unicode MS"/>
              </w:rPr>
            </w:pPr>
          </w:p>
        </w:tc>
      </w:tr>
      <w:tr w:rsidR="00482B57" w:rsidRPr="00792ABF" w:rsidTr="00482B5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82B57" w:rsidRPr="00792ABF" w:rsidRDefault="00482B57" w:rsidP="00482B57">
            <w:pPr>
              <w:jc w:val="center"/>
            </w:pPr>
            <w:r w:rsidRPr="00792ABF">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482B57" w:rsidRPr="00792ABF" w:rsidRDefault="00482B57" w:rsidP="00482B57">
            <w:pPr>
              <w:jc w:val="center"/>
            </w:pPr>
            <w:r w:rsidRPr="00792ABF">
              <w:t>Óraszámok</w:t>
            </w:r>
          </w:p>
        </w:tc>
        <w:tc>
          <w:tcPr>
            <w:tcW w:w="1762" w:type="dxa"/>
            <w:vMerge w:val="restart"/>
            <w:tcBorders>
              <w:top w:val="single" w:sz="4" w:space="0" w:color="auto"/>
              <w:left w:val="single" w:sz="4" w:space="0" w:color="auto"/>
              <w:right w:val="single" w:sz="4" w:space="0" w:color="auto"/>
            </w:tcBorders>
            <w:vAlign w:val="center"/>
          </w:tcPr>
          <w:p w:rsidR="00482B57" w:rsidRPr="00792ABF" w:rsidRDefault="00482B57" w:rsidP="00482B57">
            <w:pPr>
              <w:jc w:val="center"/>
            </w:pPr>
            <w:r w:rsidRPr="00792ABF">
              <w:t>Követelmény</w:t>
            </w:r>
          </w:p>
        </w:tc>
        <w:tc>
          <w:tcPr>
            <w:tcW w:w="855" w:type="dxa"/>
            <w:vMerge w:val="restart"/>
            <w:tcBorders>
              <w:top w:val="single" w:sz="4" w:space="0" w:color="auto"/>
              <w:left w:val="single" w:sz="4" w:space="0" w:color="auto"/>
              <w:right w:val="single" w:sz="4" w:space="0" w:color="auto"/>
            </w:tcBorders>
            <w:vAlign w:val="center"/>
          </w:tcPr>
          <w:p w:rsidR="00482B57" w:rsidRPr="00792ABF" w:rsidRDefault="00482B57" w:rsidP="00482B57">
            <w:pPr>
              <w:jc w:val="center"/>
            </w:pPr>
            <w:r w:rsidRPr="00792ABF">
              <w:t>Kredit</w:t>
            </w:r>
          </w:p>
        </w:tc>
        <w:tc>
          <w:tcPr>
            <w:tcW w:w="2411" w:type="dxa"/>
            <w:vMerge w:val="restart"/>
            <w:tcBorders>
              <w:top w:val="single" w:sz="4" w:space="0" w:color="auto"/>
              <w:left w:val="single" w:sz="4" w:space="0" w:color="auto"/>
              <w:right w:val="single" w:sz="4" w:space="0" w:color="auto"/>
            </w:tcBorders>
            <w:vAlign w:val="center"/>
          </w:tcPr>
          <w:p w:rsidR="00482B57" w:rsidRPr="00792ABF" w:rsidRDefault="00482B57" w:rsidP="00482B57">
            <w:pPr>
              <w:jc w:val="center"/>
            </w:pPr>
            <w:r w:rsidRPr="00792ABF">
              <w:t>Oktatás nyelve</w:t>
            </w:r>
          </w:p>
        </w:tc>
      </w:tr>
      <w:tr w:rsidR="00482B57" w:rsidRPr="00792ABF" w:rsidTr="00482B5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82B57" w:rsidRPr="00792ABF" w:rsidRDefault="00482B57" w:rsidP="00482B57"/>
        </w:tc>
        <w:tc>
          <w:tcPr>
            <w:tcW w:w="1515" w:type="dxa"/>
            <w:gridSpan w:val="3"/>
            <w:tcBorders>
              <w:top w:val="single" w:sz="4" w:space="0" w:color="auto"/>
              <w:left w:val="single" w:sz="4" w:space="0" w:color="auto"/>
              <w:bottom w:val="single" w:sz="4" w:space="0" w:color="auto"/>
              <w:right w:val="single" w:sz="4" w:space="0" w:color="auto"/>
            </w:tcBorders>
            <w:vAlign w:val="center"/>
          </w:tcPr>
          <w:p w:rsidR="00482B57" w:rsidRPr="00792ABF" w:rsidRDefault="00482B57" w:rsidP="00482B57">
            <w:pPr>
              <w:jc w:val="center"/>
            </w:pPr>
            <w:r w:rsidRPr="00792ABF">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482B57" w:rsidRPr="00792ABF" w:rsidRDefault="00482B57" w:rsidP="00482B57">
            <w:pPr>
              <w:jc w:val="center"/>
            </w:pPr>
            <w:r w:rsidRPr="00792ABF">
              <w:t>Gyakorlat</w:t>
            </w:r>
          </w:p>
        </w:tc>
        <w:tc>
          <w:tcPr>
            <w:tcW w:w="1762" w:type="dxa"/>
            <w:vMerge/>
            <w:tcBorders>
              <w:left w:val="single" w:sz="4" w:space="0" w:color="auto"/>
              <w:bottom w:val="single" w:sz="4" w:space="0" w:color="auto"/>
              <w:right w:val="single" w:sz="4" w:space="0" w:color="auto"/>
            </w:tcBorders>
            <w:vAlign w:val="center"/>
          </w:tcPr>
          <w:p w:rsidR="00482B57" w:rsidRPr="00792ABF" w:rsidRDefault="00482B57" w:rsidP="00482B57"/>
        </w:tc>
        <w:tc>
          <w:tcPr>
            <w:tcW w:w="855" w:type="dxa"/>
            <w:vMerge/>
            <w:tcBorders>
              <w:left w:val="single" w:sz="4" w:space="0" w:color="auto"/>
              <w:bottom w:val="single" w:sz="4" w:space="0" w:color="auto"/>
              <w:right w:val="single" w:sz="4" w:space="0" w:color="auto"/>
            </w:tcBorders>
            <w:vAlign w:val="center"/>
          </w:tcPr>
          <w:p w:rsidR="00482B57" w:rsidRPr="00792ABF" w:rsidRDefault="00482B57" w:rsidP="00482B57"/>
        </w:tc>
        <w:tc>
          <w:tcPr>
            <w:tcW w:w="2411" w:type="dxa"/>
            <w:vMerge/>
            <w:tcBorders>
              <w:left w:val="single" w:sz="4" w:space="0" w:color="auto"/>
              <w:bottom w:val="single" w:sz="4" w:space="0" w:color="auto"/>
              <w:right w:val="single" w:sz="4" w:space="0" w:color="auto"/>
            </w:tcBorders>
            <w:vAlign w:val="center"/>
          </w:tcPr>
          <w:p w:rsidR="00482B57" w:rsidRPr="00792ABF" w:rsidRDefault="00482B57" w:rsidP="00482B57"/>
        </w:tc>
      </w:tr>
      <w:tr w:rsidR="00482B57" w:rsidRPr="00792ABF" w:rsidTr="00482B5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482B57" w:rsidRPr="00792ABF" w:rsidRDefault="00482B57" w:rsidP="00482B57">
            <w:pPr>
              <w:jc w:val="center"/>
            </w:pPr>
            <w:r w:rsidRPr="00792ABF">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82B57" w:rsidRPr="00792ABF" w:rsidRDefault="00482B57" w:rsidP="00482B57">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82B57" w:rsidRPr="00792ABF" w:rsidRDefault="00482B57" w:rsidP="00482B57">
            <w:pPr>
              <w:jc w:val="center"/>
            </w:pPr>
            <w:r w:rsidRPr="00792ABF">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82B57" w:rsidRPr="00792ABF" w:rsidRDefault="00482B57" w:rsidP="00482B5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482B57" w:rsidRPr="00792ABF" w:rsidRDefault="00482B57" w:rsidP="00482B57">
            <w:pPr>
              <w:jc w:val="center"/>
            </w:pPr>
            <w:r w:rsidRPr="00792ABF">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82B57" w:rsidRPr="00792ABF" w:rsidRDefault="00482B57" w:rsidP="00482B57">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482B57" w:rsidRPr="00792ABF" w:rsidRDefault="00482B57" w:rsidP="00482B57">
            <w:pPr>
              <w:jc w:val="center"/>
              <w:rPr>
                <w:b/>
              </w:rPr>
            </w:pPr>
            <w:r w:rsidRPr="00792ABF">
              <w:rPr>
                <w:b/>
              </w:rPr>
              <w:t>K</w:t>
            </w:r>
          </w:p>
        </w:tc>
        <w:tc>
          <w:tcPr>
            <w:tcW w:w="855" w:type="dxa"/>
            <w:vMerge w:val="restart"/>
            <w:tcBorders>
              <w:top w:val="single" w:sz="4" w:space="0" w:color="auto"/>
              <w:left w:val="single" w:sz="4" w:space="0" w:color="auto"/>
              <w:right w:val="single" w:sz="4" w:space="0" w:color="auto"/>
            </w:tcBorders>
            <w:vAlign w:val="center"/>
          </w:tcPr>
          <w:p w:rsidR="00482B57" w:rsidRPr="00792ABF" w:rsidRDefault="00482B57" w:rsidP="00482B57">
            <w:pPr>
              <w:jc w:val="center"/>
              <w:rPr>
                <w:b/>
              </w:rPr>
            </w:pPr>
            <w:r w:rsidRPr="00792ABF">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82B57" w:rsidRPr="00792ABF" w:rsidRDefault="00482B57" w:rsidP="00482B57">
            <w:pPr>
              <w:jc w:val="center"/>
              <w:rPr>
                <w:b/>
              </w:rPr>
            </w:pPr>
            <w:r w:rsidRPr="00792ABF">
              <w:rPr>
                <w:b/>
              </w:rPr>
              <w:t>magyar</w:t>
            </w:r>
          </w:p>
        </w:tc>
      </w:tr>
      <w:tr w:rsidR="00482B57" w:rsidRPr="00792ABF" w:rsidTr="00482B5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482B57" w:rsidRPr="00792ABF" w:rsidRDefault="00482B57" w:rsidP="00482B57">
            <w:pPr>
              <w:jc w:val="center"/>
            </w:pPr>
            <w:r w:rsidRPr="00792ABF">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82B57" w:rsidRPr="00792ABF" w:rsidRDefault="00482B57" w:rsidP="00482B57">
            <w:pPr>
              <w:jc w:val="center"/>
              <w:rPr>
                <w:b/>
              </w:rPr>
            </w:pPr>
            <w:r w:rsidRPr="00792ABF">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82B57" w:rsidRPr="00792ABF" w:rsidRDefault="00482B57" w:rsidP="00482B57">
            <w:pPr>
              <w:jc w:val="center"/>
            </w:pPr>
            <w:r w:rsidRPr="00792ABF">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82B57" w:rsidRPr="00792ABF" w:rsidRDefault="00482B57" w:rsidP="00482B57">
            <w:pPr>
              <w:jc w:val="center"/>
              <w:rPr>
                <w:b/>
              </w:rPr>
            </w:pPr>
            <w:r w:rsidRPr="00792ABF">
              <w:rPr>
                <w:b/>
              </w:rPr>
              <w:t>0</w:t>
            </w:r>
          </w:p>
        </w:tc>
        <w:tc>
          <w:tcPr>
            <w:tcW w:w="850" w:type="dxa"/>
            <w:tcBorders>
              <w:top w:val="single" w:sz="4" w:space="0" w:color="auto"/>
              <w:left w:val="single" w:sz="4" w:space="0" w:color="auto"/>
              <w:bottom w:val="single" w:sz="4" w:space="0" w:color="auto"/>
              <w:right w:val="single" w:sz="4" w:space="0" w:color="auto"/>
            </w:tcBorders>
            <w:vAlign w:val="center"/>
          </w:tcPr>
          <w:p w:rsidR="00482B57" w:rsidRPr="00792ABF" w:rsidRDefault="00482B57" w:rsidP="00482B57">
            <w:pPr>
              <w:jc w:val="center"/>
            </w:pPr>
            <w:r w:rsidRPr="00792ABF">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82B57" w:rsidRPr="00792ABF" w:rsidRDefault="00482B57" w:rsidP="00482B57">
            <w:pPr>
              <w:jc w:val="center"/>
              <w:rPr>
                <w:b/>
              </w:rPr>
            </w:pPr>
            <w:r w:rsidRPr="00792ABF">
              <w:rPr>
                <w:b/>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482B57" w:rsidRPr="00792ABF" w:rsidRDefault="00482B57" w:rsidP="00482B57">
            <w:pPr>
              <w:jc w:val="center"/>
            </w:pPr>
          </w:p>
        </w:tc>
        <w:tc>
          <w:tcPr>
            <w:tcW w:w="855" w:type="dxa"/>
            <w:vMerge/>
            <w:tcBorders>
              <w:left w:val="single" w:sz="4" w:space="0" w:color="auto"/>
              <w:bottom w:val="single" w:sz="4" w:space="0" w:color="auto"/>
              <w:right w:val="single" w:sz="4" w:space="0" w:color="auto"/>
            </w:tcBorders>
            <w:vAlign w:val="center"/>
          </w:tcPr>
          <w:p w:rsidR="00482B57" w:rsidRPr="00792ABF" w:rsidRDefault="00482B57" w:rsidP="00482B57">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482B57" w:rsidRPr="00792ABF" w:rsidRDefault="00482B57" w:rsidP="00482B57">
            <w:pPr>
              <w:jc w:val="center"/>
            </w:pPr>
          </w:p>
        </w:tc>
      </w:tr>
      <w:tr w:rsidR="00482B57" w:rsidRPr="00792ABF" w:rsidTr="00482B5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482B57" w:rsidRPr="00792ABF" w:rsidRDefault="00482B57" w:rsidP="00482B57">
            <w:pPr>
              <w:ind w:left="20"/>
              <w:rPr>
                <w:rFonts w:eastAsia="Arial Unicode MS"/>
              </w:rPr>
            </w:pPr>
            <w:r w:rsidRPr="00792ABF">
              <w:t>Tantárgyfelelős oktató</w:t>
            </w:r>
          </w:p>
        </w:tc>
        <w:tc>
          <w:tcPr>
            <w:tcW w:w="850" w:type="dxa"/>
            <w:tcBorders>
              <w:top w:val="nil"/>
              <w:left w:val="nil"/>
              <w:bottom w:val="single" w:sz="4" w:space="0" w:color="auto"/>
              <w:right w:val="single" w:sz="4" w:space="0" w:color="auto"/>
            </w:tcBorders>
            <w:vAlign w:val="center"/>
          </w:tcPr>
          <w:p w:rsidR="00482B57" w:rsidRPr="00792ABF" w:rsidRDefault="00482B57" w:rsidP="00482B57">
            <w:pPr>
              <w:rPr>
                <w:rFonts w:eastAsia="Arial Unicode MS"/>
              </w:rPr>
            </w:pPr>
            <w:r w:rsidRPr="00792ABF">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482B57" w:rsidRPr="00792ABF" w:rsidRDefault="00482B57" w:rsidP="00482B57">
            <w:pPr>
              <w:jc w:val="center"/>
              <w:rPr>
                <w:b/>
              </w:rPr>
            </w:pPr>
            <w:r w:rsidRPr="00792ABF">
              <w:rPr>
                <w:b/>
              </w:rPr>
              <w:t>Dr. Soós Mihály</w:t>
            </w:r>
          </w:p>
        </w:tc>
        <w:tc>
          <w:tcPr>
            <w:tcW w:w="855" w:type="dxa"/>
            <w:tcBorders>
              <w:top w:val="single" w:sz="4" w:space="0" w:color="auto"/>
              <w:left w:val="nil"/>
              <w:bottom w:val="single" w:sz="4" w:space="0" w:color="auto"/>
              <w:right w:val="single" w:sz="4" w:space="0" w:color="auto"/>
            </w:tcBorders>
            <w:vAlign w:val="center"/>
          </w:tcPr>
          <w:p w:rsidR="00482B57" w:rsidRPr="00792ABF" w:rsidRDefault="00482B57" w:rsidP="00482B57">
            <w:pPr>
              <w:rPr>
                <w:rFonts w:eastAsia="Arial Unicode MS"/>
              </w:rPr>
            </w:pPr>
            <w:r w:rsidRPr="00792ABF">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82B57" w:rsidRPr="00792ABF" w:rsidRDefault="00482B57" w:rsidP="00482B57">
            <w:pPr>
              <w:jc w:val="center"/>
              <w:rPr>
                <w:b/>
              </w:rPr>
            </w:pPr>
            <w:r w:rsidRPr="00792ABF">
              <w:rPr>
                <w:b/>
              </w:rPr>
              <w:t>adjunktus</w:t>
            </w:r>
          </w:p>
        </w:tc>
      </w:tr>
      <w:tr w:rsidR="00482B57" w:rsidRPr="00792ABF" w:rsidTr="00482B5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482B57" w:rsidRPr="00792ABF" w:rsidRDefault="00482B57" w:rsidP="00482B57">
            <w:pPr>
              <w:ind w:left="20"/>
            </w:pPr>
            <w:r w:rsidRPr="00792ABF">
              <w:t>Tantárgy oktatásába bevont oktató</w:t>
            </w:r>
          </w:p>
        </w:tc>
        <w:tc>
          <w:tcPr>
            <w:tcW w:w="850" w:type="dxa"/>
            <w:tcBorders>
              <w:top w:val="nil"/>
              <w:left w:val="nil"/>
              <w:bottom w:val="single" w:sz="4" w:space="0" w:color="auto"/>
              <w:right w:val="single" w:sz="4" w:space="0" w:color="auto"/>
            </w:tcBorders>
            <w:vAlign w:val="center"/>
          </w:tcPr>
          <w:p w:rsidR="00482B57" w:rsidRPr="00792ABF" w:rsidRDefault="00482B57" w:rsidP="00482B57">
            <w:r w:rsidRPr="00792ABF">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482B57" w:rsidRPr="00792ABF" w:rsidRDefault="00482B57" w:rsidP="00482B57">
            <w:pPr>
              <w:jc w:val="center"/>
              <w:rPr>
                <w:b/>
              </w:rPr>
            </w:pPr>
          </w:p>
        </w:tc>
        <w:tc>
          <w:tcPr>
            <w:tcW w:w="855" w:type="dxa"/>
            <w:tcBorders>
              <w:top w:val="single" w:sz="4" w:space="0" w:color="auto"/>
              <w:left w:val="nil"/>
              <w:bottom w:val="single" w:sz="4" w:space="0" w:color="auto"/>
              <w:right w:val="single" w:sz="4" w:space="0" w:color="auto"/>
            </w:tcBorders>
            <w:vAlign w:val="center"/>
          </w:tcPr>
          <w:p w:rsidR="00482B57" w:rsidRPr="00792ABF" w:rsidRDefault="00482B57" w:rsidP="00482B57">
            <w:r w:rsidRPr="00792ABF">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82B57" w:rsidRPr="00792ABF" w:rsidRDefault="00482B57" w:rsidP="00482B57">
            <w:pPr>
              <w:jc w:val="center"/>
              <w:rPr>
                <w:b/>
              </w:rPr>
            </w:pPr>
          </w:p>
        </w:tc>
      </w:tr>
      <w:tr w:rsidR="00482B57" w:rsidRPr="00792ABF" w:rsidTr="00482B5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82B57" w:rsidRPr="00792ABF" w:rsidRDefault="00482B57" w:rsidP="00482B57">
            <w:r w:rsidRPr="00792ABF">
              <w:t xml:space="preserve">A kurzus célja, </w:t>
            </w:r>
          </w:p>
          <w:p w:rsidR="00482B57" w:rsidRPr="00792ABF" w:rsidRDefault="00482B57" w:rsidP="00482B57">
            <w:pPr>
              <w:shd w:val="clear" w:color="auto" w:fill="E5DFEC"/>
              <w:ind w:left="426"/>
              <w:jc w:val="both"/>
              <w:rPr>
                <w:smallCaps/>
              </w:rPr>
            </w:pPr>
            <w:r w:rsidRPr="00792ABF">
              <w:t>A kurzus célja olyan szakemberek képzése, akik a marketingkutatás elméleti, módszertani alapjait olyan szinten ismerik, hogy az üzleti élet különböző területein felmerülő marketing problémák marketingkutatási kérdéseire megoldást tudnak adni.</w:t>
            </w:r>
          </w:p>
          <w:p w:rsidR="00482B57" w:rsidRPr="00792ABF" w:rsidRDefault="00482B57" w:rsidP="00482B57"/>
        </w:tc>
      </w:tr>
      <w:tr w:rsidR="00482B57" w:rsidRPr="00792ABF" w:rsidTr="00482B57">
        <w:trPr>
          <w:cantSplit/>
          <w:trHeight w:val="6930"/>
        </w:trPr>
        <w:tc>
          <w:tcPr>
            <w:tcW w:w="9939" w:type="dxa"/>
            <w:gridSpan w:val="10"/>
            <w:tcBorders>
              <w:top w:val="single" w:sz="4" w:space="0" w:color="auto"/>
              <w:left w:val="single" w:sz="4" w:space="0" w:color="auto"/>
              <w:right w:val="single" w:sz="4" w:space="0" w:color="000000"/>
            </w:tcBorders>
            <w:vAlign w:val="center"/>
          </w:tcPr>
          <w:p w:rsidR="00482B57" w:rsidRPr="00792ABF" w:rsidRDefault="00482B57" w:rsidP="00482B57">
            <w:pPr>
              <w:jc w:val="both"/>
              <w:rPr>
                <w:b/>
                <w:bCs/>
              </w:rPr>
            </w:pPr>
            <w:r w:rsidRPr="00792ABF">
              <w:rPr>
                <w:b/>
                <w:bCs/>
              </w:rPr>
              <w:t xml:space="preserve">Azoknak az előírt szakmai kompetenciáknak, kompetencia-elemeknek (tudás, képesség stb., KKK 7. pont) a felsorolása, amelyek kialakításához a tantárgy jellemzően, érdemben hozzájárul </w:t>
            </w:r>
          </w:p>
          <w:p w:rsidR="00482B57" w:rsidRPr="00792ABF" w:rsidRDefault="00482B57" w:rsidP="00482B57">
            <w:pPr>
              <w:ind w:left="402"/>
              <w:jc w:val="both"/>
              <w:rPr>
                <w:i/>
              </w:rPr>
            </w:pPr>
            <w:r w:rsidRPr="00792ABF">
              <w:rPr>
                <w:i/>
              </w:rPr>
              <w:t xml:space="preserve">Tudás: </w:t>
            </w:r>
          </w:p>
          <w:p w:rsidR="00482B57" w:rsidRPr="00792ABF" w:rsidRDefault="00482B57" w:rsidP="00482B57">
            <w:pPr>
              <w:shd w:val="clear" w:color="auto" w:fill="E5DFEC"/>
              <w:ind w:left="426"/>
              <w:jc w:val="both"/>
            </w:pPr>
            <w:r w:rsidRPr="00792ABF">
              <w:t>Ismeri a marketing alapfogalmait és elméleteit. Rendelkezik a kereskedelmi, logisztikai és marketing módszerek ismeretével és alkalmazói szinten birtokolja. Készség szinten ismeri a gazdasági szervezetek gyakorlati működését, különös tekintettel a marketing és kereskedelmi folyamatokra. Ismeri az ügyfélkapcsolati feladatok ellátásának technikáit.</w:t>
            </w:r>
          </w:p>
          <w:p w:rsidR="00482B57" w:rsidRPr="00792ABF" w:rsidRDefault="00482B57" w:rsidP="00482B57">
            <w:pPr>
              <w:shd w:val="clear" w:color="auto" w:fill="E5DFEC"/>
              <w:ind w:left="426"/>
              <w:jc w:val="both"/>
            </w:pPr>
            <w:r w:rsidRPr="00792ABF">
              <w:t>Ismeri és érti a gazdaságtudomány alapvető szakmai szókincsét anyanyelvén és egy idegen nyelven is.</w:t>
            </w:r>
          </w:p>
          <w:p w:rsidR="00482B57" w:rsidRPr="00792ABF" w:rsidRDefault="00482B57" w:rsidP="00482B57">
            <w:pPr>
              <w:ind w:left="402"/>
              <w:jc w:val="both"/>
              <w:rPr>
                <w:i/>
              </w:rPr>
            </w:pPr>
            <w:r w:rsidRPr="00792ABF">
              <w:rPr>
                <w:i/>
              </w:rPr>
              <w:t>Képesség:</w:t>
            </w:r>
          </w:p>
          <w:p w:rsidR="00482B57" w:rsidRPr="00792ABF" w:rsidRDefault="00482B57" w:rsidP="00482B57">
            <w:pPr>
              <w:shd w:val="clear" w:color="auto" w:fill="E5DFEC"/>
              <w:ind w:left="426"/>
              <w:jc w:val="both"/>
            </w:pPr>
            <w:r w:rsidRPr="00792ABF">
              <w:t>Elméleti, fogalmi és módszertani ismeretei felhasználásával a feladatának ellátásához szükséges tényeket, adatokat összegyűjti, rendszerezi; egyszerűbb oksági összefüggéseket feltár és következtetéseket von le, javaslatokat fogalmaz meg a szervezet rutin folyamataiban. Hatékonyan kommunikál írásban és szóban. Anyanyelvén és alapszinten idegen nyelven is szakmai szöveget olvas, értelmez. Képes ügyfelekkel, partnerekkel való kapcsolattartásra. Képes kérdőívkészítésben, piackutatásban való közreműködésre. Készség szintjén alkalmazza a gazdasági szervezetek gyakorlati működésével kapcsolatos ismereteit, különös tekintettel a marketing és kereskedelmi folyamatokra.</w:t>
            </w:r>
          </w:p>
          <w:p w:rsidR="00482B57" w:rsidRPr="00792ABF" w:rsidRDefault="00482B57" w:rsidP="00482B57">
            <w:pPr>
              <w:ind w:left="402"/>
              <w:jc w:val="both"/>
              <w:rPr>
                <w:i/>
              </w:rPr>
            </w:pPr>
            <w:r w:rsidRPr="00792ABF">
              <w:rPr>
                <w:i/>
              </w:rPr>
              <w:t>Attitűd:</w:t>
            </w:r>
          </w:p>
          <w:p w:rsidR="00482B57" w:rsidRPr="00792ABF" w:rsidRDefault="00482B57" w:rsidP="00482B57">
            <w:pPr>
              <w:shd w:val="clear" w:color="auto" w:fill="E5DFEC"/>
              <w:ind w:left="426"/>
              <w:jc w:val="both"/>
              <w:rPr>
                <w:rFonts w:eastAsia="Times New Roman"/>
              </w:rPr>
            </w:pPr>
            <w:r w:rsidRPr="00792ABF">
              <w:rPr>
                <w:rFonts w:eastAsia="Times New Roman"/>
              </w:rPr>
              <w:t>Kritikusan szemléli saját munkáját. Elkötelezett a minőségi munkavégzés iránt, betartja a vonatkozó szakmai, jogi és etikai szabályokat, normákat. Törekszik tudásának és munkakapcsolatainak fejlesztésére. Projektben, munkacsoportban szívesen vállal feladatot, együttműködő és nyitott, segítőkész, minden tekintetben törekszik a pontosságra. Elfogadja a vezetői, munkatársi kritikát, illetve támogatást. Törekszik a kereskedelmi és marketing tevékenység fejlesztésére és a változó gazdasági és jogi környezethez igazítására. Nyelvtudását, kommunikációs készségét folyamatosan fejleszti, lépést tart az új kommunikációs technológiák fejlődésével. Hitelesen képviseli munkaszervezetét és munkafeladatát.</w:t>
            </w:r>
          </w:p>
          <w:p w:rsidR="00482B57" w:rsidRPr="00792ABF" w:rsidRDefault="00482B57" w:rsidP="00482B57">
            <w:pPr>
              <w:ind w:left="402"/>
              <w:jc w:val="both"/>
              <w:rPr>
                <w:i/>
              </w:rPr>
            </w:pPr>
            <w:r w:rsidRPr="00792ABF">
              <w:rPr>
                <w:i/>
              </w:rPr>
              <w:t>Autonómia és felelősség:</w:t>
            </w:r>
          </w:p>
          <w:p w:rsidR="00482B57" w:rsidRPr="00792ABF" w:rsidRDefault="00482B57" w:rsidP="00482B57">
            <w:pPr>
              <w:shd w:val="clear" w:color="auto" w:fill="E5DFEC"/>
              <w:ind w:left="426"/>
              <w:jc w:val="both"/>
              <w:rPr>
                <w:rFonts w:eastAsia="Times New Roman"/>
              </w:rPr>
            </w:pPr>
            <w:r w:rsidRPr="00792ABF">
              <w:rPr>
                <w:rFonts w:eastAsia="Times New Roman"/>
              </w:rPr>
              <w:t>Felelősséget vállal, illetve visel saját munkájáért, döntéseiért. Munkaköri feladatát önállóan végzi, szakmai beszámolóit, jelentéseit, kisebb prezentációit önállóan készíti. Szükség esetén munkatársi, vezetői segítséget vesz igénybe. Fel tudja mérni, hogy képes-e egy rá bízott feladatot elvégezni. Általános szakmai felügyelet, irányítás és ellenőrzés mellett munkaköri leírásában szereplő feladatait tudatosan tervezi, önállóan szervezi, és munkáját rendszeresen ellenőrzi. Kommunikációs és nyelvi hiányosságait maga azonosítja, megkeresi a továbbfejlesztés lehetőségeit.</w:t>
            </w:r>
          </w:p>
          <w:p w:rsidR="00482B57" w:rsidRPr="00792ABF" w:rsidRDefault="00482B57" w:rsidP="00482B57">
            <w:pPr>
              <w:shd w:val="clear" w:color="auto" w:fill="E5DFEC"/>
              <w:ind w:left="426"/>
              <w:jc w:val="both"/>
              <w:rPr>
                <w:rFonts w:eastAsia="Times New Roman"/>
              </w:rPr>
            </w:pPr>
            <w:r w:rsidRPr="00792ABF">
              <w:rPr>
                <w:rFonts w:eastAsia="Times New Roman"/>
              </w:rPr>
              <w:t>Támaszkodik munkatársai és vezetői segítségére.</w:t>
            </w:r>
          </w:p>
          <w:p w:rsidR="00482B57" w:rsidRPr="00792ABF" w:rsidRDefault="00482B57" w:rsidP="00482B57">
            <w:pPr>
              <w:ind w:left="720"/>
              <w:rPr>
                <w:rFonts w:eastAsia="Arial Unicode MS"/>
                <w:b/>
                <w:bCs/>
              </w:rPr>
            </w:pPr>
          </w:p>
          <w:p w:rsidR="00482B57" w:rsidRPr="00792ABF" w:rsidRDefault="00482B57" w:rsidP="00482B57">
            <w:pPr>
              <w:ind w:left="720"/>
              <w:rPr>
                <w:rFonts w:eastAsia="Arial Unicode MS"/>
                <w:b/>
                <w:bCs/>
              </w:rPr>
            </w:pPr>
          </w:p>
          <w:p w:rsidR="00482B57" w:rsidRPr="00792ABF" w:rsidRDefault="00482B57" w:rsidP="00482B57">
            <w:pPr>
              <w:ind w:left="720"/>
              <w:rPr>
                <w:rFonts w:eastAsia="Arial Unicode MS"/>
                <w:b/>
                <w:bCs/>
              </w:rPr>
            </w:pPr>
          </w:p>
          <w:p w:rsidR="00482B57" w:rsidRPr="00792ABF" w:rsidRDefault="00482B57" w:rsidP="00482B57">
            <w:pPr>
              <w:ind w:left="720"/>
              <w:rPr>
                <w:rFonts w:eastAsia="Arial Unicode MS"/>
                <w:b/>
                <w:bCs/>
              </w:rPr>
            </w:pPr>
          </w:p>
          <w:p w:rsidR="00482B57" w:rsidRPr="00792ABF" w:rsidRDefault="00482B57" w:rsidP="00482B57">
            <w:pPr>
              <w:ind w:left="720"/>
              <w:rPr>
                <w:rFonts w:eastAsia="Arial Unicode MS"/>
                <w:b/>
                <w:bCs/>
              </w:rPr>
            </w:pPr>
          </w:p>
        </w:tc>
      </w:tr>
      <w:tr w:rsidR="00482B57" w:rsidRPr="00792ABF" w:rsidTr="00482B5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82B57" w:rsidRPr="00792ABF" w:rsidRDefault="00482B57" w:rsidP="00482B57">
            <w:pPr>
              <w:rPr>
                <w:b/>
                <w:bCs/>
              </w:rPr>
            </w:pPr>
            <w:r w:rsidRPr="00792ABF">
              <w:rPr>
                <w:b/>
                <w:bCs/>
              </w:rPr>
              <w:t>A kurzus rövid tartalma, témakörei</w:t>
            </w:r>
          </w:p>
          <w:p w:rsidR="00482B57" w:rsidRPr="00792ABF" w:rsidRDefault="00482B57" w:rsidP="00482B57">
            <w:pPr>
              <w:jc w:val="both"/>
            </w:pPr>
          </w:p>
          <w:p w:rsidR="00482B57" w:rsidRPr="00792ABF" w:rsidRDefault="00482B57" w:rsidP="00482B57">
            <w:pPr>
              <w:shd w:val="clear" w:color="auto" w:fill="E5DFEC"/>
              <w:ind w:left="426"/>
              <w:jc w:val="both"/>
            </w:pPr>
            <w:r w:rsidRPr="00792ABF">
              <w:t>A kurzus a következő témaköröket öleli fel: A marketingkutatás fogalma, folyamata és típusai. Problémamegoldás, kutatási kérdés és a hipotézis állítás. Kutatási terv készítése kvalitatív és kvantitatív kutatáshoz. Megfigyelés és a kísérlet, co-creation, crowdsourcing, netnográfia, szemkamerás vizsgálatok, kérdőívszerkesztés alapjai, kérdőívszerkesztés a gyakorlatban. Próbakérdezés elmélete és gyakorlata, mintavétel. Számítógépes programok alkalmazása a marketingkutatásban, az SPSS program. Adatrögzítés és adatelemezés konkrét példán keresztül, kutatási tanulmány készítésének fő tudnivalói.</w:t>
            </w:r>
          </w:p>
          <w:p w:rsidR="00482B57" w:rsidRPr="00792ABF" w:rsidRDefault="00482B57" w:rsidP="00482B57">
            <w:pPr>
              <w:jc w:val="both"/>
            </w:pPr>
          </w:p>
        </w:tc>
      </w:tr>
      <w:tr w:rsidR="00482B57" w:rsidRPr="00792ABF" w:rsidTr="00482B57">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482B57" w:rsidRPr="00792ABF" w:rsidRDefault="00482B57" w:rsidP="00482B57">
            <w:pPr>
              <w:rPr>
                <w:b/>
                <w:bCs/>
              </w:rPr>
            </w:pPr>
            <w:r w:rsidRPr="00792ABF">
              <w:rPr>
                <w:b/>
                <w:bCs/>
              </w:rPr>
              <w:lastRenderedPageBreak/>
              <w:t>Tervezett tanulási tevékenységek, tanítási módszerek</w:t>
            </w:r>
          </w:p>
          <w:p w:rsidR="00482B57" w:rsidRPr="00792ABF" w:rsidRDefault="00482B57" w:rsidP="00482B57">
            <w:pPr>
              <w:shd w:val="clear" w:color="auto" w:fill="E5DFEC"/>
              <w:ind w:left="426"/>
            </w:pPr>
            <w:r w:rsidRPr="00792ABF">
              <w:t>Előadásanyagok és kötelező irodalmak</w:t>
            </w:r>
          </w:p>
          <w:p w:rsidR="00482B57" w:rsidRPr="00792ABF" w:rsidRDefault="00482B57" w:rsidP="00482B57"/>
        </w:tc>
      </w:tr>
      <w:tr w:rsidR="00482B57" w:rsidRPr="00792ABF" w:rsidTr="00482B5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482B57" w:rsidRPr="00792ABF" w:rsidRDefault="00482B57" w:rsidP="00482B57">
            <w:pPr>
              <w:rPr>
                <w:b/>
                <w:bCs/>
              </w:rPr>
            </w:pPr>
            <w:r w:rsidRPr="00792ABF">
              <w:rPr>
                <w:b/>
                <w:bCs/>
              </w:rPr>
              <w:t>Értékelés</w:t>
            </w:r>
          </w:p>
          <w:p w:rsidR="00482B57" w:rsidRPr="00792ABF" w:rsidRDefault="00482B57" w:rsidP="00482B57">
            <w:pPr>
              <w:shd w:val="clear" w:color="auto" w:fill="E5DFEC"/>
              <w:suppressAutoHyphens/>
              <w:autoSpaceDE w:val="0"/>
              <w:spacing w:before="60" w:after="60"/>
              <w:ind w:left="417" w:right="113"/>
            </w:pPr>
            <w:r w:rsidRPr="00792ABF">
              <w:t>Szóbeli vizsga</w:t>
            </w:r>
          </w:p>
          <w:p w:rsidR="00482B57" w:rsidRPr="00792ABF" w:rsidRDefault="00482B57" w:rsidP="00482B57"/>
        </w:tc>
      </w:tr>
      <w:tr w:rsidR="00482B57" w:rsidRPr="00792ABF" w:rsidTr="00482B5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82B57" w:rsidRPr="00792ABF" w:rsidRDefault="00482B57" w:rsidP="00482B57">
            <w:pPr>
              <w:rPr>
                <w:b/>
                <w:bCs/>
              </w:rPr>
            </w:pPr>
            <w:r w:rsidRPr="00792ABF">
              <w:rPr>
                <w:b/>
                <w:bCs/>
              </w:rPr>
              <w:t>Kötelező szakirodalom:</w:t>
            </w:r>
          </w:p>
          <w:p w:rsidR="00482B57" w:rsidRPr="00792ABF" w:rsidRDefault="00482B57" w:rsidP="00482B57">
            <w:pPr>
              <w:shd w:val="clear" w:color="auto" w:fill="E5DFEC"/>
              <w:suppressAutoHyphens/>
              <w:autoSpaceDE w:val="0"/>
              <w:spacing w:before="60" w:after="60"/>
              <w:ind w:left="417" w:right="113"/>
              <w:jc w:val="both"/>
            </w:pPr>
            <w:r w:rsidRPr="00792ABF">
              <w:t>Az előadások anyaga.</w:t>
            </w:r>
          </w:p>
          <w:p w:rsidR="00482B57" w:rsidRPr="00792ABF" w:rsidRDefault="00482B57" w:rsidP="00482B57">
            <w:pPr>
              <w:rPr>
                <w:b/>
                <w:bCs/>
              </w:rPr>
            </w:pPr>
            <w:r w:rsidRPr="00792ABF">
              <w:rPr>
                <w:b/>
                <w:bCs/>
              </w:rPr>
              <w:t>Ajánlott szakirodalom:</w:t>
            </w:r>
          </w:p>
          <w:p w:rsidR="00482B57" w:rsidRPr="00792ABF" w:rsidRDefault="00482B57" w:rsidP="00482B57">
            <w:pPr>
              <w:pStyle w:val="Listaszerbekezds"/>
              <w:shd w:val="clear" w:color="auto" w:fill="E5DFEC"/>
              <w:ind w:left="360"/>
              <w:jc w:val="both"/>
              <w:rPr>
                <w:rFonts w:ascii="Times New Roman" w:hAnsi="Times New Roman" w:cs="Times New Roman"/>
                <w:sz w:val="20"/>
                <w:szCs w:val="20"/>
              </w:rPr>
            </w:pPr>
            <w:r w:rsidRPr="00792ABF">
              <w:rPr>
                <w:rFonts w:ascii="Times New Roman" w:hAnsi="Times New Roman" w:cs="Times New Roman"/>
                <w:sz w:val="20"/>
                <w:szCs w:val="20"/>
              </w:rPr>
              <w:t>Malhotra, N.: Marketingkutatás. Akadémiai Kiadó, Budapest, 2008. ISBN: 978-963-05-8648-1978-963-05-8646-1</w:t>
            </w:r>
          </w:p>
          <w:p w:rsidR="00482B57" w:rsidRPr="00792ABF" w:rsidRDefault="00482B57" w:rsidP="00482B57">
            <w:pPr>
              <w:pStyle w:val="Listaszerbekezds"/>
              <w:widowControl w:val="0"/>
              <w:shd w:val="clear" w:color="auto" w:fill="E5DFEC"/>
              <w:tabs>
                <w:tab w:val="num" w:pos="720"/>
              </w:tabs>
              <w:autoSpaceDE w:val="0"/>
              <w:autoSpaceDN w:val="0"/>
              <w:adjustRightInd w:val="0"/>
              <w:ind w:left="360" w:right="284"/>
              <w:jc w:val="both"/>
              <w:rPr>
                <w:rFonts w:ascii="Times New Roman" w:hAnsi="Times New Roman" w:cs="Times New Roman"/>
                <w:sz w:val="20"/>
                <w:szCs w:val="20"/>
              </w:rPr>
            </w:pPr>
            <w:r w:rsidRPr="00792ABF">
              <w:rPr>
                <w:rFonts w:ascii="Times New Roman" w:hAnsi="Times New Roman" w:cs="Times New Roman"/>
                <w:sz w:val="20"/>
                <w:szCs w:val="20"/>
              </w:rPr>
              <w:t>Hoffmann I-né, Kozák Á., Veres I.: Piackutatás. Műszaki Kiadó, 2001. ISBN: 963-16-3064-1</w:t>
            </w:r>
          </w:p>
          <w:p w:rsidR="00482B57" w:rsidRPr="00792ABF" w:rsidRDefault="00482B57" w:rsidP="00482B57">
            <w:pPr>
              <w:pStyle w:val="Listaszerbekezds"/>
              <w:shd w:val="clear" w:color="auto" w:fill="E5DFEC"/>
              <w:ind w:left="360"/>
              <w:rPr>
                <w:rFonts w:ascii="Times New Roman" w:hAnsi="Times New Roman" w:cs="Times New Roman"/>
                <w:sz w:val="20"/>
                <w:szCs w:val="20"/>
              </w:rPr>
            </w:pPr>
            <w:r w:rsidRPr="00792ABF">
              <w:rPr>
                <w:rFonts w:ascii="Times New Roman" w:hAnsi="Times New Roman" w:cs="Times New Roman"/>
                <w:sz w:val="20"/>
                <w:szCs w:val="20"/>
              </w:rPr>
              <w:t>Táplálkozásmarketing, Élelmiszer, táplálkozás és marketing és a Marketing &amp; Menedzsment c. folyóiratok</w:t>
            </w:r>
          </w:p>
        </w:tc>
      </w:tr>
    </w:tbl>
    <w:p w:rsidR="00482B57" w:rsidRPr="00792ABF" w:rsidRDefault="00482B57" w:rsidP="00482B57"/>
    <w:p w:rsidR="00482B57" w:rsidRPr="00792ABF" w:rsidRDefault="00482B57" w:rsidP="00482B57"/>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482B57" w:rsidRPr="00792ABF" w:rsidTr="00482B57">
        <w:tc>
          <w:tcPr>
            <w:tcW w:w="9250" w:type="dxa"/>
            <w:gridSpan w:val="2"/>
            <w:shd w:val="clear" w:color="auto" w:fill="auto"/>
          </w:tcPr>
          <w:p w:rsidR="00482B57" w:rsidRPr="00792ABF" w:rsidRDefault="00482B57" w:rsidP="00482B57">
            <w:pPr>
              <w:jc w:val="center"/>
            </w:pPr>
            <w:r w:rsidRPr="00792ABF">
              <w:t>Heti bontott tematika</w:t>
            </w:r>
          </w:p>
        </w:tc>
      </w:tr>
      <w:tr w:rsidR="00482B57" w:rsidRPr="00792ABF" w:rsidTr="00482B57">
        <w:tc>
          <w:tcPr>
            <w:tcW w:w="1529" w:type="dxa"/>
            <w:vMerge w:val="restart"/>
            <w:tcBorders>
              <w:right w:val="nil"/>
            </w:tcBorders>
            <w:shd w:val="clear" w:color="auto" w:fill="auto"/>
          </w:tcPr>
          <w:p w:rsidR="00482B57" w:rsidRPr="00792ABF" w:rsidRDefault="00482B57" w:rsidP="00482B57">
            <w:pPr>
              <w:ind w:left="360"/>
            </w:pPr>
          </w:p>
        </w:tc>
        <w:tc>
          <w:tcPr>
            <w:tcW w:w="7721" w:type="dxa"/>
            <w:tcBorders>
              <w:top w:val="single" w:sz="4" w:space="0" w:color="auto"/>
              <w:left w:val="nil"/>
              <w:bottom w:val="nil"/>
              <w:right w:val="single" w:sz="4" w:space="0" w:color="auto"/>
            </w:tcBorders>
            <w:shd w:val="clear" w:color="auto" w:fill="auto"/>
          </w:tcPr>
          <w:p w:rsidR="00482B57" w:rsidRPr="00792ABF" w:rsidRDefault="00482B57" w:rsidP="00482B57">
            <w:pPr>
              <w:jc w:val="both"/>
            </w:pPr>
            <w:r w:rsidRPr="00792ABF">
              <w:t>A marketingkutatás fogalma, folyamata és típusai</w:t>
            </w:r>
          </w:p>
        </w:tc>
      </w:tr>
      <w:tr w:rsidR="00482B57" w:rsidRPr="00792ABF" w:rsidTr="00482B57">
        <w:tc>
          <w:tcPr>
            <w:tcW w:w="1529" w:type="dxa"/>
            <w:vMerge/>
            <w:tcBorders>
              <w:right w:val="nil"/>
            </w:tcBorders>
            <w:shd w:val="clear" w:color="auto" w:fill="auto"/>
          </w:tcPr>
          <w:p w:rsidR="00482B57" w:rsidRPr="00792ABF" w:rsidRDefault="00482B57" w:rsidP="009C5F82">
            <w:pPr>
              <w:numPr>
                <w:ilvl w:val="0"/>
                <w:numId w:val="57"/>
              </w:numPr>
            </w:pPr>
          </w:p>
        </w:tc>
        <w:tc>
          <w:tcPr>
            <w:tcW w:w="7721" w:type="dxa"/>
            <w:tcBorders>
              <w:top w:val="nil"/>
              <w:left w:val="nil"/>
              <w:bottom w:val="nil"/>
              <w:right w:val="single" w:sz="4" w:space="0" w:color="auto"/>
            </w:tcBorders>
            <w:shd w:val="clear" w:color="auto" w:fill="auto"/>
          </w:tcPr>
          <w:p w:rsidR="00482B57" w:rsidRPr="00792ABF" w:rsidRDefault="00482B57" w:rsidP="00482B57">
            <w:pPr>
              <w:jc w:val="both"/>
            </w:pPr>
            <w:r w:rsidRPr="00792ABF">
              <w:t>TE*Az előadásanyag gyakorlati szintű tárgyalása</w:t>
            </w:r>
          </w:p>
        </w:tc>
      </w:tr>
      <w:tr w:rsidR="00482B57" w:rsidRPr="00792ABF" w:rsidTr="00482B57">
        <w:tc>
          <w:tcPr>
            <w:tcW w:w="1529" w:type="dxa"/>
            <w:vMerge/>
            <w:tcBorders>
              <w:right w:val="nil"/>
            </w:tcBorders>
            <w:shd w:val="clear" w:color="auto" w:fill="auto"/>
          </w:tcPr>
          <w:p w:rsidR="00482B57" w:rsidRPr="00792ABF" w:rsidRDefault="00482B57" w:rsidP="009C5F82">
            <w:pPr>
              <w:numPr>
                <w:ilvl w:val="0"/>
                <w:numId w:val="57"/>
              </w:numPr>
            </w:pPr>
          </w:p>
        </w:tc>
        <w:tc>
          <w:tcPr>
            <w:tcW w:w="7721" w:type="dxa"/>
            <w:tcBorders>
              <w:top w:val="nil"/>
              <w:left w:val="nil"/>
              <w:bottom w:val="nil"/>
              <w:right w:val="single" w:sz="4" w:space="0" w:color="auto"/>
            </w:tcBorders>
            <w:shd w:val="clear" w:color="auto" w:fill="auto"/>
          </w:tcPr>
          <w:p w:rsidR="00482B57" w:rsidRPr="00792ABF" w:rsidRDefault="00482B57" w:rsidP="00482B57">
            <w:pPr>
              <w:jc w:val="both"/>
            </w:pPr>
            <w:r w:rsidRPr="00792ABF">
              <w:t>Problémamegoldás, kutatási kérdés és a hipotézis állítás</w:t>
            </w:r>
          </w:p>
          <w:p w:rsidR="00482B57" w:rsidRPr="00792ABF" w:rsidRDefault="00482B57" w:rsidP="00482B57">
            <w:pPr>
              <w:jc w:val="both"/>
            </w:pPr>
            <w:r w:rsidRPr="00792ABF">
              <w:t>Szekunder kutatás</w:t>
            </w:r>
          </w:p>
        </w:tc>
      </w:tr>
      <w:tr w:rsidR="00482B57" w:rsidRPr="00792ABF" w:rsidTr="00482B57">
        <w:tc>
          <w:tcPr>
            <w:tcW w:w="1529" w:type="dxa"/>
            <w:vMerge/>
            <w:tcBorders>
              <w:right w:val="nil"/>
            </w:tcBorders>
            <w:shd w:val="clear" w:color="auto" w:fill="auto"/>
          </w:tcPr>
          <w:p w:rsidR="00482B57" w:rsidRPr="00792ABF" w:rsidRDefault="00482B57" w:rsidP="009C5F82">
            <w:pPr>
              <w:numPr>
                <w:ilvl w:val="0"/>
                <w:numId w:val="57"/>
              </w:numPr>
            </w:pPr>
          </w:p>
        </w:tc>
        <w:tc>
          <w:tcPr>
            <w:tcW w:w="7721" w:type="dxa"/>
            <w:tcBorders>
              <w:top w:val="nil"/>
              <w:left w:val="nil"/>
              <w:bottom w:val="nil"/>
              <w:right w:val="single" w:sz="4" w:space="0" w:color="auto"/>
            </w:tcBorders>
            <w:shd w:val="clear" w:color="auto" w:fill="auto"/>
          </w:tcPr>
          <w:p w:rsidR="00482B57" w:rsidRPr="00792ABF" w:rsidRDefault="00482B57" w:rsidP="00482B57">
            <w:pPr>
              <w:jc w:val="both"/>
            </w:pPr>
            <w:r w:rsidRPr="00792ABF">
              <w:t>TE Az előadásanyag gyakorlati szintű tárgyalása</w:t>
            </w:r>
          </w:p>
        </w:tc>
      </w:tr>
      <w:tr w:rsidR="00482B57" w:rsidRPr="00792ABF" w:rsidTr="00482B57">
        <w:tc>
          <w:tcPr>
            <w:tcW w:w="1529" w:type="dxa"/>
            <w:vMerge/>
            <w:tcBorders>
              <w:right w:val="nil"/>
            </w:tcBorders>
            <w:shd w:val="clear" w:color="auto" w:fill="auto"/>
          </w:tcPr>
          <w:p w:rsidR="00482B57" w:rsidRPr="00792ABF" w:rsidRDefault="00482B57" w:rsidP="009C5F82">
            <w:pPr>
              <w:numPr>
                <w:ilvl w:val="0"/>
                <w:numId w:val="57"/>
              </w:numPr>
            </w:pPr>
          </w:p>
        </w:tc>
        <w:tc>
          <w:tcPr>
            <w:tcW w:w="7721" w:type="dxa"/>
            <w:tcBorders>
              <w:top w:val="nil"/>
              <w:left w:val="nil"/>
              <w:bottom w:val="nil"/>
              <w:right w:val="single" w:sz="4" w:space="0" w:color="auto"/>
            </w:tcBorders>
            <w:shd w:val="clear" w:color="auto" w:fill="auto"/>
          </w:tcPr>
          <w:p w:rsidR="00482B57" w:rsidRPr="00792ABF" w:rsidRDefault="00482B57" w:rsidP="00482B57">
            <w:pPr>
              <w:jc w:val="both"/>
            </w:pPr>
            <w:r w:rsidRPr="00792ABF">
              <w:t>Kutatási terv I.-II. – kvalitatív kutatás</w:t>
            </w:r>
          </w:p>
        </w:tc>
      </w:tr>
      <w:tr w:rsidR="00482B57" w:rsidRPr="00792ABF" w:rsidTr="00482B57">
        <w:tc>
          <w:tcPr>
            <w:tcW w:w="1529" w:type="dxa"/>
            <w:vMerge/>
            <w:tcBorders>
              <w:right w:val="nil"/>
            </w:tcBorders>
            <w:shd w:val="clear" w:color="auto" w:fill="auto"/>
          </w:tcPr>
          <w:p w:rsidR="00482B57" w:rsidRPr="00792ABF" w:rsidRDefault="00482B57" w:rsidP="009C5F82">
            <w:pPr>
              <w:numPr>
                <w:ilvl w:val="0"/>
                <w:numId w:val="57"/>
              </w:numPr>
            </w:pPr>
          </w:p>
        </w:tc>
        <w:tc>
          <w:tcPr>
            <w:tcW w:w="7721" w:type="dxa"/>
            <w:tcBorders>
              <w:top w:val="nil"/>
              <w:left w:val="nil"/>
              <w:bottom w:val="nil"/>
              <w:right w:val="single" w:sz="4" w:space="0" w:color="auto"/>
            </w:tcBorders>
            <w:shd w:val="clear" w:color="auto" w:fill="auto"/>
          </w:tcPr>
          <w:p w:rsidR="00482B57" w:rsidRPr="00792ABF" w:rsidRDefault="00482B57" w:rsidP="00482B57">
            <w:pPr>
              <w:jc w:val="both"/>
            </w:pPr>
            <w:r w:rsidRPr="00792ABF">
              <w:t>TE Az előadásanyag gyakorlati szintű tárgyalása</w:t>
            </w:r>
          </w:p>
        </w:tc>
      </w:tr>
      <w:tr w:rsidR="00482B57" w:rsidRPr="00792ABF" w:rsidTr="00482B57">
        <w:tc>
          <w:tcPr>
            <w:tcW w:w="1529" w:type="dxa"/>
            <w:vMerge/>
            <w:tcBorders>
              <w:right w:val="nil"/>
            </w:tcBorders>
            <w:shd w:val="clear" w:color="auto" w:fill="auto"/>
          </w:tcPr>
          <w:p w:rsidR="00482B57" w:rsidRPr="00792ABF" w:rsidRDefault="00482B57" w:rsidP="009C5F82">
            <w:pPr>
              <w:numPr>
                <w:ilvl w:val="0"/>
                <w:numId w:val="57"/>
              </w:numPr>
            </w:pPr>
          </w:p>
        </w:tc>
        <w:tc>
          <w:tcPr>
            <w:tcW w:w="7721" w:type="dxa"/>
            <w:tcBorders>
              <w:top w:val="nil"/>
              <w:left w:val="nil"/>
              <w:bottom w:val="nil"/>
              <w:right w:val="single" w:sz="4" w:space="0" w:color="auto"/>
            </w:tcBorders>
            <w:shd w:val="clear" w:color="auto" w:fill="auto"/>
          </w:tcPr>
          <w:p w:rsidR="00482B57" w:rsidRPr="00792ABF" w:rsidRDefault="00482B57" w:rsidP="00482B57">
            <w:pPr>
              <w:jc w:val="both"/>
            </w:pPr>
            <w:r w:rsidRPr="00792ABF">
              <w:t>Kutatási terv II. – kvantitatív kutatás</w:t>
            </w:r>
          </w:p>
        </w:tc>
      </w:tr>
      <w:tr w:rsidR="00482B57" w:rsidRPr="00792ABF" w:rsidTr="00482B57">
        <w:tc>
          <w:tcPr>
            <w:tcW w:w="1529" w:type="dxa"/>
            <w:vMerge/>
            <w:tcBorders>
              <w:right w:val="nil"/>
            </w:tcBorders>
            <w:shd w:val="clear" w:color="auto" w:fill="auto"/>
          </w:tcPr>
          <w:p w:rsidR="00482B57" w:rsidRPr="00792ABF" w:rsidRDefault="00482B57" w:rsidP="009C5F82">
            <w:pPr>
              <w:numPr>
                <w:ilvl w:val="0"/>
                <w:numId w:val="57"/>
              </w:numPr>
            </w:pPr>
          </w:p>
        </w:tc>
        <w:tc>
          <w:tcPr>
            <w:tcW w:w="7721" w:type="dxa"/>
            <w:tcBorders>
              <w:top w:val="nil"/>
              <w:left w:val="nil"/>
              <w:bottom w:val="nil"/>
              <w:right w:val="single" w:sz="4" w:space="0" w:color="auto"/>
            </w:tcBorders>
            <w:shd w:val="clear" w:color="auto" w:fill="auto"/>
          </w:tcPr>
          <w:p w:rsidR="00482B57" w:rsidRPr="00792ABF" w:rsidRDefault="00482B57" w:rsidP="00482B57">
            <w:pPr>
              <w:jc w:val="both"/>
            </w:pPr>
            <w:r w:rsidRPr="00792ABF">
              <w:t>TE Az előadásanyag gyakorlati szintű tárgyalása</w:t>
            </w:r>
          </w:p>
        </w:tc>
      </w:tr>
      <w:tr w:rsidR="00482B57" w:rsidRPr="00792ABF" w:rsidTr="00482B57">
        <w:tc>
          <w:tcPr>
            <w:tcW w:w="1529" w:type="dxa"/>
            <w:vMerge/>
            <w:tcBorders>
              <w:right w:val="nil"/>
            </w:tcBorders>
            <w:shd w:val="clear" w:color="auto" w:fill="auto"/>
          </w:tcPr>
          <w:p w:rsidR="00482B57" w:rsidRPr="00792ABF" w:rsidRDefault="00482B57" w:rsidP="009C5F82">
            <w:pPr>
              <w:numPr>
                <w:ilvl w:val="0"/>
                <w:numId w:val="57"/>
              </w:numPr>
            </w:pPr>
          </w:p>
        </w:tc>
        <w:tc>
          <w:tcPr>
            <w:tcW w:w="7721" w:type="dxa"/>
            <w:tcBorders>
              <w:top w:val="nil"/>
              <w:left w:val="nil"/>
              <w:bottom w:val="nil"/>
              <w:right w:val="single" w:sz="4" w:space="0" w:color="auto"/>
            </w:tcBorders>
            <w:shd w:val="clear" w:color="auto" w:fill="auto"/>
          </w:tcPr>
          <w:p w:rsidR="00482B57" w:rsidRPr="00792ABF" w:rsidRDefault="00482B57" w:rsidP="00482B57">
            <w:pPr>
              <w:jc w:val="both"/>
            </w:pPr>
            <w:r w:rsidRPr="00792ABF">
              <w:t>Megfigyelés és a kísérlet</w:t>
            </w:r>
          </w:p>
          <w:p w:rsidR="00482B57" w:rsidRPr="00792ABF" w:rsidRDefault="00482B57" w:rsidP="00482B57">
            <w:pPr>
              <w:jc w:val="both"/>
            </w:pPr>
            <w:r w:rsidRPr="00792ABF">
              <w:t>Kérdőívszerkesztés alapjai</w:t>
            </w:r>
          </w:p>
          <w:p w:rsidR="00482B57" w:rsidRPr="00792ABF" w:rsidRDefault="00482B57" w:rsidP="00482B57">
            <w:pPr>
              <w:jc w:val="both"/>
            </w:pPr>
            <w:r w:rsidRPr="00792ABF">
              <w:t>Kérdőívszerkesztés a gyakorlatban</w:t>
            </w:r>
          </w:p>
        </w:tc>
      </w:tr>
      <w:tr w:rsidR="00482B57" w:rsidRPr="00792ABF" w:rsidTr="00482B57">
        <w:tc>
          <w:tcPr>
            <w:tcW w:w="1529" w:type="dxa"/>
            <w:vMerge/>
            <w:tcBorders>
              <w:right w:val="nil"/>
            </w:tcBorders>
            <w:shd w:val="clear" w:color="auto" w:fill="auto"/>
          </w:tcPr>
          <w:p w:rsidR="00482B57" w:rsidRPr="00792ABF" w:rsidRDefault="00482B57" w:rsidP="009C5F82">
            <w:pPr>
              <w:numPr>
                <w:ilvl w:val="0"/>
                <w:numId w:val="57"/>
              </w:numPr>
            </w:pPr>
          </w:p>
        </w:tc>
        <w:tc>
          <w:tcPr>
            <w:tcW w:w="7721" w:type="dxa"/>
            <w:tcBorders>
              <w:top w:val="nil"/>
              <w:left w:val="nil"/>
              <w:bottom w:val="nil"/>
              <w:right w:val="single" w:sz="4" w:space="0" w:color="auto"/>
            </w:tcBorders>
            <w:shd w:val="clear" w:color="auto" w:fill="auto"/>
          </w:tcPr>
          <w:p w:rsidR="00482B57" w:rsidRPr="00792ABF" w:rsidRDefault="00482B57" w:rsidP="00482B57">
            <w:pPr>
              <w:jc w:val="both"/>
            </w:pPr>
            <w:r w:rsidRPr="00792ABF">
              <w:t>TE Az előadásanyag gyakorlati szintű tárgyalása</w:t>
            </w:r>
          </w:p>
        </w:tc>
      </w:tr>
      <w:tr w:rsidR="00482B57" w:rsidRPr="00792ABF" w:rsidTr="00482B57">
        <w:tc>
          <w:tcPr>
            <w:tcW w:w="1529" w:type="dxa"/>
            <w:vMerge/>
            <w:tcBorders>
              <w:right w:val="nil"/>
            </w:tcBorders>
            <w:shd w:val="clear" w:color="auto" w:fill="auto"/>
          </w:tcPr>
          <w:p w:rsidR="00482B57" w:rsidRPr="00792ABF" w:rsidRDefault="00482B57" w:rsidP="009C5F82">
            <w:pPr>
              <w:numPr>
                <w:ilvl w:val="0"/>
                <w:numId w:val="57"/>
              </w:numPr>
            </w:pPr>
          </w:p>
        </w:tc>
        <w:tc>
          <w:tcPr>
            <w:tcW w:w="7721" w:type="dxa"/>
            <w:tcBorders>
              <w:top w:val="nil"/>
              <w:left w:val="nil"/>
              <w:bottom w:val="nil"/>
              <w:right w:val="single" w:sz="4" w:space="0" w:color="auto"/>
            </w:tcBorders>
            <w:shd w:val="clear" w:color="auto" w:fill="auto"/>
          </w:tcPr>
          <w:p w:rsidR="00482B57" w:rsidRPr="00792ABF" w:rsidRDefault="00482B57" w:rsidP="00482B57">
            <w:pPr>
              <w:jc w:val="both"/>
            </w:pPr>
            <w:r w:rsidRPr="00792ABF">
              <w:t>Netnográfia, Co-creation, Crowdsourcing</w:t>
            </w:r>
          </w:p>
        </w:tc>
      </w:tr>
      <w:tr w:rsidR="00482B57" w:rsidRPr="00792ABF" w:rsidTr="00482B57">
        <w:tc>
          <w:tcPr>
            <w:tcW w:w="1529" w:type="dxa"/>
            <w:vMerge/>
            <w:tcBorders>
              <w:right w:val="nil"/>
            </w:tcBorders>
            <w:shd w:val="clear" w:color="auto" w:fill="auto"/>
          </w:tcPr>
          <w:p w:rsidR="00482B57" w:rsidRPr="00792ABF" w:rsidRDefault="00482B57" w:rsidP="009C5F82">
            <w:pPr>
              <w:numPr>
                <w:ilvl w:val="0"/>
                <w:numId w:val="57"/>
              </w:numPr>
            </w:pPr>
          </w:p>
        </w:tc>
        <w:tc>
          <w:tcPr>
            <w:tcW w:w="7721" w:type="dxa"/>
            <w:tcBorders>
              <w:top w:val="nil"/>
              <w:left w:val="nil"/>
              <w:bottom w:val="nil"/>
              <w:right w:val="single" w:sz="4" w:space="0" w:color="auto"/>
            </w:tcBorders>
            <w:shd w:val="clear" w:color="auto" w:fill="auto"/>
          </w:tcPr>
          <w:p w:rsidR="00482B57" w:rsidRPr="00792ABF" w:rsidRDefault="00482B57" w:rsidP="00482B57">
            <w:pPr>
              <w:jc w:val="both"/>
            </w:pPr>
            <w:r w:rsidRPr="00792ABF">
              <w:t>TE Az előadásanyag gyakorlati szintű tárgyalása</w:t>
            </w:r>
          </w:p>
        </w:tc>
      </w:tr>
      <w:tr w:rsidR="00482B57" w:rsidRPr="00792ABF" w:rsidTr="00482B57">
        <w:tc>
          <w:tcPr>
            <w:tcW w:w="1529" w:type="dxa"/>
            <w:vMerge/>
            <w:tcBorders>
              <w:right w:val="nil"/>
            </w:tcBorders>
            <w:shd w:val="clear" w:color="auto" w:fill="auto"/>
          </w:tcPr>
          <w:p w:rsidR="00482B57" w:rsidRPr="00792ABF" w:rsidRDefault="00482B57" w:rsidP="009C5F82">
            <w:pPr>
              <w:numPr>
                <w:ilvl w:val="0"/>
                <w:numId w:val="57"/>
              </w:numPr>
            </w:pPr>
          </w:p>
        </w:tc>
        <w:tc>
          <w:tcPr>
            <w:tcW w:w="7721" w:type="dxa"/>
            <w:tcBorders>
              <w:top w:val="nil"/>
              <w:left w:val="nil"/>
              <w:bottom w:val="nil"/>
              <w:right w:val="single" w:sz="4" w:space="0" w:color="auto"/>
            </w:tcBorders>
            <w:shd w:val="clear" w:color="auto" w:fill="auto"/>
          </w:tcPr>
          <w:p w:rsidR="00482B57" w:rsidRPr="00792ABF" w:rsidRDefault="00482B57" w:rsidP="00482B57">
            <w:pPr>
              <w:jc w:val="both"/>
            </w:pPr>
            <w:r w:rsidRPr="00792ABF">
              <w:t>Szemkamerás vizsgálatok</w:t>
            </w:r>
          </w:p>
        </w:tc>
      </w:tr>
      <w:tr w:rsidR="00482B57" w:rsidRPr="00792ABF" w:rsidTr="00482B57">
        <w:tc>
          <w:tcPr>
            <w:tcW w:w="1529" w:type="dxa"/>
            <w:vMerge/>
            <w:tcBorders>
              <w:right w:val="nil"/>
            </w:tcBorders>
            <w:shd w:val="clear" w:color="auto" w:fill="auto"/>
          </w:tcPr>
          <w:p w:rsidR="00482B57" w:rsidRPr="00792ABF" w:rsidRDefault="00482B57" w:rsidP="009C5F82">
            <w:pPr>
              <w:numPr>
                <w:ilvl w:val="0"/>
                <w:numId w:val="57"/>
              </w:numPr>
            </w:pPr>
          </w:p>
        </w:tc>
        <w:tc>
          <w:tcPr>
            <w:tcW w:w="7721" w:type="dxa"/>
            <w:tcBorders>
              <w:top w:val="nil"/>
              <w:left w:val="nil"/>
              <w:bottom w:val="nil"/>
              <w:right w:val="single" w:sz="4" w:space="0" w:color="auto"/>
            </w:tcBorders>
            <w:shd w:val="clear" w:color="auto" w:fill="auto"/>
          </w:tcPr>
          <w:p w:rsidR="00482B57" w:rsidRPr="00792ABF" w:rsidRDefault="00482B57" w:rsidP="00482B57">
            <w:pPr>
              <w:jc w:val="both"/>
            </w:pPr>
            <w:r w:rsidRPr="00792ABF">
              <w:t>TE Az előadásanyag gyakorlati szintű tárgyalása</w:t>
            </w:r>
          </w:p>
        </w:tc>
      </w:tr>
      <w:tr w:rsidR="00482B57" w:rsidRPr="00792ABF" w:rsidTr="00482B57">
        <w:tc>
          <w:tcPr>
            <w:tcW w:w="1529" w:type="dxa"/>
            <w:vMerge/>
            <w:tcBorders>
              <w:right w:val="nil"/>
            </w:tcBorders>
            <w:shd w:val="clear" w:color="auto" w:fill="auto"/>
          </w:tcPr>
          <w:p w:rsidR="00482B57" w:rsidRPr="00792ABF" w:rsidRDefault="00482B57" w:rsidP="009C5F82">
            <w:pPr>
              <w:numPr>
                <w:ilvl w:val="0"/>
                <w:numId w:val="57"/>
              </w:numPr>
            </w:pPr>
          </w:p>
        </w:tc>
        <w:tc>
          <w:tcPr>
            <w:tcW w:w="7721" w:type="dxa"/>
            <w:tcBorders>
              <w:top w:val="nil"/>
              <w:left w:val="nil"/>
              <w:bottom w:val="nil"/>
              <w:right w:val="single" w:sz="4" w:space="0" w:color="auto"/>
            </w:tcBorders>
            <w:shd w:val="clear" w:color="auto" w:fill="auto"/>
          </w:tcPr>
          <w:p w:rsidR="00482B57" w:rsidRPr="00792ABF" w:rsidRDefault="00482B57" w:rsidP="00482B57">
            <w:pPr>
              <w:jc w:val="both"/>
            </w:pPr>
            <w:r w:rsidRPr="00792ABF">
              <w:t>Csoport konzultáció egyéni kérdőívekről</w:t>
            </w:r>
          </w:p>
        </w:tc>
      </w:tr>
      <w:tr w:rsidR="00482B57" w:rsidRPr="00792ABF" w:rsidTr="00482B57">
        <w:tc>
          <w:tcPr>
            <w:tcW w:w="1529" w:type="dxa"/>
            <w:vMerge/>
            <w:tcBorders>
              <w:right w:val="nil"/>
            </w:tcBorders>
            <w:shd w:val="clear" w:color="auto" w:fill="auto"/>
          </w:tcPr>
          <w:p w:rsidR="00482B57" w:rsidRPr="00792ABF" w:rsidRDefault="00482B57" w:rsidP="009C5F82">
            <w:pPr>
              <w:numPr>
                <w:ilvl w:val="0"/>
                <w:numId w:val="57"/>
              </w:numPr>
            </w:pPr>
          </w:p>
        </w:tc>
        <w:tc>
          <w:tcPr>
            <w:tcW w:w="7721" w:type="dxa"/>
            <w:tcBorders>
              <w:top w:val="nil"/>
              <w:left w:val="nil"/>
              <w:bottom w:val="nil"/>
              <w:right w:val="single" w:sz="4" w:space="0" w:color="auto"/>
            </w:tcBorders>
            <w:shd w:val="clear" w:color="auto" w:fill="auto"/>
          </w:tcPr>
          <w:p w:rsidR="00482B57" w:rsidRPr="00792ABF" w:rsidRDefault="00482B57" w:rsidP="00482B57">
            <w:pPr>
              <w:jc w:val="both"/>
            </w:pPr>
            <w:r w:rsidRPr="00792ABF">
              <w:t>TE Az előadásanyag gyakorlati szintű tárgyalása</w:t>
            </w:r>
          </w:p>
        </w:tc>
      </w:tr>
      <w:tr w:rsidR="00482B57" w:rsidRPr="00792ABF" w:rsidTr="00482B57">
        <w:tc>
          <w:tcPr>
            <w:tcW w:w="1529" w:type="dxa"/>
            <w:vMerge/>
            <w:tcBorders>
              <w:right w:val="nil"/>
            </w:tcBorders>
            <w:shd w:val="clear" w:color="auto" w:fill="auto"/>
          </w:tcPr>
          <w:p w:rsidR="00482B57" w:rsidRPr="00792ABF" w:rsidRDefault="00482B57" w:rsidP="009C5F82">
            <w:pPr>
              <w:numPr>
                <w:ilvl w:val="0"/>
                <w:numId w:val="57"/>
              </w:numPr>
            </w:pPr>
          </w:p>
        </w:tc>
        <w:tc>
          <w:tcPr>
            <w:tcW w:w="7721" w:type="dxa"/>
            <w:tcBorders>
              <w:top w:val="nil"/>
              <w:left w:val="nil"/>
              <w:bottom w:val="nil"/>
              <w:right w:val="single" w:sz="4" w:space="0" w:color="auto"/>
            </w:tcBorders>
            <w:shd w:val="clear" w:color="auto" w:fill="auto"/>
          </w:tcPr>
          <w:p w:rsidR="00482B57" w:rsidRPr="00792ABF" w:rsidRDefault="00482B57" w:rsidP="00482B57">
            <w:pPr>
              <w:jc w:val="both"/>
            </w:pPr>
            <w:r w:rsidRPr="00792ABF">
              <w:t>Próbakérdezés elmélete és gyakorlata</w:t>
            </w:r>
          </w:p>
        </w:tc>
      </w:tr>
      <w:tr w:rsidR="00482B57" w:rsidRPr="00792ABF" w:rsidTr="00482B57">
        <w:tc>
          <w:tcPr>
            <w:tcW w:w="1529" w:type="dxa"/>
            <w:vMerge/>
            <w:tcBorders>
              <w:right w:val="nil"/>
            </w:tcBorders>
            <w:shd w:val="clear" w:color="auto" w:fill="auto"/>
          </w:tcPr>
          <w:p w:rsidR="00482B57" w:rsidRPr="00792ABF" w:rsidRDefault="00482B57" w:rsidP="009C5F82">
            <w:pPr>
              <w:numPr>
                <w:ilvl w:val="0"/>
                <w:numId w:val="57"/>
              </w:numPr>
            </w:pPr>
          </w:p>
        </w:tc>
        <w:tc>
          <w:tcPr>
            <w:tcW w:w="7721" w:type="dxa"/>
            <w:tcBorders>
              <w:top w:val="nil"/>
              <w:left w:val="nil"/>
              <w:bottom w:val="nil"/>
              <w:right w:val="single" w:sz="4" w:space="0" w:color="auto"/>
            </w:tcBorders>
            <w:shd w:val="clear" w:color="auto" w:fill="auto"/>
          </w:tcPr>
          <w:p w:rsidR="00482B57" w:rsidRPr="00792ABF" w:rsidRDefault="00482B57" w:rsidP="00482B57">
            <w:pPr>
              <w:jc w:val="both"/>
            </w:pPr>
            <w:r w:rsidRPr="00792ABF">
              <w:t>TE Az előadásanyag gyakorlati szintű tárgyalása</w:t>
            </w:r>
          </w:p>
        </w:tc>
      </w:tr>
      <w:tr w:rsidR="00482B57" w:rsidRPr="00792ABF" w:rsidTr="00482B57">
        <w:tc>
          <w:tcPr>
            <w:tcW w:w="1529" w:type="dxa"/>
            <w:vMerge/>
            <w:tcBorders>
              <w:right w:val="nil"/>
            </w:tcBorders>
            <w:shd w:val="clear" w:color="auto" w:fill="auto"/>
          </w:tcPr>
          <w:p w:rsidR="00482B57" w:rsidRPr="00792ABF" w:rsidRDefault="00482B57" w:rsidP="009C5F82">
            <w:pPr>
              <w:numPr>
                <w:ilvl w:val="0"/>
                <w:numId w:val="57"/>
              </w:numPr>
            </w:pPr>
          </w:p>
        </w:tc>
        <w:tc>
          <w:tcPr>
            <w:tcW w:w="7721" w:type="dxa"/>
            <w:tcBorders>
              <w:top w:val="nil"/>
              <w:left w:val="nil"/>
              <w:bottom w:val="nil"/>
              <w:right w:val="single" w:sz="4" w:space="0" w:color="auto"/>
            </w:tcBorders>
            <w:shd w:val="clear" w:color="auto" w:fill="auto"/>
          </w:tcPr>
          <w:p w:rsidR="00482B57" w:rsidRPr="00792ABF" w:rsidRDefault="00482B57" w:rsidP="00482B57">
            <w:pPr>
              <w:jc w:val="both"/>
            </w:pPr>
            <w:r w:rsidRPr="00792ABF">
              <w:t>Kutatási terv – mintavétel</w:t>
            </w:r>
          </w:p>
        </w:tc>
      </w:tr>
      <w:tr w:rsidR="00482B57" w:rsidRPr="00792ABF" w:rsidTr="00482B57">
        <w:tc>
          <w:tcPr>
            <w:tcW w:w="1529" w:type="dxa"/>
            <w:vMerge/>
            <w:tcBorders>
              <w:right w:val="nil"/>
            </w:tcBorders>
            <w:shd w:val="clear" w:color="auto" w:fill="auto"/>
          </w:tcPr>
          <w:p w:rsidR="00482B57" w:rsidRPr="00792ABF" w:rsidRDefault="00482B57" w:rsidP="009C5F82">
            <w:pPr>
              <w:numPr>
                <w:ilvl w:val="0"/>
                <w:numId w:val="57"/>
              </w:numPr>
            </w:pPr>
          </w:p>
        </w:tc>
        <w:tc>
          <w:tcPr>
            <w:tcW w:w="7721" w:type="dxa"/>
            <w:tcBorders>
              <w:top w:val="nil"/>
              <w:left w:val="nil"/>
              <w:bottom w:val="nil"/>
              <w:right w:val="single" w:sz="4" w:space="0" w:color="auto"/>
            </w:tcBorders>
            <w:shd w:val="clear" w:color="auto" w:fill="auto"/>
          </w:tcPr>
          <w:p w:rsidR="00482B57" w:rsidRPr="00792ABF" w:rsidRDefault="00482B57" w:rsidP="00482B57">
            <w:pPr>
              <w:jc w:val="both"/>
            </w:pPr>
            <w:r w:rsidRPr="00792ABF">
              <w:t>TE Az előadásanyag gyakorlati szintű tárgyalása</w:t>
            </w:r>
          </w:p>
        </w:tc>
      </w:tr>
      <w:tr w:rsidR="00482B57" w:rsidRPr="00792ABF" w:rsidTr="00482B57">
        <w:tc>
          <w:tcPr>
            <w:tcW w:w="1529" w:type="dxa"/>
            <w:vMerge/>
            <w:tcBorders>
              <w:right w:val="nil"/>
            </w:tcBorders>
            <w:shd w:val="clear" w:color="auto" w:fill="auto"/>
          </w:tcPr>
          <w:p w:rsidR="00482B57" w:rsidRPr="00792ABF" w:rsidRDefault="00482B57" w:rsidP="009C5F82">
            <w:pPr>
              <w:numPr>
                <w:ilvl w:val="0"/>
                <w:numId w:val="57"/>
              </w:numPr>
            </w:pPr>
          </w:p>
        </w:tc>
        <w:tc>
          <w:tcPr>
            <w:tcW w:w="7721" w:type="dxa"/>
            <w:tcBorders>
              <w:top w:val="nil"/>
              <w:left w:val="nil"/>
              <w:bottom w:val="nil"/>
              <w:right w:val="single" w:sz="4" w:space="0" w:color="auto"/>
            </w:tcBorders>
            <w:shd w:val="clear" w:color="auto" w:fill="auto"/>
          </w:tcPr>
          <w:p w:rsidR="00482B57" w:rsidRPr="00792ABF" w:rsidRDefault="00482B57" w:rsidP="00482B57">
            <w:pPr>
              <w:jc w:val="both"/>
            </w:pPr>
            <w:r w:rsidRPr="00792ABF">
              <w:t>Számítógépes programok alkalmazása a marketingkutatásban</w:t>
            </w:r>
          </w:p>
          <w:p w:rsidR="00482B57" w:rsidRPr="00792ABF" w:rsidRDefault="00482B57" w:rsidP="00482B57">
            <w:pPr>
              <w:jc w:val="both"/>
            </w:pPr>
            <w:r w:rsidRPr="00792ABF">
              <w:t>Az SPSS program</w:t>
            </w:r>
          </w:p>
        </w:tc>
      </w:tr>
      <w:tr w:rsidR="00482B57" w:rsidRPr="00792ABF" w:rsidTr="00482B57">
        <w:tc>
          <w:tcPr>
            <w:tcW w:w="1529" w:type="dxa"/>
            <w:vMerge/>
            <w:tcBorders>
              <w:right w:val="nil"/>
            </w:tcBorders>
            <w:shd w:val="clear" w:color="auto" w:fill="auto"/>
          </w:tcPr>
          <w:p w:rsidR="00482B57" w:rsidRPr="00792ABF" w:rsidRDefault="00482B57" w:rsidP="009C5F82">
            <w:pPr>
              <w:numPr>
                <w:ilvl w:val="0"/>
                <w:numId w:val="57"/>
              </w:numPr>
            </w:pPr>
          </w:p>
        </w:tc>
        <w:tc>
          <w:tcPr>
            <w:tcW w:w="7721" w:type="dxa"/>
            <w:tcBorders>
              <w:top w:val="nil"/>
              <w:left w:val="nil"/>
              <w:bottom w:val="nil"/>
              <w:right w:val="single" w:sz="4" w:space="0" w:color="auto"/>
            </w:tcBorders>
            <w:shd w:val="clear" w:color="auto" w:fill="auto"/>
          </w:tcPr>
          <w:p w:rsidR="00482B57" w:rsidRPr="00792ABF" w:rsidRDefault="00482B57" w:rsidP="00482B57">
            <w:pPr>
              <w:jc w:val="both"/>
            </w:pPr>
            <w:r w:rsidRPr="00792ABF">
              <w:t>TE Az előadásanyag gyakorlati szintű tárgyalása</w:t>
            </w:r>
          </w:p>
        </w:tc>
      </w:tr>
      <w:tr w:rsidR="00482B57" w:rsidRPr="00792ABF" w:rsidTr="00482B57">
        <w:tc>
          <w:tcPr>
            <w:tcW w:w="1529" w:type="dxa"/>
            <w:vMerge/>
            <w:tcBorders>
              <w:right w:val="nil"/>
            </w:tcBorders>
            <w:shd w:val="clear" w:color="auto" w:fill="auto"/>
          </w:tcPr>
          <w:p w:rsidR="00482B57" w:rsidRPr="00792ABF" w:rsidRDefault="00482B57" w:rsidP="009C5F82">
            <w:pPr>
              <w:numPr>
                <w:ilvl w:val="0"/>
                <w:numId w:val="57"/>
              </w:numPr>
            </w:pPr>
          </w:p>
        </w:tc>
        <w:tc>
          <w:tcPr>
            <w:tcW w:w="7721" w:type="dxa"/>
            <w:tcBorders>
              <w:top w:val="nil"/>
              <w:left w:val="nil"/>
              <w:bottom w:val="nil"/>
              <w:right w:val="single" w:sz="4" w:space="0" w:color="auto"/>
            </w:tcBorders>
            <w:shd w:val="clear" w:color="auto" w:fill="auto"/>
          </w:tcPr>
          <w:p w:rsidR="00482B57" w:rsidRPr="00792ABF" w:rsidRDefault="00482B57" w:rsidP="00482B57">
            <w:pPr>
              <w:jc w:val="both"/>
            </w:pPr>
            <w:r w:rsidRPr="00792ABF">
              <w:t>Adatrögzítés és adatelemezés konkrét példán keresztül</w:t>
            </w:r>
          </w:p>
          <w:p w:rsidR="00482B57" w:rsidRPr="00792ABF" w:rsidRDefault="00482B57" w:rsidP="00482B57">
            <w:r w:rsidRPr="00792ABF">
              <w:t>Kutatási tanulmány készítésének fő tudnivalói</w:t>
            </w:r>
          </w:p>
        </w:tc>
      </w:tr>
      <w:tr w:rsidR="00482B57" w:rsidRPr="00792ABF" w:rsidTr="00482B57">
        <w:tc>
          <w:tcPr>
            <w:tcW w:w="1529" w:type="dxa"/>
            <w:vMerge/>
            <w:tcBorders>
              <w:right w:val="nil"/>
            </w:tcBorders>
            <w:shd w:val="clear" w:color="auto" w:fill="auto"/>
          </w:tcPr>
          <w:p w:rsidR="00482B57" w:rsidRPr="00792ABF" w:rsidRDefault="00482B57" w:rsidP="009C5F82">
            <w:pPr>
              <w:numPr>
                <w:ilvl w:val="0"/>
                <w:numId w:val="57"/>
              </w:numPr>
            </w:pPr>
          </w:p>
        </w:tc>
        <w:tc>
          <w:tcPr>
            <w:tcW w:w="7721" w:type="dxa"/>
            <w:tcBorders>
              <w:top w:val="nil"/>
              <w:left w:val="nil"/>
              <w:bottom w:val="nil"/>
              <w:right w:val="single" w:sz="4" w:space="0" w:color="auto"/>
            </w:tcBorders>
            <w:shd w:val="clear" w:color="auto" w:fill="auto"/>
          </w:tcPr>
          <w:p w:rsidR="00482B57" w:rsidRPr="00792ABF" w:rsidRDefault="00482B57" w:rsidP="00482B57">
            <w:pPr>
              <w:jc w:val="both"/>
            </w:pPr>
            <w:r w:rsidRPr="00792ABF">
              <w:t>TE Az előadásanyag gyakorlati szintű tárgyalása</w:t>
            </w:r>
          </w:p>
        </w:tc>
      </w:tr>
      <w:tr w:rsidR="00482B57" w:rsidRPr="00792ABF" w:rsidTr="00482B57">
        <w:tc>
          <w:tcPr>
            <w:tcW w:w="1529" w:type="dxa"/>
            <w:vMerge/>
            <w:tcBorders>
              <w:right w:val="nil"/>
            </w:tcBorders>
            <w:shd w:val="clear" w:color="auto" w:fill="auto"/>
          </w:tcPr>
          <w:p w:rsidR="00482B57" w:rsidRPr="00792ABF" w:rsidRDefault="00482B57" w:rsidP="009C5F82">
            <w:pPr>
              <w:numPr>
                <w:ilvl w:val="0"/>
                <w:numId w:val="57"/>
              </w:numPr>
            </w:pPr>
          </w:p>
        </w:tc>
        <w:tc>
          <w:tcPr>
            <w:tcW w:w="7721" w:type="dxa"/>
            <w:tcBorders>
              <w:top w:val="nil"/>
              <w:left w:val="nil"/>
              <w:bottom w:val="nil"/>
              <w:right w:val="single" w:sz="4" w:space="0" w:color="auto"/>
            </w:tcBorders>
            <w:shd w:val="clear" w:color="auto" w:fill="auto"/>
          </w:tcPr>
          <w:p w:rsidR="00482B57" w:rsidRPr="00792ABF" w:rsidRDefault="00482B57" w:rsidP="00482B57">
            <w:pPr>
              <w:tabs>
                <w:tab w:val="left" w:pos="3908"/>
              </w:tabs>
              <w:jc w:val="both"/>
            </w:pPr>
            <w:r w:rsidRPr="00792ABF">
              <w:t>Szóbeli prezentációk megtartása és a kutatási tervek leadása</w:t>
            </w:r>
          </w:p>
        </w:tc>
      </w:tr>
      <w:tr w:rsidR="00482B57" w:rsidRPr="00792ABF" w:rsidTr="00482B57">
        <w:tc>
          <w:tcPr>
            <w:tcW w:w="1529" w:type="dxa"/>
            <w:vMerge/>
            <w:tcBorders>
              <w:right w:val="nil"/>
            </w:tcBorders>
            <w:shd w:val="clear" w:color="auto" w:fill="auto"/>
          </w:tcPr>
          <w:p w:rsidR="00482B57" w:rsidRPr="00792ABF" w:rsidRDefault="00482B57" w:rsidP="009C5F82">
            <w:pPr>
              <w:numPr>
                <w:ilvl w:val="0"/>
                <w:numId w:val="57"/>
              </w:numPr>
            </w:pPr>
          </w:p>
        </w:tc>
        <w:tc>
          <w:tcPr>
            <w:tcW w:w="7721" w:type="dxa"/>
            <w:tcBorders>
              <w:top w:val="nil"/>
              <w:left w:val="nil"/>
              <w:bottom w:val="nil"/>
              <w:right w:val="single" w:sz="4" w:space="0" w:color="auto"/>
            </w:tcBorders>
            <w:shd w:val="clear" w:color="auto" w:fill="auto"/>
          </w:tcPr>
          <w:p w:rsidR="00482B57" w:rsidRPr="00792ABF" w:rsidRDefault="00482B57" w:rsidP="00482B57">
            <w:pPr>
              <w:jc w:val="both"/>
            </w:pPr>
            <w:r w:rsidRPr="00792ABF">
              <w:t>TE Szóbeli prezentáció</w:t>
            </w:r>
          </w:p>
        </w:tc>
      </w:tr>
      <w:tr w:rsidR="00482B57" w:rsidRPr="00792ABF" w:rsidTr="00482B57">
        <w:tc>
          <w:tcPr>
            <w:tcW w:w="1529" w:type="dxa"/>
            <w:vMerge/>
            <w:tcBorders>
              <w:right w:val="nil"/>
            </w:tcBorders>
            <w:shd w:val="clear" w:color="auto" w:fill="auto"/>
          </w:tcPr>
          <w:p w:rsidR="00482B57" w:rsidRPr="00792ABF" w:rsidRDefault="00482B57" w:rsidP="009C5F82">
            <w:pPr>
              <w:numPr>
                <w:ilvl w:val="0"/>
                <w:numId w:val="57"/>
              </w:numPr>
            </w:pPr>
          </w:p>
        </w:tc>
        <w:tc>
          <w:tcPr>
            <w:tcW w:w="7721" w:type="dxa"/>
            <w:tcBorders>
              <w:top w:val="nil"/>
              <w:left w:val="nil"/>
              <w:bottom w:val="nil"/>
              <w:right w:val="single" w:sz="4" w:space="0" w:color="auto"/>
            </w:tcBorders>
            <w:shd w:val="clear" w:color="auto" w:fill="auto"/>
          </w:tcPr>
          <w:p w:rsidR="00482B57" w:rsidRPr="00792ABF" w:rsidRDefault="00482B57" w:rsidP="00482B57">
            <w:pPr>
              <w:jc w:val="both"/>
            </w:pPr>
            <w:r w:rsidRPr="00792ABF">
              <w:t>Szóbeli prezentációk megtartása és a kutatási tervek leadása</w:t>
            </w:r>
          </w:p>
        </w:tc>
      </w:tr>
      <w:tr w:rsidR="00482B57" w:rsidRPr="00792ABF" w:rsidTr="00482B57">
        <w:trPr>
          <w:trHeight w:val="70"/>
        </w:trPr>
        <w:tc>
          <w:tcPr>
            <w:tcW w:w="1529" w:type="dxa"/>
            <w:vMerge/>
            <w:tcBorders>
              <w:right w:val="nil"/>
            </w:tcBorders>
            <w:shd w:val="clear" w:color="auto" w:fill="auto"/>
          </w:tcPr>
          <w:p w:rsidR="00482B57" w:rsidRPr="00792ABF" w:rsidRDefault="00482B57" w:rsidP="009C5F82">
            <w:pPr>
              <w:numPr>
                <w:ilvl w:val="0"/>
                <w:numId w:val="57"/>
              </w:numPr>
            </w:pPr>
          </w:p>
        </w:tc>
        <w:tc>
          <w:tcPr>
            <w:tcW w:w="7721" w:type="dxa"/>
            <w:tcBorders>
              <w:top w:val="nil"/>
              <w:left w:val="nil"/>
              <w:bottom w:val="single" w:sz="4" w:space="0" w:color="auto"/>
              <w:right w:val="single" w:sz="4" w:space="0" w:color="auto"/>
            </w:tcBorders>
            <w:shd w:val="clear" w:color="auto" w:fill="auto"/>
          </w:tcPr>
          <w:p w:rsidR="00482B57" w:rsidRPr="00792ABF" w:rsidRDefault="00482B57" w:rsidP="00482B57">
            <w:pPr>
              <w:jc w:val="both"/>
            </w:pPr>
            <w:r w:rsidRPr="00792ABF">
              <w:t>TE Szóbeli prezentáció</w:t>
            </w:r>
          </w:p>
        </w:tc>
      </w:tr>
    </w:tbl>
    <w:p w:rsidR="00482B57" w:rsidRPr="00792ABF" w:rsidRDefault="00482B57" w:rsidP="00482B57"/>
    <w:p w:rsidR="00482B57" w:rsidRPr="00792ABF" w:rsidRDefault="00482B57" w:rsidP="00482B57">
      <w:pPr>
        <w:spacing w:after="160" w:line="259" w:lineRule="auto"/>
      </w:pPr>
      <w:r w:rsidRPr="00792ABF">
        <w:t xml:space="preserve">*TE tanulási eredmények </w:t>
      </w:r>
    </w:p>
    <w:p w:rsidR="00482B57" w:rsidRPr="00792ABF" w:rsidRDefault="00482B57">
      <w:pPr>
        <w:spacing w:after="160" w:line="259" w:lineRule="auto"/>
      </w:pPr>
      <w:r w:rsidRPr="00792ABF">
        <w:br w:type="page"/>
      </w:r>
    </w:p>
    <w:p w:rsidR="00482B57" w:rsidRPr="00792ABF" w:rsidRDefault="00482B57" w:rsidP="00482B57"/>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482B57" w:rsidRPr="00792ABF" w:rsidTr="00482B5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82B57" w:rsidRPr="00792ABF" w:rsidRDefault="00482B57" w:rsidP="00482B57">
            <w:pPr>
              <w:ind w:left="20"/>
              <w:rPr>
                <w:rFonts w:eastAsia="Arial Unicode MS"/>
              </w:rPr>
            </w:pPr>
            <w:r w:rsidRPr="00792ABF">
              <w:t>A tantárgy neve:</w:t>
            </w:r>
          </w:p>
        </w:tc>
        <w:tc>
          <w:tcPr>
            <w:tcW w:w="1427" w:type="dxa"/>
            <w:gridSpan w:val="2"/>
            <w:tcBorders>
              <w:top w:val="single" w:sz="4" w:space="0" w:color="auto"/>
              <w:left w:val="nil"/>
              <w:bottom w:val="single" w:sz="4" w:space="0" w:color="auto"/>
              <w:right w:val="single" w:sz="4" w:space="0" w:color="auto"/>
            </w:tcBorders>
            <w:vAlign w:val="center"/>
          </w:tcPr>
          <w:p w:rsidR="00482B57" w:rsidRPr="00792ABF" w:rsidRDefault="00482B57" w:rsidP="00482B57">
            <w:pPr>
              <w:rPr>
                <w:rFonts w:eastAsia="Arial Unicode MS"/>
              </w:rPr>
            </w:pPr>
            <w:r w:rsidRPr="00792ABF">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82B57" w:rsidRPr="00792ABF" w:rsidRDefault="00482B57" w:rsidP="00482B57">
            <w:pPr>
              <w:jc w:val="center"/>
              <w:rPr>
                <w:rFonts w:eastAsia="Arial Unicode MS"/>
                <w:b/>
              </w:rPr>
            </w:pPr>
            <w:r w:rsidRPr="00792ABF">
              <w:rPr>
                <w:b/>
              </w:rPr>
              <w:t>Marketingkommunikáció</w:t>
            </w:r>
          </w:p>
        </w:tc>
        <w:tc>
          <w:tcPr>
            <w:tcW w:w="855" w:type="dxa"/>
            <w:vMerge w:val="restart"/>
            <w:tcBorders>
              <w:top w:val="single" w:sz="4" w:space="0" w:color="auto"/>
              <w:left w:val="single" w:sz="4" w:space="0" w:color="auto"/>
              <w:right w:val="single" w:sz="4" w:space="0" w:color="auto"/>
            </w:tcBorders>
            <w:vAlign w:val="center"/>
          </w:tcPr>
          <w:p w:rsidR="00482B57" w:rsidRPr="00792ABF" w:rsidRDefault="00482B57" w:rsidP="00482B57">
            <w:pPr>
              <w:jc w:val="center"/>
              <w:rPr>
                <w:rFonts w:eastAsia="Arial Unicode MS"/>
              </w:rPr>
            </w:pPr>
            <w:r w:rsidRPr="00792ABF">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82B57" w:rsidRPr="00792ABF" w:rsidRDefault="00482B57" w:rsidP="00482B57">
            <w:pPr>
              <w:jc w:val="center"/>
              <w:rPr>
                <w:b/>
              </w:rPr>
            </w:pPr>
            <w:r w:rsidRPr="00792ABF">
              <w:rPr>
                <w:b/>
              </w:rPr>
              <w:t>GT_AKML041-17</w:t>
            </w:r>
          </w:p>
          <w:p w:rsidR="00482B57" w:rsidRPr="00792ABF" w:rsidRDefault="00482B57" w:rsidP="00482B57">
            <w:pPr>
              <w:jc w:val="center"/>
              <w:rPr>
                <w:rFonts w:eastAsia="Arial Unicode MS"/>
                <w:b/>
              </w:rPr>
            </w:pPr>
            <w:r w:rsidRPr="00792ABF">
              <w:rPr>
                <w:b/>
              </w:rPr>
              <w:t>GT_AKMLS041-17</w:t>
            </w:r>
          </w:p>
        </w:tc>
      </w:tr>
      <w:tr w:rsidR="00482B57" w:rsidRPr="00792ABF" w:rsidTr="00482B5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82B57" w:rsidRPr="00792ABF" w:rsidRDefault="00482B57" w:rsidP="00482B5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482B57" w:rsidRPr="00792ABF" w:rsidRDefault="00482B57" w:rsidP="00482B57">
            <w:r w:rsidRPr="00792ABF">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82B57" w:rsidRPr="00792ABF" w:rsidRDefault="00482B57" w:rsidP="00482B57">
            <w:pPr>
              <w:jc w:val="center"/>
              <w:rPr>
                <w:b/>
              </w:rPr>
            </w:pPr>
          </w:p>
        </w:tc>
        <w:tc>
          <w:tcPr>
            <w:tcW w:w="855" w:type="dxa"/>
            <w:vMerge/>
            <w:tcBorders>
              <w:left w:val="single" w:sz="4" w:space="0" w:color="auto"/>
              <w:bottom w:val="single" w:sz="4" w:space="0" w:color="auto"/>
              <w:right w:val="single" w:sz="4" w:space="0" w:color="auto"/>
            </w:tcBorders>
            <w:vAlign w:val="center"/>
          </w:tcPr>
          <w:p w:rsidR="00482B57" w:rsidRPr="00792ABF" w:rsidRDefault="00482B57" w:rsidP="00482B57">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82B57" w:rsidRPr="00792ABF" w:rsidRDefault="00482B57" w:rsidP="00482B57">
            <w:pPr>
              <w:rPr>
                <w:rFonts w:eastAsia="Arial Unicode MS"/>
              </w:rPr>
            </w:pPr>
          </w:p>
        </w:tc>
      </w:tr>
      <w:tr w:rsidR="00482B57" w:rsidRPr="00792ABF" w:rsidTr="00482B5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82B57" w:rsidRPr="00792ABF" w:rsidRDefault="00482B57" w:rsidP="00482B57">
            <w:pPr>
              <w:jc w:val="center"/>
              <w:rPr>
                <w:b/>
                <w:bCs/>
              </w:rPr>
            </w:pPr>
          </w:p>
        </w:tc>
      </w:tr>
      <w:tr w:rsidR="00482B57" w:rsidRPr="00792ABF" w:rsidTr="00482B5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82B57" w:rsidRPr="00792ABF" w:rsidRDefault="00482B57" w:rsidP="00482B57">
            <w:pPr>
              <w:ind w:left="20"/>
            </w:pPr>
            <w:r w:rsidRPr="00792ABF">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482B57" w:rsidRPr="00792ABF" w:rsidRDefault="00482B57" w:rsidP="00482B57">
            <w:pPr>
              <w:jc w:val="center"/>
              <w:rPr>
                <w:b/>
              </w:rPr>
            </w:pPr>
            <w:r w:rsidRPr="00792ABF">
              <w:rPr>
                <w:b/>
              </w:rPr>
              <w:t>DE GTK Marketing és Kereskedelem Intézet</w:t>
            </w:r>
          </w:p>
        </w:tc>
      </w:tr>
      <w:tr w:rsidR="00482B57" w:rsidRPr="00792ABF" w:rsidTr="00482B5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82B57" w:rsidRPr="00792ABF" w:rsidRDefault="00482B57" w:rsidP="00482B57">
            <w:pPr>
              <w:ind w:left="20"/>
              <w:rPr>
                <w:rFonts w:eastAsia="Arial Unicode MS"/>
              </w:rPr>
            </w:pPr>
            <w:r w:rsidRPr="00792ABF">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82B57" w:rsidRPr="00792ABF" w:rsidRDefault="00482B57" w:rsidP="00482B57">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482B57" w:rsidRPr="00792ABF" w:rsidRDefault="00482B57" w:rsidP="00482B57">
            <w:pPr>
              <w:jc w:val="center"/>
              <w:rPr>
                <w:rFonts w:eastAsia="Arial Unicode MS"/>
              </w:rPr>
            </w:pPr>
            <w:r w:rsidRPr="00792ABF">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82B57" w:rsidRPr="00792ABF" w:rsidRDefault="00482B57" w:rsidP="00482B57">
            <w:pPr>
              <w:jc w:val="center"/>
              <w:rPr>
                <w:rFonts w:eastAsia="Arial Unicode MS"/>
              </w:rPr>
            </w:pPr>
          </w:p>
        </w:tc>
      </w:tr>
      <w:tr w:rsidR="00482B57" w:rsidRPr="00792ABF" w:rsidTr="00482B5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82B57" w:rsidRPr="00792ABF" w:rsidRDefault="00482B57" w:rsidP="00482B57">
            <w:pPr>
              <w:jc w:val="center"/>
            </w:pPr>
            <w:r w:rsidRPr="00792ABF">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482B57" w:rsidRPr="00792ABF" w:rsidRDefault="00482B57" w:rsidP="00482B57">
            <w:pPr>
              <w:jc w:val="center"/>
            </w:pPr>
            <w:r w:rsidRPr="00792ABF">
              <w:t>Óraszámok</w:t>
            </w:r>
          </w:p>
        </w:tc>
        <w:tc>
          <w:tcPr>
            <w:tcW w:w="1762" w:type="dxa"/>
            <w:vMerge w:val="restart"/>
            <w:tcBorders>
              <w:top w:val="single" w:sz="4" w:space="0" w:color="auto"/>
              <w:left w:val="single" w:sz="4" w:space="0" w:color="auto"/>
              <w:right w:val="single" w:sz="4" w:space="0" w:color="auto"/>
            </w:tcBorders>
            <w:vAlign w:val="center"/>
          </w:tcPr>
          <w:p w:rsidR="00482B57" w:rsidRPr="00792ABF" w:rsidRDefault="00482B57" w:rsidP="00482B57">
            <w:pPr>
              <w:jc w:val="center"/>
            </w:pPr>
            <w:r w:rsidRPr="00792ABF">
              <w:t>Követelmény</w:t>
            </w:r>
          </w:p>
        </w:tc>
        <w:tc>
          <w:tcPr>
            <w:tcW w:w="855" w:type="dxa"/>
            <w:vMerge w:val="restart"/>
            <w:tcBorders>
              <w:top w:val="single" w:sz="4" w:space="0" w:color="auto"/>
              <w:left w:val="single" w:sz="4" w:space="0" w:color="auto"/>
              <w:right w:val="single" w:sz="4" w:space="0" w:color="auto"/>
            </w:tcBorders>
            <w:vAlign w:val="center"/>
          </w:tcPr>
          <w:p w:rsidR="00482B57" w:rsidRPr="00792ABF" w:rsidRDefault="00482B57" w:rsidP="00482B57">
            <w:pPr>
              <w:jc w:val="center"/>
            </w:pPr>
            <w:r w:rsidRPr="00792ABF">
              <w:t>Kredit</w:t>
            </w:r>
          </w:p>
        </w:tc>
        <w:tc>
          <w:tcPr>
            <w:tcW w:w="2411" w:type="dxa"/>
            <w:vMerge w:val="restart"/>
            <w:tcBorders>
              <w:top w:val="single" w:sz="4" w:space="0" w:color="auto"/>
              <w:left w:val="single" w:sz="4" w:space="0" w:color="auto"/>
              <w:right w:val="single" w:sz="4" w:space="0" w:color="auto"/>
            </w:tcBorders>
            <w:vAlign w:val="center"/>
          </w:tcPr>
          <w:p w:rsidR="00482B57" w:rsidRPr="00792ABF" w:rsidRDefault="00482B57" w:rsidP="00482B57">
            <w:pPr>
              <w:jc w:val="center"/>
            </w:pPr>
            <w:r w:rsidRPr="00792ABF">
              <w:t>Oktatás nyelve</w:t>
            </w:r>
          </w:p>
        </w:tc>
      </w:tr>
      <w:tr w:rsidR="00482B57" w:rsidRPr="00792ABF" w:rsidTr="00482B5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82B57" w:rsidRPr="00792ABF" w:rsidRDefault="00482B57" w:rsidP="00482B57"/>
        </w:tc>
        <w:tc>
          <w:tcPr>
            <w:tcW w:w="1515" w:type="dxa"/>
            <w:gridSpan w:val="3"/>
            <w:tcBorders>
              <w:top w:val="single" w:sz="4" w:space="0" w:color="auto"/>
              <w:left w:val="single" w:sz="4" w:space="0" w:color="auto"/>
              <w:bottom w:val="single" w:sz="4" w:space="0" w:color="auto"/>
              <w:right w:val="single" w:sz="4" w:space="0" w:color="auto"/>
            </w:tcBorders>
            <w:vAlign w:val="center"/>
          </w:tcPr>
          <w:p w:rsidR="00482B57" w:rsidRPr="00792ABF" w:rsidRDefault="00482B57" w:rsidP="00482B57">
            <w:pPr>
              <w:jc w:val="center"/>
            </w:pPr>
            <w:r w:rsidRPr="00792ABF">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482B57" w:rsidRPr="00792ABF" w:rsidRDefault="00482B57" w:rsidP="00482B57">
            <w:pPr>
              <w:jc w:val="center"/>
            </w:pPr>
            <w:r w:rsidRPr="00792ABF">
              <w:t>Gyakorlat</w:t>
            </w:r>
          </w:p>
        </w:tc>
        <w:tc>
          <w:tcPr>
            <w:tcW w:w="1762" w:type="dxa"/>
            <w:vMerge/>
            <w:tcBorders>
              <w:left w:val="single" w:sz="4" w:space="0" w:color="auto"/>
              <w:bottom w:val="single" w:sz="4" w:space="0" w:color="auto"/>
              <w:right w:val="single" w:sz="4" w:space="0" w:color="auto"/>
            </w:tcBorders>
            <w:vAlign w:val="center"/>
          </w:tcPr>
          <w:p w:rsidR="00482B57" w:rsidRPr="00792ABF" w:rsidRDefault="00482B57" w:rsidP="00482B57"/>
        </w:tc>
        <w:tc>
          <w:tcPr>
            <w:tcW w:w="855" w:type="dxa"/>
            <w:vMerge/>
            <w:tcBorders>
              <w:left w:val="single" w:sz="4" w:space="0" w:color="auto"/>
              <w:bottom w:val="single" w:sz="4" w:space="0" w:color="auto"/>
              <w:right w:val="single" w:sz="4" w:space="0" w:color="auto"/>
            </w:tcBorders>
            <w:vAlign w:val="center"/>
          </w:tcPr>
          <w:p w:rsidR="00482B57" w:rsidRPr="00792ABF" w:rsidRDefault="00482B57" w:rsidP="00482B57"/>
        </w:tc>
        <w:tc>
          <w:tcPr>
            <w:tcW w:w="2411" w:type="dxa"/>
            <w:vMerge/>
            <w:tcBorders>
              <w:left w:val="single" w:sz="4" w:space="0" w:color="auto"/>
              <w:bottom w:val="single" w:sz="4" w:space="0" w:color="auto"/>
              <w:right w:val="single" w:sz="4" w:space="0" w:color="auto"/>
            </w:tcBorders>
            <w:vAlign w:val="center"/>
          </w:tcPr>
          <w:p w:rsidR="00482B57" w:rsidRPr="00792ABF" w:rsidRDefault="00482B57" w:rsidP="00482B57"/>
        </w:tc>
      </w:tr>
      <w:tr w:rsidR="00482B57" w:rsidRPr="00792ABF" w:rsidTr="00482B5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482B57" w:rsidRPr="00792ABF" w:rsidRDefault="00482B57" w:rsidP="00482B57">
            <w:pPr>
              <w:jc w:val="center"/>
            </w:pPr>
            <w:r w:rsidRPr="00792ABF">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82B57" w:rsidRPr="00792ABF" w:rsidRDefault="00482B57" w:rsidP="00482B57">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82B57" w:rsidRPr="00792ABF" w:rsidRDefault="00482B57" w:rsidP="00482B57">
            <w:pPr>
              <w:jc w:val="center"/>
            </w:pPr>
            <w:r w:rsidRPr="00792ABF">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82B57" w:rsidRPr="00792ABF" w:rsidRDefault="00482B57" w:rsidP="00482B5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482B57" w:rsidRPr="00792ABF" w:rsidRDefault="00482B57" w:rsidP="00482B57">
            <w:pPr>
              <w:jc w:val="center"/>
            </w:pPr>
            <w:r w:rsidRPr="00792ABF">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82B57" w:rsidRPr="00792ABF" w:rsidRDefault="00482B57" w:rsidP="00482B57">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482B57" w:rsidRPr="00792ABF" w:rsidRDefault="00482B57" w:rsidP="00482B57">
            <w:pPr>
              <w:jc w:val="center"/>
              <w:rPr>
                <w:b/>
              </w:rPr>
            </w:pPr>
            <w:r w:rsidRPr="00792ABF">
              <w:rPr>
                <w:b/>
              </w:rPr>
              <w:t>K</w:t>
            </w:r>
          </w:p>
        </w:tc>
        <w:tc>
          <w:tcPr>
            <w:tcW w:w="855" w:type="dxa"/>
            <w:vMerge w:val="restart"/>
            <w:tcBorders>
              <w:top w:val="single" w:sz="4" w:space="0" w:color="auto"/>
              <w:left w:val="single" w:sz="4" w:space="0" w:color="auto"/>
              <w:right w:val="single" w:sz="4" w:space="0" w:color="auto"/>
            </w:tcBorders>
            <w:vAlign w:val="center"/>
          </w:tcPr>
          <w:p w:rsidR="00482B57" w:rsidRPr="00792ABF" w:rsidRDefault="00482B57" w:rsidP="00482B57">
            <w:pPr>
              <w:jc w:val="center"/>
              <w:rPr>
                <w:b/>
              </w:rPr>
            </w:pPr>
            <w:r w:rsidRPr="00792ABF">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82B57" w:rsidRPr="00792ABF" w:rsidRDefault="00482B57" w:rsidP="00482B57">
            <w:pPr>
              <w:jc w:val="center"/>
              <w:rPr>
                <w:b/>
              </w:rPr>
            </w:pPr>
            <w:r w:rsidRPr="00792ABF">
              <w:rPr>
                <w:b/>
              </w:rPr>
              <w:t>magyar</w:t>
            </w:r>
          </w:p>
        </w:tc>
      </w:tr>
      <w:tr w:rsidR="00482B57" w:rsidRPr="00792ABF" w:rsidTr="00482B5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482B57" w:rsidRPr="00792ABF" w:rsidRDefault="00482B57" w:rsidP="00482B57">
            <w:pPr>
              <w:jc w:val="center"/>
            </w:pPr>
            <w:r w:rsidRPr="00792ABF">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82B57" w:rsidRPr="00792ABF" w:rsidRDefault="00482B57" w:rsidP="00482B57">
            <w:pPr>
              <w:jc w:val="center"/>
              <w:rPr>
                <w:b/>
              </w:rPr>
            </w:pPr>
            <w:r w:rsidRPr="00792ABF">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82B57" w:rsidRPr="00792ABF" w:rsidRDefault="00482B57" w:rsidP="00482B57">
            <w:pPr>
              <w:jc w:val="center"/>
            </w:pPr>
            <w:r w:rsidRPr="00792ABF">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82B57" w:rsidRPr="00792ABF" w:rsidRDefault="00482B57" w:rsidP="00482B57">
            <w:pPr>
              <w:jc w:val="center"/>
              <w:rPr>
                <w:b/>
              </w:rPr>
            </w:pPr>
            <w:r w:rsidRPr="00792ABF">
              <w:rPr>
                <w:b/>
              </w:rPr>
              <w:t>10</w:t>
            </w:r>
          </w:p>
        </w:tc>
        <w:tc>
          <w:tcPr>
            <w:tcW w:w="850" w:type="dxa"/>
            <w:tcBorders>
              <w:top w:val="single" w:sz="4" w:space="0" w:color="auto"/>
              <w:left w:val="single" w:sz="4" w:space="0" w:color="auto"/>
              <w:bottom w:val="single" w:sz="4" w:space="0" w:color="auto"/>
              <w:right w:val="single" w:sz="4" w:space="0" w:color="auto"/>
            </w:tcBorders>
            <w:vAlign w:val="center"/>
          </w:tcPr>
          <w:p w:rsidR="00482B57" w:rsidRPr="00792ABF" w:rsidRDefault="00482B57" w:rsidP="00482B57">
            <w:pPr>
              <w:jc w:val="center"/>
            </w:pPr>
            <w:r w:rsidRPr="00792ABF">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82B57" w:rsidRPr="00792ABF" w:rsidRDefault="00482B57" w:rsidP="00482B57">
            <w:pPr>
              <w:jc w:val="center"/>
              <w:rPr>
                <w:b/>
              </w:rPr>
            </w:pPr>
            <w:r w:rsidRPr="00792ABF">
              <w:rPr>
                <w:b/>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482B57" w:rsidRPr="00792ABF" w:rsidRDefault="00482B57" w:rsidP="00482B57">
            <w:pPr>
              <w:jc w:val="center"/>
            </w:pPr>
          </w:p>
        </w:tc>
        <w:tc>
          <w:tcPr>
            <w:tcW w:w="855" w:type="dxa"/>
            <w:vMerge/>
            <w:tcBorders>
              <w:left w:val="single" w:sz="4" w:space="0" w:color="auto"/>
              <w:bottom w:val="single" w:sz="4" w:space="0" w:color="auto"/>
              <w:right w:val="single" w:sz="4" w:space="0" w:color="auto"/>
            </w:tcBorders>
            <w:vAlign w:val="center"/>
          </w:tcPr>
          <w:p w:rsidR="00482B57" w:rsidRPr="00792ABF" w:rsidRDefault="00482B57" w:rsidP="00482B57">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482B57" w:rsidRPr="00792ABF" w:rsidRDefault="00482B57" w:rsidP="00482B57">
            <w:pPr>
              <w:jc w:val="center"/>
            </w:pPr>
          </w:p>
        </w:tc>
      </w:tr>
      <w:tr w:rsidR="00482B57" w:rsidRPr="00792ABF" w:rsidTr="00482B5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482B57" w:rsidRPr="00792ABF" w:rsidRDefault="00482B57" w:rsidP="00482B57">
            <w:pPr>
              <w:ind w:left="20"/>
              <w:rPr>
                <w:rFonts w:eastAsia="Arial Unicode MS"/>
              </w:rPr>
            </w:pPr>
            <w:r w:rsidRPr="00792ABF">
              <w:t>Tantárgyfelelős oktató</w:t>
            </w:r>
          </w:p>
        </w:tc>
        <w:tc>
          <w:tcPr>
            <w:tcW w:w="850" w:type="dxa"/>
            <w:tcBorders>
              <w:top w:val="nil"/>
              <w:left w:val="nil"/>
              <w:bottom w:val="single" w:sz="4" w:space="0" w:color="auto"/>
              <w:right w:val="single" w:sz="4" w:space="0" w:color="auto"/>
            </w:tcBorders>
            <w:vAlign w:val="center"/>
          </w:tcPr>
          <w:p w:rsidR="00482B57" w:rsidRPr="00792ABF" w:rsidRDefault="00482B57" w:rsidP="00482B57">
            <w:pPr>
              <w:rPr>
                <w:rFonts w:eastAsia="Arial Unicode MS"/>
              </w:rPr>
            </w:pPr>
            <w:r w:rsidRPr="00792ABF">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482B57" w:rsidRPr="00792ABF" w:rsidRDefault="00482B57" w:rsidP="00482B57">
            <w:pPr>
              <w:jc w:val="center"/>
              <w:rPr>
                <w:b/>
              </w:rPr>
            </w:pPr>
            <w:r w:rsidRPr="00792ABF">
              <w:rPr>
                <w:b/>
              </w:rPr>
              <w:t>Dr. Soós Mihály</w:t>
            </w:r>
          </w:p>
        </w:tc>
        <w:tc>
          <w:tcPr>
            <w:tcW w:w="855" w:type="dxa"/>
            <w:tcBorders>
              <w:top w:val="single" w:sz="4" w:space="0" w:color="auto"/>
              <w:left w:val="nil"/>
              <w:bottom w:val="single" w:sz="4" w:space="0" w:color="auto"/>
              <w:right w:val="single" w:sz="4" w:space="0" w:color="auto"/>
            </w:tcBorders>
            <w:vAlign w:val="center"/>
          </w:tcPr>
          <w:p w:rsidR="00482B57" w:rsidRPr="00792ABF" w:rsidRDefault="00482B57" w:rsidP="00482B57">
            <w:pPr>
              <w:rPr>
                <w:rFonts w:eastAsia="Arial Unicode MS"/>
              </w:rPr>
            </w:pPr>
            <w:r w:rsidRPr="00792ABF">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82B57" w:rsidRPr="00792ABF" w:rsidRDefault="00482B57" w:rsidP="00482B57">
            <w:pPr>
              <w:jc w:val="center"/>
              <w:rPr>
                <w:b/>
              </w:rPr>
            </w:pPr>
            <w:r w:rsidRPr="00792ABF">
              <w:rPr>
                <w:b/>
              </w:rPr>
              <w:t>adjunktus</w:t>
            </w:r>
          </w:p>
        </w:tc>
      </w:tr>
      <w:tr w:rsidR="00482B57" w:rsidRPr="00792ABF" w:rsidTr="00482B5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482B57" w:rsidRPr="00792ABF" w:rsidRDefault="00482B57" w:rsidP="00482B57">
            <w:pPr>
              <w:ind w:left="20"/>
            </w:pPr>
            <w:r w:rsidRPr="00792ABF">
              <w:t>Tantárgy oktatásába bevont oktató</w:t>
            </w:r>
          </w:p>
        </w:tc>
        <w:tc>
          <w:tcPr>
            <w:tcW w:w="850" w:type="dxa"/>
            <w:tcBorders>
              <w:top w:val="nil"/>
              <w:left w:val="nil"/>
              <w:bottom w:val="single" w:sz="4" w:space="0" w:color="auto"/>
              <w:right w:val="single" w:sz="4" w:space="0" w:color="auto"/>
            </w:tcBorders>
            <w:vAlign w:val="center"/>
          </w:tcPr>
          <w:p w:rsidR="00482B57" w:rsidRPr="00792ABF" w:rsidRDefault="00482B57" w:rsidP="00482B57">
            <w:r w:rsidRPr="00792ABF">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482B57" w:rsidRPr="00792ABF" w:rsidRDefault="00482B57" w:rsidP="00482B57">
            <w:pPr>
              <w:jc w:val="center"/>
              <w:rPr>
                <w:b/>
              </w:rPr>
            </w:pPr>
          </w:p>
        </w:tc>
        <w:tc>
          <w:tcPr>
            <w:tcW w:w="855" w:type="dxa"/>
            <w:tcBorders>
              <w:top w:val="single" w:sz="4" w:space="0" w:color="auto"/>
              <w:left w:val="nil"/>
              <w:bottom w:val="single" w:sz="4" w:space="0" w:color="auto"/>
              <w:right w:val="single" w:sz="4" w:space="0" w:color="auto"/>
            </w:tcBorders>
            <w:vAlign w:val="center"/>
          </w:tcPr>
          <w:p w:rsidR="00482B57" w:rsidRPr="00792ABF" w:rsidRDefault="00482B57" w:rsidP="00482B57">
            <w:r w:rsidRPr="00792ABF">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82B57" w:rsidRPr="00792ABF" w:rsidRDefault="00482B57" w:rsidP="00482B57">
            <w:pPr>
              <w:jc w:val="center"/>
              <w:rPr>
                <w:b/>
              </w:rPr>
            </w:pPr>
          </w:p>
        </w:tc>
      </w:tr>
      <w:tr w:rsidR="00482B57" w:rsidRPr="00792ABF" w:rsidTr="00482B5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82B57" w:rsidRPr="00792ABF" w:rsidRDefault="00482B57" w:rsidP="00482B57">
            <w:r w:rsidRPr="00792ABF">
              <w:t xml:space="preserve">A kurzus célja: </w:t>
            </w:r>
          </w:p>
          <w:p w:rsidR="00482B57" w:rsidRPr="00792ABF" w:rsidRDefault="00482B57" w:rsidP="00482B57">
            <w:pPr>
              <w:shd w:val="clear" w:color="auto" w:fill="E5DFEC"/>
              <w:jc w:val="both"/>
            </w:pPr>
            <w:r w:rsidRPr="00792ABF">
              <w:t>A tárgy keretében a hallgatók megismerkednek a vállalati/marketing kommunikáció alapjaival, a kommunikációs-mix felépítésével és egyes elemeivel, továbbá a kommunikációs folyamat és egyes fázisai szervezésének és irányításának, kérdéseivel, a marketingkommunikációs szakma és ipar fő képviselőivel. A kurzus a vállalati piaci orientációjú kommunikációs tevékenység fő formáit (klasszikus reklám, Internet- és elektronikus kommunikáció, direkt marketing, eladáshelyi ösztönzés) főként a vállalati döntéshozói oldalról közelíti. A kurzus során a résztvevők azt sajátítják el, hogy melyek azok a legfontosabb kérdések és szempontok, amelyeket a vállalati döntéshozónak figyelembe kell vennie, hogy az adott vállalat stratégiai célkitűzéseit legjobban szolgáló kommunikációs üzenetet és kommunikációs formákat megtalálhassa. A kurzus intenzíven épít a meglévő marketing ismeretekre.</w:t>
            </w:r>
          </w:p>
          <w:p w:rsidR="00482B57" w:rsidRPr="00792ABF" w:rsidRDefault="00482B57" w:rsidP="00482B57"/>
        </w:tc>
      </w:tr>
      <w:tr w:rsidR="00482B57" w:rsidRPr="00792ABF" w:rsidTr="00482B57">
        <w:trPr>
          <w:cantSplit/>
          <w:trHeight w:val="12465"/>
        </w:trPr>
        <w:tc>
          <w:tcPr>
            <w:tcW w:w="9939" w:type="dxa"/>
            <w:gridSpan w:val="10"/>
            <w:tcBorders>
              <w:top w:val="single" w:sz="4" w:space="0" w:color="auto"/>
              <w:left w:val="single" w:sz="4" w:space="0" w:color="auto"/>
              <w:right w:val="single" w:sz="4" w:space="0" w:color="000000"/>
            </w:tcBorders>
            <w:vAlign w:val="center"/>
          </w:tcPr>
          <w:p w:rsidR="00482B57" w:rsidRPr="00792ABF" w:rsidRDefault="00482B57" w:rsidP="00482B57">
            <w:pPr>
              <w:jc w:val="both"/>
              <w:rPr>
                <w:b/>
                <w:bCs/>
              </w:rPr>
            </w:pPr>
            <w:r w:rsidRPr="00792ABF">
              <w:rPr>
                <w:b/>
                <w:bCs/>
              </w:rPr>
              <w:lastRenderedPageBreak/>
              <w:t xml:space="preserve">Azoknak az előírt szakmai kompetenciáknak, kompetencia-elemeknek (tudás, képesség stb., KKK 7. pont) a felsorolása, amelyek kialakításához a tantárgy jellemzően, érdemben hozzájárul </w:t>
            </w:r>
          </w:p>
          <w:p w:rsidR="00482B57" w:rsidRPr="00792ABF" w:rsidRDefault="00482B57" w:rsidP="00482B57">
            <w:pPr>
              <w:ind w:firstLine="204"/>
              <w:jc w:val="both"/>
              <w:rPr>
                <w:i/>
              </w:rPr>
            </w:pPr>
            <w:r w:rsidRPr="00792ABF">
              <w:rPr>
                <w:bCs/>
                <w:i/>
                <w:iCs/>
              </w:rPr>
              <w:t>T</w:t>
            </w:r>
            <w:r w:rsidRPr="00792ABF">
              <w:rPr>
                <w:bCs/>
                <w:i/>
              </w:rPr>
              <w:t>udása:</w:t>
            </w:r>
          </w:p>
          <w:p w:rsidR="00482B57" w:rsidRPr="00792ABF" w:rsidRDefault="00482B57" w:rsidP="00482B57">
            <w:pPr>
              <w:shd w:val="clear" w:color="auto" w:fill="E5DFEC"/>
              <w:ind w:left="204"/>
              <w:jc w:val="both"/>
            </w:pPr>
            <w:r w:rsidRPr="00792ABF">
              <w:t>Elsajátította a gazdaságtudomány, illetve a gazdaság mikro és makro szerveződési szintjeinek fogalmait, elméleteit, folyamatait és jellemzőit, ismeri a meghatározó gazdasági tényeket. Érti a gazdálkodó szervezetek struktúráját, működését és hazai, illetve nemzeti határokon túlnyúló kapcsolatrendszerét, információs és motivációs tényezőit, különös tekintettel az intézményi környezetre. Ismeri a vállalkozás, gazdálkodó szervezet és projekt tervezési és vezetési szabályait, szakmai és etikai normáit. Ismeri a marketing szakterület általános és specifikus jellemzőit, határait, legfontosabb fejlődési irányait, szakterületeinek kapcsolódását rokon szakterületekhez. Részletekbe menően ismeri a marketing szakterület összefüggéseit, elméleteit és az ezeket felépítő terminológiát. Ismeri a marketingstratégia erőforrás alapú elméleteit, a stratégiai menedzsment elemzési módszereit, valamint további marketing részterületek (például eladásmenedzsment, marketing engineering, kvalitatív kutatás, kreatív tervezés) elméleti alapjait és elemzési módszereit. Jól ismeri marketing szakterülete szókincsét és az írott és beszélt nyelvi kommunikáció sajátosságait, legfontosabb formáit, módszereit, és technikáit anyanyelvén és egy idegen nyelven. Ismeri az értékalkotó marketingfolyamatok és az innováció kapcsolatát. Jól ismeri a vevőorientáció érvényesítésének szervezeti formáit és folyamatait. Ismeri és érti a fogyasztói választást magyarázó elméleteket, a fogyasztás társadalmi szerepét.</w:t>
            </w:r>
          </w:p>
          <w:p w:rsidR="00482B57" w:rsidRPr="00792ABF" w:rsidRDefault="00482B57" w:rsidP="00482B57">
            <w:pPr>
              <w:ind w:firstLine="204"/>
              <w:jc w:val="both"/>
            </w:pPr>
            <w:r w:rsidRPr="00792ABF">
              <w:rPr>
                <w:bCs/>
              </w:rPr>
              <w:t>Képességei</w:t>
            </w:r>
          </w:p>
          <w:p w:rsidR="00482B57" w:rsidRPr="00792ABF" w:rsidRDefault="00482B57" w:rsidP="00482B57">
            <w:pPr>
              <w:shd w:val="clear" w:color="auto" w:fill="E5DFEC"/>
              <w:ind w:left="204"/>
              <w:jc w:val="both"/>
            </w:pPr>
            <w:r w:rsidRPr="00792ABF">
              <w:t>Önálló új következtetéseket, eredeti gondolatokat és megoldási módokat fogalmaz meg, képes az igényes elemzési, modellezési módszerek alkalmazására, komplex problémák megoldására irányuló stratégiák kialakítására, döntések meghozatalára, változó hazai és nemzetközi környezetben, illetve szervezeti kultúrában is. A gyakorlati tudás, tapasztalatok megszerzését követően képes közepes és nagyméretű vállalkozás, komplex szervezeti egység vezetésére, gazdálkodó szervezetben átfogó gazdasági funkciót lát el, összetett gazdálkodási folyamatokat tervez, irányít, az erőforrásokkal gazdálkodik. Nemzetközi, multikulturális környezetben is képes hatékony munkavégzésre. Képes sokoldalú, interdiszciplináris megközelítéssel speciális szakmai problémákat azonosítani, továbbá feltárni és megfogalmazni az azok megoldásához szükséges részletes elméleti és gyakorlati hátteret. Magas szinten használja a marketing szakterület ismeretközvetítési technikáit, és dolgozza fel a magyar és idegen nyelvű publikációs forrásait. Gazdálkodási folyamatokban, projektekben, csoportos feladatmegoldásokban vesz részt, vezetőként a tevékenységet tervezi, irányítja, szervezi, koordinálja, értékeli. Képes a tanult ismeretek és megszerzett tapasztalatok birtokában saját vállalkozás irányítására és működtetésére. Képes vezetői testületek számára önálló elemzések és előterjesztések készítésére.</w:t>
            </w:r>
          </w:p>
          <w:p w:rsidR="00482B57" w:rsidRPr="00792ABF" w:rsidRDefault="00482B57" w:rsidP="00482B57">
            <w:pPr>
              <w:ind w:firstLine="204"/>
              <w:jc w:val="both"/>
            </w:pPr>
            <w:r w:rsidRPr="00792ABF">
              <w:rPr>
                <w:bCs/>
                <w:iCs/>
              </w:rPr>
              <w:t>A</w:t>
            </w:r>
            <w:r w:rsidRPr="00792ABF">
              <w:rPr>
                <w:bCs/>
              </w:rPr>
              <w:t>ttitűdje</w:t>
            </w:r>
          </w:p>
          <w:p w:rsidR="00482B57" w:rsidRPr="00792ABF" w:rsidRDefault="00482B57" w:rsidP="00482B57">
            <w:pPr>
              <w:shd w:val="clear" w:color="auto" w:fill="E5DFEC"/>
              <w:ind w:left="204"/>
              <w:jc w:val="both"/>
            </w:pPr>
            <w:r w:rsidRPr="00792ABF">
              <w:t>Kritikusan viszonyul saját, illetve a beosztottak munkájához és magatartásához, innovatív és proaktív magatartást tanúsít a gazdasági problémák kezelésében. Nyitott és befogadó a gazdaságtudomány és gyakorlat új eredményei iránt. Kulturált, etikus és tárgyilagos értelmiségi hozzáállás jellemzi a személyekhez, illetve a társadalmi problémákhoz való viszonyulása során, munkájában figyel a szélesebb körű társadalmi, ágazati, regionális, nemzeti és európai értékre (ide értve a társadalmi, szociális és ökológiai, fenntarthatósági szempontokat is). Törekszik tudásának és munkakapcsolatainak fejlesztésére, erre munkatársait és beosztottait is ösztönzi, segíti, támogatja. Vállalja azokat az átfogó és speciális viszonyokat, azt a szakmai identitást, amelyek marketing szakterülete sajátos karakterét, személyes és közösségi szerepét alkotják. Hitelesen közvetíti szakmája összefoglaló és részletezett problémaköreit. Új, komplex megközelítést kívánó, stratégiai döntési helyzetekben, illetve nem várt élethelyzetekben is törekszik a jogszabályok és etikai normák teljeskörű figyelembevételével dönteni. Kezdeményező szerepet vállal szakmájának a közösség szolgálatába állítására. Fejlett marketing szakmai identitással, hivatástudattal rendelkezik, amelyet a szakmai és szélesebb társadalmi közösség felé is vállal.</w:t>
            </w:r>
          </w:p>
          <w:p w:rsidR="00482B57" w:rsidRPr="00792ABF" w:rsidRDefault="00482B57" w:rsidP="00482B57">
            <w:pPr>
              <w:ind w:firstLine="204"/>
              <w:jc w:val="both"/>
              <w:rPr>
                <w:i/>
              </w:rPr>
            </w:pPr>
            <w:r w:rsidRPr="00792ABF">
              <w:rPr>
                <w:bCs/>
                <w:i/>
                <w:iCs/>
              </w:rPr>
              <w:t>A</w:t>
            </w:r>
            <w:r w:rsidRPr="00792ABF">
              <w:rPr>
                <w:bCs/>
                <w:i/>
              </w:rPr>
              <w:t>utonómiája és felelőssége</w:t>
            </w:r>
          </w:p>
          <w:p w:rsidR="00482B57" w:rsidRPr="00792ABF" w:rsidRDefault="00482B57" w:rsidP="00482B57">
            <w:pPr>
              <w:shd w:val="clear" w:color="auto" w:fill="E5DFEC"/>
              <w:ind w:left="204"/>
              <w:jc w:val="both"/>
            </w:pPr>
            <w:r w:rsidRPr="00792ABF">
              <w:t>Szervezetpolitikai, stratégiai, irányítási szempontból jelentős területeken is önállóan választja ki és alkalmazza a releváns probléma megoldási módszereket, önállóan lát el gazdasági elemző, döntés előkészítő, tanácsadói feladatokat. Önállóan létesít, szervez és irányít nagyobb méretű vállalkozást, vagy nagyobb szervezetet, szervezeti egységet is. Felelősséget vállal saját munkájáért, az általa irányított szervezetért, vállalkozásáért, az alkalmazottakért. Önállóan azonosítja, tervezi és szervezi saját és beosztottai szakmai és általános fejlődését, azokért felelősséget vállal és visel. Kialakított marketing szakmai véleményét előre ismert döntési helyzetekben önállóan képviseli. Új, komplex döntési helyzetekben is felelősséget vállal azok környezeti és társadalmi hatásaiért. Bekapcsolódik kutatási és fejlesztési projektekbe, a projektcsoportban a cél elérése érdekében autonóm módon, a csoport többi tagjával együttműködve mozgósítja elméleti és gyakorlati tudását, képességeit.</w:t>
            </w:r>
          </w:p>
          <w:p w:rsidR="00482B57" w:rsidRPr="00792ABF" w:rsidRDefault="00482B57" w:rsidP="00482B57">
            <w:pPr>
              <w:shd w:val="clear" w:color="auto" w:fill="E5DFEC"/>
              <w:ind w:left="204"/>
              <w:jc w:val="both"/>
            </w:pPr>
            <w:r w:rsidRPr="00792ABF">
              <w:t>Társadalmi és közéleti ügyekben kezdeményező, felelős magatartást tanúsít a munkatársak, beosztottak vonatkozásában.</w:t>
            </w:r>
          </w:p>
          <w:p w:rsidR="00482B57" w:rsidRPr="00792ABF" w:rsidRDefault="00482B57" w:rsidP="00482B57">
            <w:pPr>
              <w:rPr>
                <w:rFonts w:eastAsia="Arial Unicode MS"/>
                <w:b/>
                <w:bCs/>
              </w:rPr>
            </w:pPr>
          </w:p>
          <w:p w:rsidR="00482B57" w:rsidRPr="00792ABF" w:rsidRDefault="00482B57" w:rsidP="00482B57">
            <w:pPr>
              <w:rPr>
                <w:rFonts w:eastAsia="Arial Unicode MS"/>
                <w:b/>
                <w:bCs/>
              </w:rPr>
            </w:pPr>
          </w:p>
          <w:p w:rsidR="00482B57" w:rsidRPr="00792ABF" w:rsidRDefault="00482B57" w:rsidP="00482B57">
            <w:pPr>
              <w:rPr>
                <w:rFonts w:eastAsia="Arial Unicode MS"/>
                <w:b/>
                <w:bCs/>
              </w:rPr>
            </w:pPr>
          </w:p>
          <w:p w:rsidR="00482B57" w:rsidRPr="00792ABF" w:rsidRDefault="00482B57" w:rsidP="00482B57">
            <w:pPr>
              <w:rPr>
                <w:rFonts w:eastAsia="Arial Unicode MS"/>
                <w:b/>
                <w:bCs/>
              </w:rPr>
            </w:pPr>
          </w:p>
        </w:tc>
      </w:tr>
      <w:tr w:rsidR="00482B57" w:rsidRPr="00792ABF" w:rsidTr="00482B5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82B57" w:rsidRPr="00792ABF" w:rsidRDefault="00482B57" w:rsidP="00482B57">
            <w:pPr>
              <w:rPr>
                <w:b/>
                <w:bCs/>
              </w:rPr>
            </w:pPr>
            <w:r w:rsidRPr="00792ABF">
              <w:rPr>
                <w:b/>
                <w:bCs/>
              </w:rPr>
              <w:t>A kurzus rövid tartalma, témakörei</w:t>
            </w:r>
          </w:p>
          <w:p w:rsidR="00482B57" w:rsidRPr="00792ABF" w:rsidRDefault="00482B57" w:rsidP="00482B57">
            <w:pPr>
              <w:shd w:val="clear" w:color="auto" w:fill="E5DFEC"/>
              <w:ind w:left="284"/>
              <w:jc w:val="both"/>
            </w:pPr>
            <w:r w:rsidRPr="00792ABF">
              <w:t xml:space="preserve">A kurzus a következő témaköröket öleli fel: A kommunikáló szervezet – a kommunikáció szükségessége. A kommunikáció gazdasági jelentősége. A kommunikáció információs és technológiai meghatározottsága. A kommunikációtervezés stratégiai kérdései. Kommunikációs célok és hatáshierarchiák. A kommunikációs eszközök együttélése. A kommunikáció stratégiai tervezésének lépései. A kommunikáció alanyai. A kommunikáló vállalat: identitás. Digitális vállalati identitás. Márkakommunikáció. A vállalati arculat formai kérdései. A kommunikáció eszközei. Tömegkommunikációs eszközök. Reklám. Public Relations. Közvetlen hatást kifejtő eszközök. Adatbázis marketing. Lojalitás programok. Értékesítésösztönzés. Direktmarketing kommunikáció. A személyközi kommunikáció alapkérdései, tárgyalástechnika. Customer Relationship Management. Közvetett hatást kifejtő kommunikációs eszközök. Termékkommunikáció – termék design. Csomagolás. Esemény-, élmény marketing. A termékmegjelenítés – product </w:t>
            </w:r>
            <w:r w:rsidRPr="00792ABF">
              <w:lastRenderedPageBreak/>
              <w:t>placement. A kommunikáció csatornái. A reklám környezetének átalakulása. A reklámkörnyezet változásának fő technológiai és társadalmi trendjei. A marketingkommunikációs eszközök klasszifikációjának kérdései. A közönség kommunikációja. Önkéntes üzenetalkotás: A szájreklám, mint kommunikációs eszköz. Önkényes üzenetalkotás: a részvételtől a közös értékteremtésig.</w:t>
            </w:r>
          </w:p>
          <w:p w:rsidR="00482B57" w:rsidRPr="00792ABF" w:rsidRDefault="00482B57" w:rsidP="00482B57">
            <w:pPr>
              <w:pStyle w:val="Listaszerbekezds"/>
              <w:shd w:val="clear" w:color="auto" w:fill="E5DFEC"/>
              <w:ind w:left="284"/>
              <w:jc w:val="both"/>
              <w:rPr>
                <w:rFonts w:ascii="Times New Roman" w:hAnsi="Times New Roman" w:cs="Times New Roman"/>
                <w:sz w:val="20"/>
                <w:szCs w:val="20"/>
              </w:rPr>
            </w:pPr>
          </w:p>
        </w:tc>
      </w:tr>
      <w:tr w:rsidR="00482B57" w:rsidRPr="00792ABF" w:rsidTr="00482B57">
        <w:trPr>
          <w:trHeight w:val="1024"/>
        </w:trPr>
        <w:tc>
          <w:tcPr>
            <w:tcW w:w="9939" w:type="dxa"/>
            <w:gridSpan w:val="10"/>
            <w:tcBorders>
              <w:top w:val="single" w:sz="4" w:space="0" w:color="auto"/>
              <w:left w:val="single" w:sz="4" w:space="0" w:color="auto"/>
              <w:bottom w:val="single" w:sz="4" w:space="0" w:color="auto"/>
              <w:right w:val="single" w:sz="4" w:space="0" w:color="auto"/>
            </w:tcBorders>
          </w:tcPr>
          <w:p w:rsidR="00482B57" w:rsidRPr="00792ABF" w:rsidRDefault="00482B57" w:rsidP="00482B57">
            <w:pPr>
              <w:rPr>
                <w:b/>
                <w:bCs/>
              </w:rPr>
            </w:pPr>
            <w:r w:rsidRPr="00792ABF">
              <w:rPr>
                <w:b/>
                <w:bCs/>
              </w:rPr>
              <w:t>Tervezett tanulási tevékenységek, tanítási módszerek</w:t>
            </w:r>
          </w:p>
          <w:p w:rsidR="00482B57" w:rsidRPr="00792ABF" w:rsidRDefault="00482B57" w:rsidP="00482B57">
            <w:pPr>
              <w:ind w:left="284"/>
              <w:jc w:val="both"/>
            </w:pPr>
            <w:r w:rsidRPr="00792ABF">
              <w:rPr>
                <w:shd w:val="clear" w:color="auto" w:fill="E5DFEC"/>
              </w:rPr>
              <w:t>Előadásanyagok és irodalmak áttekintése</w:t>
            </w:r>
            <w:r w:rsidRPr="00792ABF">
              <w:t xml:space="preserve"> </w:t>
            </w:r>
          </w:p>
        </w:tc>
      </w:tr>
      <w:tr w:rsidR="00482B57" w:rsidRPr="00792ABF" w:rsidTr="00482B57">
        <w:trPr>
          <w:trHeight w:val="473"/>
        </w:trPr>
        <w:tc>
          <w:tcPr>
            <w:tcW w:w="9939" w:type="dxa"/>
            <w:gridSpan w:val="10"/>
            <w:tcBorders>
              <w:top w:val="single" w:sz="4" w:space="0" w:color="auto"/>
              <w:left w:val="single" w:sz="4" w:space="0" w:color="auto"/>
              <w:bottom w:val="single" w:sz="4" w:space="0" w:color="auto"/>
              <w:right w:val="single" w:sz="4" w:space="0" w:color="auto"/>
            </w:tcBorders>
          </w:tcPr>
          <w:p w:rsidR="00482B57" w:rsidRPr="00792ABF" w:rsidRDefault="00482B57" w:rsidP="00482B57">
            <w:pPr>
              <w:rPr>
                <w:b/>
                <w:bCs/>
              </w:rPr>
            </w:pPr>
            <w:r w:rsidRPr="00792ABF">
              <w:rPr>
                <w:b/>
                <w:bCs/>
              </w:rPr>
              <w:t>Értékelés</w:t>
            </w:r>
          </w:p>
          <w:p w:rsidR="00482B57" w:rsidRPr="00792ABF" w:rsidRDefault="00482B57" w:rsidP="00482B57">
            <w:pPr>
              <w:shd w:val="clear" w:color="auto" w:fill="E5DFEC"/>
              <w:suppressAutoHyphens/>
              <w:autoSpaceDE w:val="0"/>
              <w:spacing w:before="60" w:after="60"/>
              <w:ind w:left="417" w:right="113"/>
            </w:pPr>
            <w:r w:rsidRPr="00792ABF">
              <w:t>Íráasbeli vizsga</w:t>
            </w:r>
          </w:p>
        </w:tc>
      </w:tr>
      <w:tr w:rsidR="00482B57" w:rsidRPr="00792ABF" w:rsidTr="00482B57">
        <w:trPr>
          <w:trHeight w:val="1519"/>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82B57" w:rsidRPr="00792ABF" w:rsidRDefault="00482B57" w:rsidP="00482B57">
            <w:pPr>
              <w:rPr>
                <w:b/>
                <w:bCs/>
              </w:rPr>
            </w:pPr>
            <w:r w:rsidRPr="00792ABF">
              <w:rPr>
                <w:b/>
                <w:bCs/>
              </w:rPr>
              <w:t>Kötelező szakirodalom:</w:t>
            </w:r>
          </w:p>
          <w:p w:rsidR="00482B57" w:rsidRPr="00792ABF" w:rsidRDefault="00482B57" w:rsidP="00482B57">
            <w:pPr>
              <w:pStyle w:val="Listaszerbekezds"/>
              <w:shd w:val="clear" w:color="auto" w:fill="E5DFEC"/>
              <w:ind w:left="564"/>
              <w:jc w:val="both"/>
              <w:rPr>
                <w:rFonts w:ascii="Times New Roman" w:hAnsi="Times New Roman" w:cs="Times New Roman"/>
                <w:sz w:val="20"/>
                <w:szCs w:val="20"/>
              </w:rPr>
            </w:pPr>
            <w:r w:rsidRPr="00792ABF">
              <w:rPr>
                <w:rFonts w:ascii="Times New Roman" w:hAnsi="Times New Roman" w:cs="Times New Roman"/>
                <w:bCs/>
                <w:sz w:val="20"/>
                <w:szCs w:val="20"/>
              </w:rPr>
              <w:t>Órai anyagok</w:t>
            </w:r>
          </w:p>
          <w:p w:rsidR="00482B57" w:rsidRPr="00792ABF" w:rsidRDefault="00482B57" w:rsidP="00482B57">
            <w:pPr>
              <w:jc w:val="both"/>
              <w:rPr>
                <w:b/>
              </w:rPr>
            </w:pPr>
            <w:r w:rsidRPr="00792ABF">
              <w:rPr>
                <w:b/>
              </w:rPr>
              <w:t>Ajánlott irodalom:</w:t>
            </w:r>
          </w:p>
          <w:p w:rsidR="00482B57" w:rsidRPr="00792ABF" w:rsidRDefault="00482B57" w:rsidP="00482B57">
            <w:pPr>
              <w:shd w:val="clear" w:color="auto" w:fill="E5DFEC"/>
              <w:ind w:left="567"/>
              <w:jc w:val="both"/>
            </w:pPr>
            <w:r w:rsidRPr="00792ABF">
              <w:t>Horváth Dóra – Bauer András (2013): Marketingkommunikáció. Stratégia, új média, fogyasztói részvétel.</w:t>
            </w:r>
          </w:p>
          <w:p w:rsidR="00482B57" w:rsidRPr="00792ABF" w:rsidRDefault="00482B57" w:rsidP="00482B57">
            <w:pPr>
              <w:shd w:val="clear" w:color="auto" w:fill="E5DFEC"/>
              <w:ind w:left="567"/>
              <w:jc w:val="both"/>
            </w:pPr>
            <w:r w:rsidRPr="00792ABF">
              <w:t xml:space="preserve">Akadémiai Kiadó, Budapest. </w:t>
            </w:r>
          </w:p>
        </w:tc>
      </w:tr>
    </w:tbl>
    <w:p w:rsidR="00482B57" w:rsidRPr="00792ABF" w:rsidRDefault="00482B57" w:rsidP="00482B57"/>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539"/>
      </w:tblGrid>
      <w:tr w:rsidR="00482B57" w:rsidRPr="00792ABF" w:rsidTr="00482B57">
        <w:tc>
          <w:tcPr>
            <w:tcW w:w="9250" w:type="dxa"/>
            <w:gridSpan w:val="2"/>
            <w:shd w:val="clear" w:color="auto" w:fill="auto"/>
          </w:tcPr>
          <w:p w:rsidR="00482B57" w:rsidRPr="00792ABF" w:rsidRDefault="00482B57" w:rsidP="00482B57">
            <w:pPr>
              <w:jc w:val="center"/>
            </w:pPr>
            <w:r w:rsidRPr="00792ABF">
              <w:t>Heti bontott tematika</w:t>
            </w:r>
          </w:p>
        </w:tc>
      </w:tr>
      <w:tr w:rsidR="00482B57" w:rsidRPr="00792ABF" w:rsidTr="00482B57">
        <w:tc>
          <w:tcPr>
            <w:tcW w:w="1529" w:type="dxa"/>
            <w:vMerge w:val="restart"/>
            <w:tcBorders>
              <w:right w:val="nil"/>
            </w:tcBorders>
            <w:shd w:val="clear" w:color="auto" w:fill="auto"/>
          </w:tcPr>
          <w:p w:rsidR="00482B57" w:rsidRPr="00792ABF" w:rsidRDefault="00482B57" w:rsidP="00482B57">
            <w:pPr>
              <w:ind w:left="360"/>
            </w:pPr>
          </w:p>
        </w:tc>
        <w:tc>
          <w:tcPr>
            <w:tcW w:w="7721" w:type="dxa"/>
            <w:tcBorders>
              <w:top w:val="single" w:sz="4" w:space="0" w:color="auto"/>
              <w:left w:val="nil"/>
              <w:bottom w:val="nil"/>
              <w:right w:val="single" w:sz="4" w:space="0" w:color="auto"/>
            </w:tcBorders>
            <w:shd w:val="clear" w:color="auto" w:fill="auto"/>
          </w:tcPr>
          <w:p w:rsidR="00482B57" w:rsidRPr="00792ABF" w:rsidRDefault="00482B57" w:rsidP="00482B57">
            <w:pPr>
              <w:jc w:val="both"/>
            </w:pPr>
            <w:r w:rsidRPr="00792ABF">
              <w:t>A kurzus, a követelményrendszer, az oktató bemutatkozása. A kommunikáló szervezet – a kommunikáció szükségessége.</w:t>
            </w:r>
          </w:p>
        </w:tc>
      </w:tr>
      <w:tr w:rsidR="00482B57" w:rsidRPr="00792ABF" w:rsidTr="00482B57">
        <w:tc>
          <w:tcPr>
            <w:tcW w:w="1529" w:type="dxa"/>
            <w:vMerge/>
            <w:tcBorders>
              <w:right w:val="nil"/>
            </w:tcBorders>
            <w:shd w:val="clear" w:color="auto" w:fill="auto"/>
          </w:tcPr>
          <w:p w:rsidR="00482B57" w:rsidRPr="00792ABF" w:rsidRDefault="00482B57" w:rsidP="009C5F82">
            <w:pPr>
              <w:numPr>
                <w:ilvl w:val="0"/>
                <w:numId w:val="57"/>
              </w:numPr>
            </w:pPr>
          </w:p>
        </w:tc>
        <w:tc>
          <w:tcPr>
            <w:tcW w:w="7721" w:type="dxa"/>
            <w:tcBorders>
              <w:top w:val="nil"/>
              <w:left w:val="nil"/>
              <w:bottom w:val="nil"/>
              <w:right w:val="single" w:sz="4" w:space="0" w:color="auto"/>
            </w:tcBorders>
            <w:shd w:val="clear" w:color="auto" w:fill="auto"/>
          </w:tcPr>
          <w:p w:rsidR="00482B57" w:rsidRPr="00792ABF" w:rsidRDefault="00482B57" w:rsidP="00482B57">
            <w:pPr>
              <w:jc w:val="both"/>
            </w:pPr>
            <w:r w:rsidRPr="00792ABF">
              <w:t>TE*Az előadásanyag elméleti szintű tárgyalása</w:t>
            </w:r>
          </w:p>
        </w:tc>
      </w:tr>
      <w:tr w:rsidR="00482B57" w:rsidRPr="00792ABF" w:rsidTr="00482B57">
        <w:tc>
          <w:tcPr>
            <w:tcW w:w="1529" w:type="dxa"/>
            <w:vMerge/>
            <w:tcBorders>
              <w:right w:val="nil"/>
            </w:tcBorders>
            <w:shd w:val="clear" w:color="auto" w:fill="auto"/>
          </w:tcPr>
          <w:p w:rsidR="00482B57" w:rsidRPr="00792ABF" w:rsidRDefault="00482B57" w:rsidP="009C5F82">
            <w:pPr>
              <w:numPr>
                <w:ilvl w:val="0"/>
                <w:numId w:val="57"/>
              </w:numPr>
            </w:pPr>
          </w:p>
        </w:tc>
        <w:tc>
          <w:tcPr>
            <w:tcW w:w="7721" w:type="dxa"/>
            <w:tcBorders>
              <w:top w:val="nil"/>
              <w:left w:val="nil"/>
              <w:bottom w:val="nil"/>
              <w:right w:val="single" w:sz="4" w:space="0" w:color="auto"/>
            </w:tcBorders>
            <w:shd w:val="clear" w:color="auto" w:fill="auto"/>
          </w:tcPr>
          <w:p w:rsidR="00482B57" w:rsidRPr="00792ABF" w:rsidRDefault="00482B57" w:rsidP="00482B57">
            <w:pPr>
              <w:jc w:val="both"/>
            </w:pPr>
            <w:r w:rsidRPr="00792ABF">
              <w:t>A kommunikáció gazdasági jelentősége. A kommunikáció információs és technológiai meghatározottsága</w:t>
            </w:r>
          </w:p>
        </w:tc>
      </w:tr>
      <w:tr w:rsidR="00482B57" w:rsidRPr="00792ABF" w:rsidTr="00482B57">
        <w:tc>
          <w:tcPr>
            <w:tcW w:w="1529" w:type="dxa"/>
            <w:vMerge/>
            <w:tcBorders>
              <w:right w:val="nil"/>
            </w:tcBorders>
            <w:shd w:val="clear" w:color="auto" w:fill="auto"/>
          </w:tcPr>
          <w:p w:rsidR="00482B57" w:rsidRPr="00792ABF" w:rsidRDefault="00482B57" w:rsidP="009C5F82">
            <w:pPr>
              <w:numPr>
                <w:ilvl w:val="0"/>
                <w:numId w:val="57"/>
              </w:numPr>
            </w:pPr>
          </w:p>
        </w:tc>
        <w:tc>
          <w:tcPr>
            <w:tcW w:w="7721" w:type="dxa"/>
            <w:tcBorders>
              <w:top w:val="nil"/>
              <w:left w:val="nil"/>
              <w:bottom w:val="nil"/>
              <w:right w:val="single" w:sz="4" w:space="0" w:color="auto"/>
            </w:tcBorders>
            <w:shd w:val="clear" w:color="auto" w:fill="auto"/>
          </w:tcPr>
          <w:p w:rsidR="00482B57" w:rsidRPr="00792ABF" w:rsidRDefault="00482B57" w:rsidP="00482B57">
            <w:pPr>
              <w:jc w:val="both"/>
            </w:pPr>
            <w:r w:rsidRPr="00792ABF">
              <w:t>TE*Az előadásanyag elméleti szintű tárgyalása</w:t>
            </w:r>
          </w:p>
        </w:tc>
      </w:tr>
      <w:tr w:rsidR="00482B57" w:rsidRPr="00792ABF" w:rsidTr="00482B57">
        <w:tc>
          <w:tcPr>
            <w:tcW w:w="1529" w:type="dxa"/>
            <w:vMerge/>
            <w:tcBorders>
              <w:right w:val="nil"/>
            </w:tcBorders>
            <w:shd w:val="clear" w:color="auto" w:fill="auto"/>
          </w:tcPr>
          <w:p w:rsidR="00482B57" w:rsidRPr="00792ABF" w:rsidRDefault="00482B57" w:rsidP="009C5F82">
            <w:pPr>
              <w:numPr>
                <w:ilvl w:val="0"/>
                <w:numId w:val="57"/>
              </w:numPr>
            </w:pPr>
          </w:p>
        </w:tc>
        <w:tc>
          <w:tcPr>
            <w:tcW w:w="7721" w:type="dxa"/>
            <w:tcBorders>
              <w:top w:val="nil"/>
              <w:left w:val="nil"/>
              <w:bottom w:val="nil"/>
              <w:right w:val="single" w:sz="4" w:space="0" w:color="auto"/>
            </w:tcBorders>
            <w:shd w:val="clear" w:color="auto" w:fill="auto"/>
          </w:tcPr>
          <w:p w:rsidR="00482B57" w:rsidRPr="00792ABF" w:rsidRDefault="00482B57" w:rsidP="00482B57">
            <w:pPr>
              <w:jc w:val="both"/>
            </w:pPr>
            <w:r w:rsidRPr="00792ABF">
              <w:t>A kommunikációtervezés stratégiai kérdései. Kommunikációs célok és hatáshierarchiák.</w:t>
            </w:r>
          </w:p>
        </w:tc>
      </w:tr>
      <w:tr w:rsidR="00482B57" w:rsidRPr="00792ABF" w:rsidTr="00482B57">
        <w:tc>
          <w:tcPr>
            <w:tcW w:w="1529" w:type="dxa"/>
            <w:vMerge/>
            <w:tcBorders>
              <w:right w:val="nil"/>
            </w:tcBorders>
            <w:shd w:val="clear" w:color="auto" w:fill="auto"/>
          </w:tcPr>
          <w:p w:rsidR="00482B57" w:rsidRPr="00792ABF" w:rsidRDefault="00482B57" w:rsidP="009C5F82">
            <w:pPr>
              <w:numPr>
                <w:ilvl w:val="0"/>
                <w:numId w:val="57"/>
              </w:numPr>
            </w:pPr>
          </w:p>
        </w:tc>
        <w:tc>
          <w:tcPr>
            <w:tcW w:w="7721" w:type="dxa"/>
            <w:tcBorders>
              <w:top w:val="nil"/>
              <w:left w:val="nil"/>
              <w:bottom w:val="nil"/>
              <w:right w:val="single" w:sz="4" w:space="0" w:color="auto"/>
            </w:tcBorders>
            <w:shd w:val="clear" w:color="auto" w:fill="auto"/>
          </w:tcPr>
          <w:p w:rsidR="00482B57" w:rsidRPr="00792ABF" w:rsidRDefault="00482B57" w:rsidP="00482B57">
            <w:pPr>
              <w:jc w:val="both"/>
            </w:pPr>
            <w:r w:rsidRPr="00792ABF">
              <w:t>TE*Az előadásanyag elméleti szintű tárgyalása</w:t>
            </w:r>
          </w:p>
        </w:tc>
      </w:tr>
      <w:tr w:rsidR="00482B57" w:rsidRPr="00792ABF" w:rsidTr="00482B57">
        <w:tc>
          <w:tcPr>
            <w:tcW w:w="1529" w:type="dxa"/>
            <w:vMerge/>
            <w:tcBorders>
              <w:right w:val="nil"/>
            </w:tcBorders>
            <w:shd w:val="clear" w:color="auto" w:fill="auto"/>
          </w:tcPr>
          <w:p w:rsidR="00482B57" w:rsidRPr="00792ABF" w:rsidRDefault="00482B57" w:rsidP="009C5F82">
            <w:pPr>
              <w:numPr>
                <w:ilvl w:val="0"/>
                <w:numId w:val="57"/>
              </w:numPr>
            </w:pPr>
          </w:p>
        </w:tc>
        <w:tc>
          <w:tcPr>
            <w:tcW w:w="7721" w:type="dxa"/>
            <w:tcBorders>
              <w:top w:val="nil"/>
              <w:left w:val="nil"/>
              <w:bottom w:val="nil"/>
              <w:right w:val="single" w:sz="4" w:space="0" w:color="auto"/>
            </w:tcBorders>
            <w:shd w:val="clear" w:color="auto" w:fill="auto"/>
          </w:tcPr>
          <w:p w:rsidR="00482B57" w:rsidRPr="00792ABF" w:rsidRDefault="00482B57" w:rsidP="00482B57">
            <w:pPr>
              <w:jc w:val="both"/>
            </w:pPr>
            <w:r w:rsidRPr="00792ABF">
              <w:t>A kommunikációs eszközök együttélése. A kommunikáció stratégiai tervezésének lépései</w:t>
            </w:r>
          </w:p>
        </w:tc>
      </w:tr>
      <w:tr w:rsidR="00482B57" w:rsidRPr="00792ABF" w:rsidTr="00482B57">
        <w:tc>
          <w:tcPr>
            <w:tcW w:w="1529" w:type="dxa"/>
            <w:vMerge/>
            <w:tcBorders>
              <w:right w:val="nil"/>
            </w:tcBorders>
            <w:shd w:val="clear" w:color="auto" w:fill="auto"/>
          </w:tcPr>
          <w:p w:rsidR="00482B57" w:rsidRPr="00792ABF" w:rsidRDefault="00482B57" w:rsidP="009C5F82">
            <w:pPr>
              <w:numPr>
                <w:ilvl w:val="0"/>
                <w:numId w:val="57"/>
              </w:numPr>
            </w:pPr>
          </w:p>
        </w:tc>
        <w:tc>
          <w:tcPr>
            <w:tcW w:w="7721" w:type="dxa"/>
            <w:tcBorders>
              <w:top w:val="nil"/>
              <w:left w:val="nil"/>
              <w:bottom w:val="nil"/>
              <w:right w:val="single" w:sz="4" w:space="0" w:color="auto"/>
            </w:tcBorders>
            <w:shd w:val="clear" w:color="auto" w:fill="auto"/>
          </w:tcPr>
          <w:p w:rsidR="00482B57" w:rsidRPr="00792ABF" w:rsidRDefault="00482B57" w:rsidP="00482B57">
            <w:pPr>
              <w:jc w:val="both"/>
            </w:pPr>
            <w:r w:rsidRPr="00792ABF">
              <w:t>TE*Az előadásanyag elméleti szintű tárgyalása</w:t>
            </w:r>
          </w:p>
        </w:tc>
      </w:tr>
      <w:tr w:rsidR="00482B57" w:rsidRPr="00792ABF" w:rsidTr="00482B57">
        <w:tc>
          <w:tcPr>
            <w:tcW w:w="1529" w:type="dxa"/>
            <w:vMerge/>
            <w:tcBorders>
              <w:right w:val="nil"/>
            </w:tcBorders>
            <w:shd w:val="clear" w:color="auto" w:fill="auto"/>
          </w:tcPr>
          <w:p w:rsidR="00482B57" w:rsidRPr="00792ABF" w:rsidRDefault="00482B57" w:rsidP="009C5F82">
            <w:pPr>
              <w:numPr>
                <w:ilvl w:val="0"/>
                <w:numId w:val="57"/>
              </w:numPr>
            </w:pPr>
          </w:p>
        </w:tc>
        <w:tc>
          <w:tcPr>
            <w:tcW w:w="7721" w:type="dxa"/>
            <w:tcBorders>
              <w:top w:val="nil"/>
              <w:left w:val="nil"/>
              <w:bottom w:val="nil"/>
              <w:right w:val="single" w:sz="4" w:space="0" w:color="auto"/>
            </w:tcBorders>
            <w:shd w:val="clear" w:color="auto" w:fill="auto"/>
          </w:tcPr>
          <w:p w:rsidR="00482B57" w:rsidRPr="00792ABF" w:rsidRDefault="00482B57" w:rsidP="00482B57">
            <w:pPr>
              <w:jc w:val="both"/>
            </w:pPr>
            <w:r w:rsidRPr="00792ABF">
              <w:t>A kommunikáció alanyai. A kommunikáló vállalat: identitás. Digitális vállalati identitás. Márkakommunikáció. A vállalati arculat formai kérdései.</w:t>
            </w:r>
          </w:p>
        </w:tc>
      </w:tr>
      <w:tr w:rsidR="00482B57" w:rsidRPr="00792ABF" w:rsidTr="00482B57">
        <w:tc>
          <w:tcPr>
            <w:tcW w:w="1529" w:type="dxa"/>
            <w:vMerge/>
            <w:tcBorders>
              <w:right w:val="nil"/>
            </w:tcBorders>
            <w:shd w:val="clear" w:color="auto" w:fill="auto"/>
          </w:tcPr>
          <w:p w:rsidR="00482B57" w:rsidRPr="00792ABF" w:rsidRDefault="00482B57" w:rsidP="009C5F82">
            <w:pPr>
              <w:numPr>
                <w:ilvl w:val="0"/>
                <w:numId w:val="57"/>
              </w:numPr>
            </w:pPr>
          </w:p>
        </w:tc>
        <w:tc>
          <w:tcPr>
            <w:tcW w:w="7721" w:type="dxa"/>
            <w:tcBorders>
              <w:top w:val="nil"/>
              <w:left w:val="nil"/>
              <w:bottom w:val="nil"/>
              <w:right w:val="single" w:sz="4" w:space="0" w:color="auto"/>
            </w:tcBorders>
            <w:shd w:val="clear" w:color="auto" w:fill="auto"/>
          </w:tcPr>
          <w:p w:rsidR="00482B57" w:rsidRPr="00792ABF" w:rsidRDefault="00482B57" w:rsidP="00482B57">
            <w:pPr>
              <w:jc w:val="both"/>
            </w:pPr>
            <w:r w:rsidRPr="00792ABF">
              <w:t>TE*Az előadásanyag elméleti szintű tárgyalása</w:t>
            </w:r>
          </w:p>
        </w:tc>
      </w:tr>
      <w:tr w:rsidR="00482B57" w:rsidRPr="00792ABF" w:rsidTr="00482B57">
        <w:tc>
          <w:tcPr>
            <w:tcW w:w="1529" w:type="dxa"/>
            <w:vMerge/>
            <w:tcBorders>
              <w:right w:val="nil"/>
            </w:tcBorders>
            <w:shd w:val="clear" w:color="auto" w:fill="auto"/>
          </w:tcPr>
          <w:p w:rsidR="00482B57" w:rsidRPr="00792ABF" w:rsidRDefault="00482B57" w:rsidP="009C5F82">
            <w:pPr>
              <w:numPr>
                <w:ilvl w:val="0"/>
                <w:numId w:val="57"/>
              </w:numPr>
            </w:pPr>
          </w:p>
        </w:tc>
        <w:tc>
          <w:tcPr>
            <w:tcW w:w="7721" w:type="dxa"/>
            <w:tcBorders>
              <w:top w:val="nil"/>
              <w:left w:val="nil"/>
              <w:bottom w:val="nil"/>
              <w:right w:val="single" w:sz="4" w:space="0" w:color="auto"/>
            </w:tcBorders>
            <w:shd w:val="clear" w:color="auto" w:fill="auto"/>
          </w:tcPr>
          <w:p w:rsidR="00482B57" w:rsidRPr="00792ABF" w:rsidRDefault="00482B57" w:rsidP="00482B57">
            <w:pPr>
              <w:jc w:val="both"/>
            </w:pPr>
            <w:r w:rsidRPr="00792ABF">
              <w:t>A kommunikáció eszközei. Tömegkommunikációs eszközök. Reklám. Public Relations.</w:t>
            </w:r>
          </w:p>
        </w:tc>
      </w:tr>
      <w:tr w:rsidR="00482B57" w:rsidRPr="00792ABF" w:rsidTr="00482B57">
        <w:tc>
          <w:tcPr>
            <w:tcW w:w="1529" w:type="dxa"/>
            <w:vMerge/>
            <w:tcBorders>
              <w:right w:val="nil"/>
            </w:tcBorders>
            <w:shd w:val="clear" w:color="auto" w:fill="auto"/>
          </w:tcPr>
          <w:p w:rsidR="00482B57" w:rsidRPr="00792ABF" w:rsidRDefault="00482B57" w:rsidP="009C5F82">
            <w:pPr>
              <w:numPr>
                <w:ilvl w:val="0"/>
                <w:numId w:val="57"/>
              </w:numPr>
            </w:pPr>
          </w:p>
        </w:tc>
        <w:tc>
          <w:tcPr>
            <w:tcW w:w="7721" w:type="dxa"/>
            <w:tcBorders>
              <w:top w:val="nil"/>
              <w:left w:val="nil"/>
              <w:bottom w:val="nil"/>
              <w:right w:val="single" w:sz="4" w:space="0" w:color="auto"/>
            </w:tcBorders>
            <w:shd w:val="clear" w:color="auto" w:fill="auto"/>
          </w:tcPr>
          <w:p w:rsidR="00482B57" w:rsidRPr="00792ABF" w:rsidRDefault="00482B57" w:rsidP="00482B57">
            <w:pPr>
              <w:jc w:val="both"/>
            </w:pPr>
            <w:r w:rsidRPr="00792ABF">
              <w:t>TE*Az előadásanyag elméleti szintű tárgyalása</w:t>
            </w:r>
          </w:p>
        </w:tc>
      </w:tr>
      <w:tr w:rsidR="00482B57" w:rsidRPr="00792ABF" w:rsidTr="00482B57">
        <w:tc>
          <w:tcPr>
            <w:tcW w:w="1529" w:type="dxa"/>
            <w:vMerge/>
            <w:tcBorders>
              <w:right w:val="nil"/>
            </w:tcBorders>
            <w:shd w:val="clear" w:color="auto" w:fill="auto"/>
          </w:tcPr>
          <w:p w:rsidR="00482B57" w:rsidRPr="00792ABF" w:rsidRDefault="00482B57" w:rsidP="009C5F82">
            <w:pPr>
              <w:numPr>
                <w:ilvl w:val="0"/>
                <w:numId w:val="57"/>
              </w:numPr>
            </w:pPr>
          </w:p>
        </w:tc>
        <w:tc>
          <w:tcPr>
            <w:tcW w:w="7721" w:type="dxa"/>
            <w:tcBorders>
              <w:top w:val="nil"/>
              <w:left w:val="nil"/>
              <w:bottom w:val="nil"/>
              <w:right w:val="single" w:sz="4" w:space="0" w:color="auto"/>
            </w:tcBorders>
            <w:shd w:val="clear" w:color="auto" w:fill="auto"/>
          </w:tcPr>
          <w:p w:rsidR="00482B57" w:rsidRPr="00792ABF" w:rsidRDefault="00482B57" w:rsidP="00482B57">
            <w:pPr>
              <w:jc w:val="both"/>
            </w:pPr>
            <w:r w:rsidRPr="00792ABF">
              <w:t>Közvetlen hatást kifejtő eszközök. Adatbázis marketing. Lojalitás programok. Értékesítésösztönzés.</w:t>
            </w:r>
          </w:p>
        </w:tc>
      </w:tr>
      <w:tr w:rsidR="00482B57" w:rsidRPr="00792ABF" w:rsidTr="00482B57">
        <w:tc>
          <w:tcPr>
            <w:tcW w:w="1529" w:type="dxa"/>
            <w:vMerge/>
            <w:tcBorders>
              <w:right w:val="nil"/>
            </w:tcBorders>
            <w:shd w:val="clear" w:color="auto" w:fill="auto"/>
          </w:tcPr>
          <w:p w:rsidR="00482B57" w:rsidRPr="00792ABF" w:rsidRDefault="00482B57" w:rsidP="009C5F82">
            <w:pPr>
              <w:numPr>
                <w:ilvl w:val="0"/>
                <w:numId w:val="57"/>
              </w:numPr>
            </w:pPr>
          </w:p>
        </w:tc>
        <w:tc>
          <w:tcPr>
            <w:tcW w:w="7721" w:type="dxa"/>
            <w:tcBorders>
              <w:top w:val="nil"/>
              <w:left w:val="nil"/>
              <w:bottom w:val="nil"/>
              <w:right w:val="single" w:sz="4" w:space="0" w:color="auto"/>
            </w:tcBorders>
            <w:shd w:val="clear" w:color="auto" w:fill="auto"/>
          </w:tcPr>
          <w:p w:rsidR="00482B57" w:rsidRPr="00792ABF" w:rsidRDefault="00482B57" w:rsidP="00482B57">
            <w:pPr>
              <w:jc w:val="both"/>
            </w:pPr>
            <w:r w:rsidRPr="00792ABF">
              <w:t>TE*Az előadásanyag elméleti szintű tárgyalása</w:t>
            </w:r>
          </w:p>
        </w:tc>
      </w:tr>
      <w:tr w:rsidR="00482B57" w:rsidRPr="00792ABF" w:rsidTr="00482B57">
        <w:tc>
          <w:tcPr>
            <w:tcW w:w="1529" w:type="dxa"/>
            <w:vMerge/>
            <w:tcBorders>
              <w:right w:val="nil"/>
            </w:tcBorders>
            <w:shd w:val="clear" w:color="auto" w:fill="auto"/>
          </w:tcPr>
          <w:p w:rsidR="00482B57" w:rsidRPr="00792ABF" w:rsidRDefault="00482B57" w:rsidP="009C5F82">
            <w:pPr>
              <w:numPr>
                <w:ilvl w:val="0"/>
                <w:numId w:val="57"/>
              </w:numPr>
            </w:pPr>
          </w:p>
        </w:tc>
        <w:tc>
          <w:tcPr>
            <w:tcW w:w="7721" w:type="dxa"/>
            <w:tcBorders>
              <w:top w:val="nil"/>
              <w:left w:val="nil"/>
              <w:bottom w:val="nil"/>
              <w:right w:val="single" w:sz="4" w:space="0" w:color="auto"/>
            </w:tcBorders>
            <w:shd w:val="clear" w:color="auto" w:fill="auto"/>
          </w:tcPr>
          <w:p w:rsidR="00482B57" w:rsidRPr="00792ABF" w:rsidRDefault="00482B57" w:rsidP="00482B57">
            <w:pPr>
              <w:jc w:val="both"/>
            </w:pPr>
            <w:r w:rsidRPr="00792ABF">
              <w:t>Direktmarketing kommunikáció. A személyközi kommunikáció alapkérdései, tárgyalástechnika. Customer Relationship Management. Közvetett hatást kifejtő kommunikációs eszközök. Termékkommunikáció – termék design. Csomagolás.</w:t>
            </w:r>
          </w:p>
        </w:tc>
      </w:tr>
      <w:tr w:rsidR="00482B57" w:rsidRPr="00792ABF" w:rsidTr="00482B57">
        <w:tc>
          <w:tcPr>
            <w:tcW w:w="1529" w:type="dxa"/>
            <w:vMerge/>
            <w:tcBorders>
              <w:right w:val="nil"/>
            </w:tcBorders>
            <w:shd w:val="clear" w:color="auto" w:fill="auto"/>
          </w:tcPr>
          <w:p w:rsidR="00482B57" w:rsidRPr="00792ABF" w:rsidRDefault="00482B57" w:rsidP="009C5F82">
            <w:pPr>
              <w:numPr>
                <w:ilvl w:val="0"/>
                <w:numId w:val="57"/>
              </w:numPr>
            </w:pPr>
          </w:p>
        </w:tc>
        <w:tc>
          <w:tcPr>
            <w:tcW w:w="7721" w:type="dxa"/>
            <w:tcBorders>
              <w:top w:val="nil"/>
              <w:left w:val="nil"/>
              <w:bottom w:val="nil"/>
              <w:right w:val="single" w:sz="4" w:space="0" w:color="auto"/>
            </w:tcBorders>
            <w:shd w:val="clear" w:color="auto" w:fill="auto"/>
          </w:tcPr>
          <w:p w:rsidR="00482B57" w:rsidRPr="00792ABF" w:rsidRDefault="00482B57" w:rsidP="00482B57">
            <w:pPr>
              <w:jc w:val="both"/>
            </w:pPr>
            <w:r w:rsidRPr="00792ABF">
              <w:t>TE*Az előadásanyag elméleti szintű tárgyalása</w:t>
            </w:r>
          </w:p>
        </w:tc>
      </w:tr>
      <w:tr w:rsidR="00482B57" w:rsidRPr="00792ABF" w:rsidTr="00482B57">
        <w:tc>
          <w:tcPr>
            <w:tcW w:w="1529" w:type="dxa"/>
            <w:vMerge/>
            <w:tcBorders>
              <w:right w:val="nil"/>
            </w:tcBorders>
            <w:shd w:val="clear" w:color="auto" w:fill="auto"/>
          </w:tcPr>
          <w:p w:rsidR="00482B57" w:rsidRPr="00792ABF" w:rsidRDefault="00482B57" w:rsidP="009C5F82">
            <w:pPr>
              <w:numPr>
                <w:ilvl w:val="0"/>
                <w:numId w:val="57"/>
              </w:numPr>
            </w:pPr>
          </w:p>
        </w:tc>
        <w:tc>
          <w:tcPr>
            <w:tcW w:w="7721" w:type="dxa"/>
            <w:tcBorders>
              <w:top w:val="nil"/>
              <w:left w:val="nil"/>
              <w:bottom w:val="nil"/>
              <w:right w:val="single" w:sz="4" w:space="0" w:color="auto"/>
            </w:tcBorders>
            <w:shd w:val="clear" w:color="auto" w:fill="auto"/>
          </w:tcPr>
          <w:p w:rsidR="00482B57" w:rsidRPr="00792ABF" w:rsidRDefault="00482B57" w:rsidP="00482B57">
            <w:pPr>
              <w:jc w:val="both"/>
            </w:pPr>
            <w:r w:rsidRPr="00792ABF">
              <w:t>Esemény-, élmény marketing. A termékmegjelenítés – product placement. A kommunikáció csatornái.</w:t>
            </w:r>
          </w:p>
        </w:tc>
      </w:tr>
      <w:tr w:rsidR="00482B57" w:rsidRPr="00792ABF" w:rsidTr="00482B57">
        <w:tc>
          <w:tcPr>
            <w:tcW w:w="1529" w:type="dxa"/>
            <w:vMerge/>
            <w:tcBorders>
              <w:right w:val="nil"/>
            </w:tcBorders>
            <w:shd w:val="clear" w:color="auto" w:fill="auto"/>
          </w:tcPr>
          <w:p w:rsidR="00482B57" w:rsidRPr="00792ABF" w:rsidRDefault="00482B57" w:rsidP="009C5F82">
            <w:pPr>
              <w:numPr>
                <w:ilvl w:val="0"/>
                <w:numId w:val="57"/>
              </w:numPr>
            </w:pPr>
          </w:p>
        </w:tc>
        <w:tc>
          <w:tcPr>
            <w:tcW w:w="7721" w:type="dxa"/>
            <w:tcBorders>
              <w:top w:val="nil"/>
              <w:left w:val="nil"/>
              <w:bottom w:val="nil"/>
              <w:right w:val="single" w:sz="4" w:space="0" w:color="auto"/>
            </w:tcBorders>
            <w:shd w:val="clear" w:color="auto" w:fill="auto"/>
          </w:tcPr>
          <w:p w:rsidR="00482B57" w:rsidRPr="00792ABF" w:rsidRDefault="00482B57" w:rsidP="00482B57">
            <w:pPr>
              <w:jc w:val="both"/>
            </w:pPr>
            <w:r w:rsidRPr="00792ABF">
              <w:t>TE*Az előadásanyag elméleti szintű tárgyalása</w:t>
            </w:r>
          </w:p>
        </w:tc>
      </w:tr>
      <w:tr w:rsidR="00482B57" w:rsidRPr="00792ABF" w:rsidTr="00482B57">
        <w:tc>
          <w:tcPr>
            <w:tcW w:w="1529" w:type="dxa"/>
            <w:vMerge/>
            <w:tcBorders>
              <w:right w:val="nil"/>
            </w:tcBorders>
            <w:shd w:val="clear" w:color="auto" w:fill="auto"/>
          </w:tcPr>
          <w:p w:rsidR="00482B57" w:rsidRPr="00792ABF" w:rsidRDefault="00482B57" w:rsidP="009C5F82">
            <w:pPr>
              <w:numPr>
                <w:ilvl w:val="0"/>
                <w:numId w:val="57"/>
              </w:numPr>
            </w:pPr>
          </w:p>
        </w:tc>
        <w:tc>
          <w:tcPr>
            <w:tcW w:w="7721" w:type="dxa"/>
            <w:tcBorders>
              <w:top w:val="nil"/>
              <w:left w:val="nil"/>
              <w:bottom w:val="nil"/>
              <w:right w:val="single" w:sz="4" w:space="0" w:color="auto"/>
            </w:tcBorders>
            <w:shd w:val="clear" w:color="auto" w:fill="auto"/>
          </w:tcPr>
          <w:p w:rsidR="00482B57" w:rsidRPr="00792ABF" w:rsidRDefault="00482B57" w:rsidP="00482B57">
            <w:pPr>
              <w:jc w:val="both"/>
            </w:pPr>
            <w:r w:rsidRPr="00792ABF">
              <w:t>A reklám környezetének átalakulása. A reklámkörnyezet változásának fő technológiai és társadalmi trendjei. A marketingkommunikációs eszközök klasszifikációjának kérdései.</w:t>
            </w:r>
          </w:p>
        </w:tc>
      </w:tr>
      <w:tr w:rsidR="00482B57" w:rsidRPr="00792ABF" w:rsidTr="00482B57">
        <w:tc>
          <w:tcPr>
            <w:tcW w:w="1529" w:type="dxa"/>
            <w:vMerge/>
            <w:tcBorders>
              <w:right w:val="nil"/>
            </w:tcBorders>
            <w:shd w:val="clear" w:color="auto" w:fill="auto"/>
          </w:tcPr>
          <w:p w:rsidR="00482B57" w:rsidRPr="00792ABF" w:rsidRDefault="00482B57" w:rsidP="009C5F82">
            <w:pPr>
              <w:numPr>
                <w:ilvl w:val="0"/>
                <w:numId w:val="57"/>
              </w:numPr>
            </w:pPr>
          </w:p>
        </w:tc>
        <w:tc>
          <w:tcPr>
            <w:tcW w:w="7721" w:type="dxa"/>
            <w:tcBorders>
              <w:top w:val="nil"/>
              <w:left w:val="nil"/>
              <w:bottom w:val="nil"/>
              <w:right w:val="single" w:sz="4" w:space="0" w:color="auto"/>
            </w:tcBorders>
            <w:shd w:val="clear" w:color="auto" w:fill="auto"/>
          </w:tcPr>
          <w:p w:rsidR="00482B57" w:rsidRPr="00792ABF" w:rsidRDefault="00482B57" w:rsidP="00482B57">
            <w:pPr>
              <w:jc w:val="both"/>
            </w:pPr>
            <w:r w:rsidRPr="00792ABF">
              <w:t>TE*Az előadásanyag elméleti szintű tárgyalása</w:t>
            </w:r>
          </w:p>
        </w:tc>
      </w:tr>
      <w:tr w:rsidR="00482B57" w:rsidRPr="00792ABF" w:rsidTr="00482B57">
        <w:tc>
          <w:tcPr>
            <w:tcW w:w="1529" w:type="dxa"/>
            <w:vMerge/>
            <w:tcBorders>
              <w:right w:val="nil"/>
            </w:tcBorders>
            <w:shd w:val="clear" w:color="auto" w:fill="auto"/>
          </w:tcPr>
          <w:p w:rsidR="00482B57" w:rsidRPr="00792ABF" w:rsidRDefault="00482B57" w:rsidP="009C5F82">
            <w:pPr>
              <w:numPr>
                <w:ilvl w:val="0"/>
                <w:numId w:val="57"/>
              </w:numPr>
            </w:pPr>
          </w:p>
        </w:tc>
        <w:tc>
          <w:tcPr>
            <w:tcW w:w="7721" w:type="dxa"/>
            <w:tcBorders>
              <w:top w:val="nil"/>
              <w:left w:val="nil"/>
              <w:bottom w:val="nil"/>
              <w:right w:val="single" w:sz="4" w:space="0" w:color="auto"/>
            </w:tcBorders>
            <w:shd w:val="clear" w:color="auto" w:fill="auto"/>
          </w:tcPr>
          <w:p w:rsidR="00482B57" w:rsidRPr="00792ABF" w:rsidRDefault="00482B57" w:rsidP="00482B57">
            <w:pPr>
              <w:jc w:val="both"/>
            </w:pPr>
            <w:r w:rsidRPr="00792ABF">
              <w:t>A közönség kommunikációja. Önkéntes üzenetalkotás: A szájreklám, mint kommunikációs eszköz. Önkényes üzenetalkotás: a részvételtől a közös értékteremtésig.</w:t>
            </w:r>
          </w:p>
        </w:tc>
      </w:tr>
      <w:tr w:rsidR="00482B57" w:rsidRPr="00792ABF" w:rsidTr="00482B57">
        <w:tc>
          <w:tcPr>
            <w:tcW w:w="1529" w:type="dxa"/>
            <w:vMerge/>
            <w:tcBorders>
              <w:right w:val="nil"/>
            </w:tcBorders>
            <w:shd w:val="clear" w:color="auto" w:fill="auto"/>
          </w:tcPr>
          <w:p w:rsidR="00482B57" w:rsidRPr="00792ABF" w:rsidRDefault="00482B57" w:rsidP="009C5F82">
            <w:pPr>
              <w:numPr>
                <w:ilvl w:val="0"/>
                <w:numId w:val="57"/>
              </w:numPr>
            </w:pPr>
          </w:p>
        </w:tc>
        <w:tc>
          <w:tcPr>
            <w:tcW w:w="7721" w:type="dxa"/>
            <w:tcBorders>
              <w:top w:val="nil"/>
              <w:left w:val="nil"/>
              <w:bottom w:val="nil"/>
              <w:right w:val="single" w:sz="4" w:space="0" w:color="auto"/>
            </w:tcBorders>
            <w:shd w:val="clear" w:color="auto" w:fill="auto"/>
          </w:tcPr>
          <w:p w:rsidR="00482B57" w:rsidRPr="00792ABF" w:rsidRDefault="00482B57" w:rsidP="00482B57">
            <w:pPr>
              <w:jc w:val="both"/>
            </w:pPr>
            <w:r w:rsidRPr="00792ABF">
              <w:t>TE*Az előadásanyag elméleti szintű tárgyalása</w:t>
            </w:r>
          </w:p>
        </w:tc>
      </w:tr>
      <w:tr w:rsidR="00482B57" w:rsidRPr="00792ABF" w:rsidTr="00482B57">
        <w:tc>
          <w:tcPr>
            <w:tcW w:w="1529" w:type="dxa"/>
            <w:vMerge/>
            <w:tcBorders>
              <w:right w:val="nil"/>
            </w:tcBorders>
            <w:shd w:val="clear" w:color="auto" w:fill="auto"/>
          </w:tcPr>
          <w:p w:rsidR="00482B57" w:rsidRPr="00792ABF" w:rsidRDefault="00482B57" w:rsidP="009C5F82">
            <w:pPr>
              <w:numPr>
                <w:ilvl w:val="0"/>
                <w:numId w:val="57"/>
              </w:numPr>
            </w:pPr>
          </w:p>
        </w:tc>
        <w:tc>
          <w:tcPr>
            <w:tcW w:w="7721" w:type="dxa"/>
            <w:tcBorders>
              <w:top w:val="nil"/>
              <w:left w:val="nil"/>
              <w:bottom w:val="nil"/>
              <w:right w:val="single" w:sz="4" w:space="0" w:color="auto"/>
            </w:tcBorders>
            <w:shd w:val="clear" w:color="auto" w:fill="auto"/>
          </w:tcPr>
          <w:p w:rsidR="00482B57" w:rsidRPr="00792ABF" w:rsidRDefault="00482B57" w:rsidP="00482B57">
            <w:r w:rsidRPr="00792ABF">
              <w:t>Prezentációk megtartása</w:t>
            </w:r>
          </w:p>
        </w:tc>
      </w:tr>
      <w:tr w:rsidR="00482B57" w:rsidRPr="00792ABF" w:rsidTr="00482B57">
        <w:tc>
          <w:tcPr>
            <w:tcW w:w="1529" w:type="dxa"/>
            <w:vMerge/>
            <w:tcBorders>
              <w:right w:val="nil"/>
            </w:tcBorders>
            <w:shd w:val="clear" w:color="auto" w:fill="auto"/>
          </w:tcPr>
          <w:p w:rsidR="00482B57" w:rsidRPr="00792ABF" w:rsidRDefault="00482B57" w:rsidP="009C5F82">
            <w:pPr>
              <w:numPr>
                <w:ilvl w:val="0"/>
                <w:numId w:val="57"/>
              </w:numPr>
            </w:pPr>
          </w:p>
        </w:tc>
        <w:tc>
          <w:tcPr>
            <w:tcW w:w="7721" w:type="dxa"/>
            <w:tcBorders>
              <w:top w:val="nil"/>
              <w:left w:val="nil"/>
              <w:bottom w:val="nil"/>
              <w:right w:val="single" w:sz="4" w:space="0" w:color="auto"/>
            </w:tcBorders>
            <w:shd w:val="clear" w:color="auto" w:fill="auto"/>
          </w:tcPr>
          <w:p w:rsidR="00482B57" w:rsidRPr="00792ABF" w:rsidRDefault="00482B57" w:rsidP="00482B57">
            <w:pPr>
              <w:jc w:val="both"/>
            </w:pPr>
            <w:r w:rsidRPr="00792ABF">
              <w:t>TE* Prezentációk megtartása</w:t>
            </w:r>
          </w:p>
        </w:tc>
      </w:tr>
      <w:tr w:rsidR="00482B57" w:rsidRPr="00792ABF" w:rsidTr="00482B57">
        <w:tc>
          <w:tcPr>
            <w:tcW w:w="1529" w:type="dxa"/>
            <w:vMerge/>
            <w:tcBorders>
              <w:right w:val="nil"/>
            </w:tcBorders>
            <w:shd w:val="clear" w:color="auto" w:fill="auto"/>
          </w:tcPr>
          <w:p w:rsidR="00482B57" w:rsidRPr="00792ABF" w:rsidRDefault="00482B57" w:rsidP="009C5F82">
            <w:pPr>
              <w:numPr>
                <w:ilvl w:val="0"/>
                <w:numId w:val="57"/>
              </w:numPr>
            </w:pPr>
          </w:p>
        </w:tc>
        <w:tc>
          <w:tcPr>
            <w:tcW w:w="7721" w:type="dxa"/>
            <w:tcBorders>
              <w:top w:val="nil"/>
              <w:left w:val="nil"/>
              <w:bottom w:val="nil"/>
              <w:right w:val="single" w:sz="4" w:space="0" w:color="auto"/>
            </w:tcBorders>
            <w:shd w:val="clear" w:color="auto" w:fill="auto"/>
          </w:tcPr>
          <w:p w:rsidR="00482B57" w:rsidRPr="00792ABF" w:rsidRDefault="00482B57" w:rsidP="00482B57">
            <w:pPr>
              <w:tabs>
                <w:tab w:val="left" w:pos="3908"/>
              </w:tabs>
              <w:jc w:val="both"/>
            </w:pPr>
            <w:r w:rsidRPr="00792ABF">
              <w:t>Prezentációk megtartása</w:t>
            </w:r>
          </w:p>
        </w:tc>
      </w:tr>
      <w:tr w:rsidR="00482B57" w:rsidRPr="00792ABF" w:rsidTr="00482B57">
        <w:tc>
          <w:tcPr>
            <w:tcW w:w="1529" w:type="dxa"/>
            <w:vMerge/>
            <w:tcBorders>
              <w:right w:val="nil"/>
            </w:tcBorders>
            <w:shd w:val="clear" w:color="auto" w:fill="auto"/>
          </w:tcPr>
          <w:p w:rsidR="00482B57" w:rsidRPr="00792ABF" w:rsidRDefault="00482B57" w:rsidP="009C5F82">
            <w:pPr>
              <w:numPr>
                <w:ilvl w:val="0"/>
                <w:numId w:val="57"/>
              </w:numPr>
            </w:pPr>
          </w:p>
        </w:tc>
        <w:tc>
          <w:tcPr>
            <w:tcW w:w="7721" w:type="dxa"/>
            <w:tcBorders>
              <w:top w:val="nil"/>
              <w:left w:val="nil"/>
              <w:bottom w:val="nil"/>
              <w:right w:val="single" w:sz="4" w:space="0" w:color="auto"/>
            </w:tcBorders>
            <w:shd w:val="clear" w:color="auto" w:fill="auto"/>
          </w:tcPr>
          <w:p w:rsidR="00482B57" w:rsidRPr="00792ABF" w:rsidRDefault="00482B57" w:rsidP="00482B57">
            <w:pPr>
              <w:jc w:val="both"/>
            </w:pPr>
            <w:r w:rsidRPr="00792ABF">
              <w:t>TE* Prezentációk megtartása</w:t>
            </w:r>
          </w:p>
        </w:tc>
      </w:tr>
      <w:tr w:rsidR="00482B57" w:rsidRPr="00792ABF" w:rsidTr="00482B57">
        <w:tc>
          <w:tcPr>
            <w:tcW w:w="1529" w:type="dxa"/>
            <w:vMerge/>
            <w:tcBorders>
              <w:right w:val="nil"/>
            </w:tcBorders>
            <w:shd w:val="clear" w:color="auto" w:fill="auto"/>
          </w:tcPr>
          <w:p w:rsidR="00482B57" w:rsidRPr="00792ABF" w:rsidRDefault="00482B57" w:rsidP="009C5F82">
            <w:pPr>
              <w:numPr>
                <w:ilvl w:val="0"/>
                <w:numId w:val="57"/>
              </w:numPr>
            </w:pPr>
          </w:p>
        </w:tc>
        <w:tc>
          <w:tcPr>
            <w:tcW w:w="7721" w:type="dxa"/>
            <w:tcBorders>
              <w:top w:val="nil"/>
              <w:left w:val="nil"/>
              <w:bottom w:val="nil"/>
              <w:right w:val="single" w:sz="4" w:space="0" w:color="auto"/>
            </w:tcBorders>
            <w:shd w:val="clear" w:color="auto" w:fill="auto"/>
          </w:tcPr>
          <w:p w:rsidR="00482B57" w:rsidRPr="00792ABF" w:rsidRDefault="00482B57" w:rsidP="00482B57">
            <w:pPr>
              <w:jc w:val="both"/>
            </w:pPr>
            <w:r w:rsidRPr="00792ABF">
              <w:t xml:space="preserve">Prezentációk megtartása </w:t>
            </w:r>
          </w:p>
        </w:tc>
      </w:tr>
      <w:tr w:rsidR="00482B57" w:rsidRPr="00792ABF" w:rsidTr="00482B57">
        <w:trPr>
          <w:trHeight w:val="70"/>
        </w:trPr>
        <w:tc>
          <w:tcPr>
            <w:tcW w:w="1529" w:type="dxa"/>
            <w:vMerge/>
            <w:tcBorders>
              <w:right w:val="nil"/>
            </w:tcBorders>
            <w:shd w:val="clear" w:color="auto" w:fill="auto"/>
          </w:tcPr>
          <w:p w:rsidR="00482B57" w:rsidRPr="00792ABF" w:rsidRDefault="00482B57" w:rsidP="009C5F82">
            <w:pPr>
              <w:numPr>
                <w:ilvl w:val="0"/>
                <w:numId w:val="57"/>
              </w:numPr>
            </w:pPr>
          </w:p>
        </w:tc>
        <w:tc>
          <w:tcPr>
            <w:tcW w:w="7721" w:type="dxa"/>
            <w:tcBorders>
              <w:top w:val="nil"/>
              <w:left w:val="nil"/>
              <w:bottom w:val="single" w:sz="4" w:space="0" w:color="auto"/>
              <w:right w:val="single" w:sz="4" w:space="0" w:color="auto"/>
            </w:tcBorders>
            <w:shd w:val="clear" w:color="auto" w:fill="auto"/>
          </w:tcPr>
          <w:p w:rsidR="00482B57" w:rsidRPr="00792ABF" w:rsidRDefault="00482B57" w:rsidP="00482B57">
            <w:pPr>
              <w:jc w:val="both"/>
            </w:pPr>
            <w:r w:rsidRPr="00792ABF">
              <w:t>TE* Prezentációk megtartása</w:t>
            </w:r>
          </w:p>
        </w:tc>
      </w:tr>
    </w:tbl>
    <w:p w:rsidR="00482B57" w:rsidRPr="00792ABF" w:rsidRDefault="00482B57" w:rsidP="00482B57"/>
    <w:p w:rsidR="00482B57" w:rsidRPr="00792ABF" w:rsidRDefault="00482B57" w:rsidP="00482B57">
      <w:r w:rsidRPr="00792ABF">
        <w:t>*TE tanulási eredmények</w:t>
      </w:r>
    </w:p>
    <w:p w:rsidR="00482B57" w:rsidRPr="00792ABF" w:rsidRDefault="00482B57">
      <w:pPr>
        <w:spacing w:after="160" w:line="259" w:lineRule="auto"/>
      </w:pPr>
      <w:r w:rsidRPr="00792ABF">
        <w:br w:type="page"/>
      </w:r>
    </w:p>
    <w:p w:rsidR="00482B57" w:rsidRPr="00792ABF" w:rsidRDefault="00482B57" w:rsidP="00482B57"/>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482B57" w:rsidRPr="00792ABF" w:rsidTr="00482B5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82B57" w:rsidRPr="00792ABF" w:rsidRDefault="00482B57" w:rsidP="00482B57">
            <w:pPr>
              <w:ind w:left="20"/>
              <w:rPr>
                <w:rFonts w:eastAsia="Arial Unicode MS"/>
              </w:rPr>
            </w:pPr>
            <w:r w:rsidRPr="00792ABF">
              <w:t>A tantárgy neve:</w:t>
            </w:r>
          </w:p>
        </w:tc>
        <w:tc>
          <w:tcPr>
            <w:tcW w:w="1427" w:type="dxa"/>
            <w:gridSpan w:val="2"/>
            <w:tcBorders>
              <w:top w:val="single" w:sz="4" w:space="0" w:color="auto"/>
              <w:left w:val="nil"/>
              <w:bottom w:val="single" w:sz="4" w:space="0" w:color="auto"/>
              <w:right w:val="single" w:sz="4" w:space="0" w:color="auto"/>
            </w:tcBorders>
            <w:vAlign w:val="center"/>
          </w:tcPr>
          <w:p w:rsidR="00482B57" w:rsidRPr="00792ABF" w:rsidRDefault="00482B57" w:rsidP="00482B57">
            <w:pPr>
              <w:rPr>
                <w:rFonts w:eastAsia="Arial Unicode MS"/>
              </w:rPr>
            </w:pPr>
            <w:r w:rsidRPr="00792ABF">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82B57" w:rsidRPr="00792ABF" w:rsidRDefault="00482B57" w:rsidP="00482B57">
            <w:pPr>
              <w:jc w:val="center"/>
              <w:rPr>
                <w:rFonts w:eastAsia="Arial Unicode MS"/>
                <w:b/>
              </w:rPr>
            </w:pPr>
            <w:r w:rsidRPr="00792ABF">
              <w:rPr>
                <w:rFonts w:eastAsia="Arial Unicode MS"/>
                <w:b/>
              </w:rPr>
              <w:t>A külkereskedelem technikája</w:t>
            </w:r>
          </w:p>
        </w:tc>
        <w:tc>
          <w:tcPr>
            <w:tcW w:w="855" w:type="dxa"/>
            <w:vMerge w:val="restart"/>
            <w:tcBorders>
              <w:top w:val="single" w:sz="4" w:space="0" w:color="auto"/>
              <w:left w:val="single" w:sz="4" w:space="0" w:color="auto"/>
              <w:right w:val="single" w:sz="4" w:space="0" w:color="auto"/>
            </w:tcBorders>
            <w:vAlign w:val="center"/>
          </w:tcPr>
          <w:p w:rsidR="00482B57" w:rsidRPr="00792ABF" w:rsidRDefault="00482B57" w:rsidP="00482B57">
            <w:pPr>
              <w:jc w:val="center"/>
              <w:rPr>
                <w:rFonts w:eastAsia="Arial Unicode MS"/>
              </w:rPr>
            </w:pPr>
            <w:r w:rsidRPr="00792ABF">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82B57" w:rsidRPr="00792ABF" w:rsidRDefault="00482B57" w:rsidP="00482B57">
            <w:pPr>
              <w:jc w:val="center"/>
              <w:rPr>
                <w:rFonts w:eastAsia="Arial Unicode MS"/>
                <w:b/>
              </w:rPr>
            </w:pPr>
            <w:r w:rsidRPr="00792ABF">
              <w:rPr>
                <w:rFonts w:eastAsia="Arial Unicode MS"/>
                <w:b/>
              </w:rPr>
              <w:t>GT_AKML042-17</w:t>
            </w:r>
          </w:p>
          <w:p w:rsidR="00482B57" w:rsidRPr="00792ABF" w:rsidRDefault="00482B57" w:rsidP="00482B57">
            <w:pPr>
              <w:jc w:val="center"/>
              <w:rPr>
                <w:rFonts w:eastAsia="Arial Unicode MS"/>
                <w:b/>
              </w:rPr>
            </w:pPr>
            <w:r w:rsidRPr="00792ABF">
              <w:rPr>
                <w:rFonts w:eastAsia="Arial Unicode MS"/>
                <w:b/>
              </w:rPr>
              <w:t>GT_AKMLS042-17</w:t>
            </w:r>
          </w:p>
          <w:p w:rsidR="00482B57" w:rsidRPr="00792ABF" w:rsidRDefault="00482B57" w:rsidP="00482B57">
            <w:pPr>
              <w:jc w:val="center"/>
              <w:rPr>
                <w:rFonts w:eastAsia="Arial Unicode MS"/>
                <w:b/>
              </w:rPr>
            </w:pPr>
          </w:p>
        </w:tc>
      </w:tr>
      <w:tr w:rsidR="00482B57" w:rsidRPr="00792ABF" w:rsidTr="00482B5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82B57" w:rsidRPr="00792ABF" w:rsidRDefault="00482B57" w:rsidP="00482B5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482B57" w:rsidRPr="00792ABF" w:rsidRDefault="00482B57" w:rsidP="00482B57">
            <w:r w:rsidRPr="00792ABF">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82B57" w:rsidRPr="00792ABF" w:rsidRDefault="00482B57" w:rsidP="00482B57">
            <w:pPr>
              <w:jc w:val="center"/>
              <w:rPr>
                <w:b/>
                <w:lang w:val="en-GB"/>
              </w:rPr>
            </w:pPr>
            <w:r w:rsidRPr="00792ABF">
              <w:rPr>
                <w:b/>
                <w:lang w:val="en-GB"/>
              </w:rPr>
              <w:t>Foreign Trade Technics</w:t>
            </w:r>
          </w:p>
        </w:tc>
        <w:tc>
          <w:tcPr>
            <w:tcW w:w="855" w:type="dxa"/>
            <w:vMerge/>
            <w:tcBorders>
              <w:left w:val="single" w:sz="4" w:space="0" w:color="auto"/>
              <w:bottom w:val="single" w:sz="4" w:space="0" w:color="auto"/>
              <w:right w:val="single" w:sz="4" w:space="0" w:color="auto"/>
            </w:tcBorders>
            <w:vAlign w:val="center"/>
          </w:tcPr>
          <w:p w:rsidR="00482B57" w:rsidRPr="00792ABF" w:rsidRDefault="00482B57" w:rsidP="00482B57">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82B57" w:rsidRPr="00792ABF" w:rsidRDefault="00482B57" w:rsidP="00482B57">
            <w:pPr>
              <w:rPr>
                <w:rFonts w:eastAsia="Arial Unicode MS"/>
              </w:rPr>
            </w:pPr>
          </w:p>
        </w:tc>
      </w:tr>
      <w:tr w:rsidR="00482B57" w:rsidRPr="00792ABF" w:rsidTr="00482B5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82B57" w:rsidRPr="00792ABF" w:rsidRDefault="00482B57" w:rsidP="00482B57">
            <w:pPr>
              <w:jc w:val="center"/>
              <w:rPr>
                <w:b/>
                <w:bCs/>
              </w:rPr>
            </w:pPr>
          </w:p>
        </w:tc>
      </w:tr>
      <w:tr w:rsidR="00482B57" w:rsidRPr="00792ABF" w:rsidTr="00482B5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82B57" w:rsidRPr="00792ABF" w:rsidRDefault="00482B57" w:rsidP="00482B57">
            <w:pPr>
              <w:ind w:left="20"/>
            </w:pPr>
            <w:r w:rsidRPr="00792ABF">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482B57" w:rsidRPr="00792ABF" w:rsidRDefault="00482B57" w:rsidP="00482B57">
            <w:pPr>
              <w:jc w:val="center"/>
              <w:rPr>
                <w:b/>
              </w:rPr>
            </w:pPr>
            <w:r w:rsidRPr="00792ABF">
              <w:rPr>
                <w:b/>
              </w:rPr>
              <w:t>Világgazdasági és Nemzetközi Kapcsolatok Intézet</w:t>
            </w:r>
          </w:p>
        </w:tc>
      </w:tr>
      <w:tr w:rsidR="00482B57" w:rsidRPr="00792ABF" w:rsidTr="00482B5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82B57" w:rsidRPr="00792ABF" w:rsidRDefault="00482B57" w:rsidP="00482B57">
            <w:pPr>
              <w:ind w:left="20"/>
              <w:rPr>
                <w:rFonts w:eastAsia="Arial Unicode MS"/>
              </w:rPr>
            </w:pPr>
            <w:r w:rsidRPr="00792ABF">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82B57" w:rsidRPr="00792ABF" w:rsidRDefault="00482B57" w:rsidP="00482B57">
            <w:pPr>
              <w:jc w:val="center"/>
              <w:rPr>
                <w:rFonts w:eastAsia="Arial Unicode MS"/>
              </w:rPr>
            </w:pPr>
            <w:r w:rsidRPr="00792ABF">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482B57" w:rsidRPr="00792ABF" w:rsidRDefault="00482B57" w:rsidP="00482B57">
            <w:pPr>
              <w:jc w:val="center"/>
              <w:rPr>
                <w:rFonts w:eastAsia="Arial Unicode MS"/>
              </w:rPr>
            </w:pPr>
            <w:r w:rsidRPr="00792ABF">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82B57" w:rsidRPr="00792ABF" w:rsidRDefault="00482B57" w:rsidP="00482B57">
            <w:pPr>
              <w:jc w:val="center"/>
              <w:rPr>
                <w:rFonts w:eastAsia="Arial Unicode MS"/>
              </w:rPr>
            </w:pPr>
            <w:r w:rsidRPr="00792ABF">
              <w:rPr>
                <w:rFonts w:eastAsia="Arial Unicode MS"/>
              </w:rPr>
              <w:t>-</w:t>
            </w:r>
          </w:p>
        </w:tc>
      </w:tr>
      <w:tr w:rsidR="00482B57" w:rsidRPr="00792ABF" w:rsidTr="00482B5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82B57" w:rsidRPr="00792ABF" w:rsidRDefault="00482B57" w:rsidP="00482B57">
            <w:pPr>
              <w:jc w:val="center"/>
            </w:pPr>
            <w:r w:rsidRPr="00792ABF">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482B57" w:rsidRPr="00792ABF" w:rsidRDefault="00482B57" w:rsidP="00482B57">
            <w:pPr>
              <w:jc w:val="center"/>
            </w:pPr>
            <w:r w:rsidRPr="00792ABF">
              <w:t>Óraszámok</w:t>
            </w:r>
          </w:p>
        </w:tc>
        <w:tc>
          <w:tcPr>
            <w:tcW w:w="1762" w:type="dxa"/>
            <w:vMerge w:val="restart"/>
            <w:tcBorders>
              <w:top w:val="single" w:sz="4" w:space="0" w:color="auto"/>
              <w:left w:val="single" w:sz="4" w:space="0" w:color="auto"/>
              <w:right w:val="single" w:sz="4" w:space="0" w:color="auto"/>
            </w:tcBorders>
            <w:vAlign w:val="center"/>
          </w:tcPr>
          <w:p w:rsidR="00482B57" w:rsidRPr="00792ABF" w:rsidRDefault="00482B57" w:rsidP="00482B57">
            <w:pPr>
              <w:jc w:val="center"/>
            </w:pPr>
            <w:r w:rsidRPr="00792ABF">
              <w:t>Követelmény</w:t>
            </w:r>
          </w:p>
        </w:tc>
        <w:tc>
          <w:tcPr>
            <w:tcW w:w="855" w:type="dxa"/>
            <w:vMerge w:val="restart"/>
            <w:tcBorders>
              <w:top w:val="single" w:sz="4" w:space="0" w:color="auto"/>
              <w:left w:val="single" w:sz="4" w:space="0" w:color="auto"/>
              <w:right w:val="single" w:sz="4" w:space="0" w:color="auto"/>
            </w:tcBorders>
            <w:vAlign w:val="center"/>
          </w:tcPr>
          <w:p w:rsidR="00482B57" w:rsidRPr="00792ABF" w:rsidRDefault="00482B57" w:rsidP="00482B57">
            <w:pPr>
              <w:jc w:val="center"/>
            </w:pPr>
            <w:r w:rsidRPr="00792ABF">
              <w:t>Kredit</w:t>
            </w:r>
          </w:p>
        </w:tc>
        <w:tc>
          <w:tcPr>
            <w:tcW w:w="2411" w:type="dxa"/>
            <w:vMerge w:val="restart"/>
            <w:tcBorders>
              <w:top w:val="single" w:sz="4" w:space="0" w:color="auto"/>
              <w:left w:val="single" w:sz="4" w:space="0" w:color="auto"/>
              <w:right w:val="single" w:sz="4" w:space="0" w:color="auto"/>
            </w:tcBorders>
            <w:vAlign w:val="center"/>
          </w:tcPr>
          <w:p w:rsidR="00482B57" w:rsidRPr="00792ABF" w:rsidRDefault="00482B57" w:rsidP="00482B57">
            <w:pPr>
              <w:jc w:val="center"/>
            </w:pPr>
            <w:r w:rsidRPr="00792ABF">
              <w:t>Oktatás nyelve</w:t>
            </w:r>
          </w:p>
        </w:tc>
      </w:tr>
      <w:tr w:rsidR="00482B57" w:rsidRPr="00792ABF" w:rsidTr="00482B5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82B57" w:rsidRPr="00792ABF" w:rsidRDefault="00482B57" w:rsidP="00482B57"/>
        </w:tc>
        <w:tc>
          <w:tcPr>
            <w:tcW w:w="1515" w:type="dxa"/>
            <w:gridSpan w:val="3"/>
            <w:tcBorders>
              <w:top w:val="single" w:sz="4" w:space="0" w:color="auto"/>
              <w:left w:val="single" w:sz="4" w:space="0" w:color="auto"/>
              <w:bottom w:val="single" w:sz="4" w:space="0" w:color="auto"/>
              <w:right w:val="single" w:sz="4" w:space="0" w:color="auto"/>
            </w:tcBorders>
            <w:vAlign w:val="center"/>
          </w:tcPr>
          <w:p w:rsidR="00482B57" w:rsidRPr="00792ABF" w:rsidRDefault="00482B57" w:rsidP="00482B57">
            <w:pPr>
              <w:jc w:val="center"/>
            </w:pPr>
            <w:r w:rsidRPr="00792ABF">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482B57" w:rsidRPr="00792ABF" w:rsidRDefault="00482B57" w:rsidP="00482B57">
            <w:pPr>
              <w:jc w:val="center"/>
            </w:pPr>
            <w:r w:rsidRPr="00792ABF">
              <w:t>Gyakorlat</w:t>
            </w:r>
          </w:p>
        </w:tc>
        <w:tc>
          <w:tcPr>
            <w:tcW w:w="1762" w:type="dxa"/>
            <w:vMerge/>
            <w:tcBorders>
              <w:left w:val="single" w:sz="4" w:space="0" w:color="auto"/>
              <w:bottom w:val="single" w:sz="4" w:space="0" w:color="auto"/>
              <w:right w:val="single" w:sz="4" w:space="0" w:color="auto"/>
            </w:tcBorders>
            <w:vAlign w:val="center"/>
          </w:tcPr>
          <w:p w:rsidR="00482B57" w:rsidRPr="00792ABF" w:rsidRDefault="00482B57" w:rsidP="00482B57"/>
        </w:tc>
        <w:tc>
          <w:tcPr>
            <w:tcW w:w="855" w:type="dxa"/>
            <w:vMerge/>
            <w:tcBorders>
              <w:left w:val="single" w:sz="4" w:space="0" w:color="auto"/>
              <w:bottom w:val="single" w:sz="4" w:space="0" w:color="auto"/>
              <w:right w:val="single" w:sz="4" w:space="0" w:color="auto"/>
            </w:tcBorders>
            <w:vAlign w:val="center"/>
          </w:tcPr>
          <w:p w:rsidR="00482B57" w:rsidRPr="00792ABF" w:rsidRDefault="00482B57" w:rsidP="00482B57"/>
        </w:tc>
        <w:tc>
          <w:tcPr>
            <w:tcW w:w="2411" w:type="dxa"/>
            <w:vMerge/>
            <w:tcBorders>
              <w:left w:val="single" w:sz="4" w:space="0" w:color="auto"/>
              <w:bottom w:val="single" w:sz="4" w:space="0" w:color="auto"/>
              <w:right w:val="single" w:sz="4" w:space="0" w:color="auto"/>
            </w:tcBorders>
            <w:vAlign w:val="center"/>
          </w:tcPr>
          <w:p w:rsidR="00482B57" w:rsidRPr="00792ABF" w:rsidRDefault="00482B57" w:rsidP="00482B57"/>
        </w:tc>
      </w:tr>
      <w:tr w:rsidR="00482B57" w:rsidRPr="00792ABF" w:rsidTr="00482B5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482B57" w:rsidRPr="00792ABF" w:rsidRDefault="00482B57" w:rsidP="00482B57">
            <w:pPr>
              <w:jc w:val="center"/>
            </w:pPr>
            <w:r w:rsidRPr="00792ABF">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82B57" w:rsidRPr="00792ABF" w:rsidRDefault="00482B57" w:rsidP="00482B57">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82B57" w:rsidRPr="00792ABF" w:rsidRDefault="00482B57" w:rsidP="00482B57">
            <w:pPr>
              <w:jc w:val="center"/>
            </w:pPr>
            <w:r w:rsidRPr="00792ABF">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82B57" w:rsidRPr="00792ABF" w:rsidRDefault="00482B57" w:rsidP="00482B5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482B57" w:rsidRPr="00792ABF" w:rsidRDefault="00482B57" w:rsidP="00482B57">
            <w:pPr>
              <w:jc w:val="center"/>
            </w:pPr>
            <w:r w:rsidRPr="00792ABF">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82B57" w:rsidRPr="00792ABF" w:rsidRDefault="00482B57" w:rsidP="00482B57">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482B57" w:rsidRPr="00792ABF" w:rsidRDefault="00482B57" w:rsidP="00482B57">
            <w:pPr>
              <w:jc w:val="center"/>
              <w:rPr>
                <w:b/>
              </w:rPr>
            </w:pPr>
            <w:r w:rsidRPr="00792ABF">
              <w:rPr>
                <w:b/>
              </w:rPr>
              <w:t>K</w:t>
            </w:r>
          </w:p>
        </w:tc>
        <w:tc>
          <w:tcPr>
            <w:tcW w:w="855" w:type="dxa"/>
            <w:vMerge w:val="restart"/>
            <w:tcBorders>
              <w:top w:val="single" w:sz="4" w:space="0" w:color="auto"/>
              <w:left w:val="single" w:sz="4" w:space="0" w:color="auto"/>
              <w:right w:val="single" w:sz="4" w:space="0" w:color="auto"/>
            </w:tcBorders>
            <w:vAlign w:val="center"/>
          </w:tcPr>
          <w:p w:rsidR="00482B57" w:rsidRPr="00792ABF" w:rsidRDefault="00482B57" w:rsidP="00482B57">
            <w:pPr>
              <w:jc w:val="center"/>
              <w:rPr>
                <w:b/>
              </w:rPr>
            </w:pPr>
            <w:r w:rsidRPr="00792ABF">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82B57" w:rsidRPr="00792ABF" w:rsidRDefault="00482B57" w:rsidP="00482B57">
            <w:pPr>
              <w:jc w:val="center"/>
              <w:rPr>
                <w:b/>
              </w:rPr>
            </w:pPr>
            <w:r w:rsidRPr="00792ABF">
              <w:rPr>
                <w:b/>
              </w:rPr>
              <w:t>magyar</w:t>
            </w:r>
          </w:p>
        </w:tc>
      </w:tr>
      <w:tr w:rsidR="00482B57" w:rsidRPr="00792ABF" w:rsidTr="00482B5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482B57" w:rsidRPr="00792ABF" w:rsidRDefault="00482B57" w:rsidP="00482B57">
            <w:pPr>
              <w:jc w:val="center"/>
            </w:pPr>
            <w:r w:rsidRPr="00792ABF">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82B57" w:rsidRPr="00792ABF" w:rsidRDefault="00482B57" w:rsidP="00482B57">
            <w:pPr>
              <w:jc w:val="center"/>
              <w:rPr>
                <w:b/>
              </w:rPr>
            </w:pPr>
            <w:r w:rsidRPr="00792ABF">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82B57" w:rsidRPr="00792ABF" w:rsidRDefault="00482B57" w:rsidP="00482B57">
            <w:pPr>
              <w:jc w:val="center"/>
            </w:pPr>
            <w:r w:rsidRPr="00792ABF">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82B57" w:rsidRPr="00792ABF" w:rsidRDefault="00482B57" w:rsidP="00482B57">
            <w:pPr>
              <w:jc w:val="center"/>
              <w:rPr>
                <w:b/>
              </w:rPr>
            </w:pPr>
            <w:r w:rsidRPr="00792ABF">
              <w:rPr>
                <w:b/>
              </w:rPr>
              <w:t>10</w:t>
            </w:r>
          </w:p>
        </w:tc>
        <w:tc>
          <w:tcPr>
            <w:tcW w:w="850" w:type="dxa"/>
            <w:tcBorders>
              <w:top w:val="single" w:sz="4" w:space="0" w:color="auto"/>
              <w:left w:val="single" w:sz="4" w:space="0" w:color="auto"/>
              <w:bottom w:val="single" w:sz="4" w:space="0" w:color="auto"/>
              <w:right w:val="single" w:sz="4" w:space="0" w:color="auto"/>
            </w:tcBorders>
            <w:vAlign w:val="center"/>
          </w:tcPr>
          <w:p w:rsidR="00482B57" w:rsidRPr="00792ABF" w:rsidRDefault="00482B57" w:rsidP="00482B57">
            <w:pPr>
              <w:jc w:val="center"/>
            </w:pPr>
            <w:r w:rsidRPr="00792ABF">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82B57" w:rsidRPr="00792ABF" w:rsidRDefault="00482B57" w:rsidP="00482B57">
            <w:pPr>
              <w:jc w:val="center"/>
              <w:rPr>
                <w:b/>
              </w:rPr>
            </w:pPr>
            <w:r w:rsidRPr="00792ABF">
              <w:rPr>
                <w:b/>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482B57" w:rsidRPr="00792ABF" w:rsidRDefault="00482B57" w:rsidP="00482B57">
            <w:pPr>
              <w:jc w:val="center"/>
            </w:pPr>
          </w:p>
        </w:tc>
        <w:tc>
          <w:tcPr>
            <w:tcW w:w="855" w:type="dxa"/>
            <w:vMerge/>
            <w:tcBorders>
              <w:left w:val="single" w:sz="4" w:space="0" w:color="auto"/>
              <w:bottom w:val="single" w:sz="4" w:space="0" w:color="auto"/>
              <w:right w:val="single" w:sz="4" w:space="0" w:color="auto"/>
            </w:tcBorders>
            <w:vAlign w:val="center"/>
          </w:tcPr>
          <w:p w:rsidR="00482B57" w:rsidRPr="00792ABF" w:rsidRDefault="00482B57" w:rsidP="00482B57">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482B57" w:rsidRPr="00792ABF" w:rsidRDefault="00482B57" w:rsidP="00482B57">
            <w:pPr>
              <w:jc w:val="center"/>
            </w:pPr>
          </w:p>
        </w:tc>
      </w:tr>
      <w:tr w:rsidR="00482B57" w:rsidRPr="00792ABF" w:rsidTr="00482B5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482B57" w:rsidRPr="00792ABF" w:rsidRDefault="00482B57" w:rsidP="00482B57">
            <w:pPr>
              <w:ind w:left="20"/>
              <w:rPr>
                <w:rFonts w:eastAsia="Arial Unicode MS"/>
              </w:rPr>
            </w:pPr>
            <w:r w:rsidRPr="00792ABF">
              <w:t>Tantárgyfelelős oktató</w:t>
            </w:r>
          </w:p>
        </w:tc>
        <w:tc>
          <w:tcPr>
            <w:tcW w:w="850" w:type="dxa"/>
            <w:tcBorders>
              <w:top w:val="nil"/>
              <w:left w:val="nil"/>
              <w:bottom w:val="single" w:sz="4" w:space="0" w:color="auto"/>
              <w:right w:val="single" w:sz="4" w:space="0" w:color="auto"/>
            </w:tcBorders>
            <w:vAlign w:val="center"/>
          </w:tcPr>
          <w:p w:rsidR="00482B57" w:rsidRPr="00792ABF" w:rsidRDefault="00482B57" w:rsidP="00482B57">
            <w:pPr>
              <w:rPr>
                <w:rFonts w:eastAsia="Arial Unicode MS"/>
              </w:rPr>
            </w:pPr>
            <w:r w:rsidRPr="00792ABF">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482B57" w:rsidRPr="00792ABF" w:rsidRDefault="00482B57" w:rsidP="00482B57">
            <w:pPr>
              <w:jc w:val="center"/>
              <w:rPr>
                <w:b/>
              </w:rPr>
            </w:pPr>
            <w:r w:rsidRPr="00792ABF">
              <w:rPr>
                <w:b/>
              </w:rPr>
              <w:t>Dr. Csapóné dr. Riskó Tünde</w:t>
            </w:r>
          </w:p>
        </w:tc>
        <w:tc>
          <w:tcPr>
            <w:tcW w:w="855" w:type="dxa"/>
            <w:tcBorders>
              <w:top w:val="single" w:sz="4" w:space="0" w:color="auto"/>
              <w:left w:val="nil"/>
              <w:bottom w:val="single" w:sz="4" w:space="0" w:color="auto"/>
              <w:right w:val="single" w:sz="4" w:space="0" w:color="auto"/>
            </w:tcBorders>
            <w:vAlign w:val="center"/>
          </w:tcPr>
          <w:p w:rsidR="00482B57" w:rsidRPr="00792ABF" w:rsidRDefault="00482B57" w:rsidP="00482B57">
            <w:pPr>
              <w:rPr>
                <w:rFonts w:eastAsia="Arial Unicode MS"/>
              </w:rPr>
            </w:pPr>
            <w:r w:rsidRPr="00792ABF">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82B57" w:rsidRPr="00792ABF" w:rsidRDefault="00482B57" w:rsidP="00482B57">
            <w:pPr>
              <w:jc w:val="center"/>
              <w:rPr>
                <w:b/>
              </w:rPr>
            </w:pPr>
            <w:r w:rsidRPr="00792ABF">
              <w:rPr>
                <w:b/>
              </w:rPr>
              <w:t>adjunktus</w:t>
            </w:r>
          </w:p>
        </w:tc>
      </w:tr>
      <w:tr w:rsidR="00482B57" w:rsidRPr="00792ABF" w:rsidTr="00482B5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482B57" w:rsidRPr="00792ABF" w:rsidRDefault="00482B57" w:rsidP="00482B57">
            <w:pPr>
              <w:ind w:left="20"/>
            </w:pPr>
            <w:r w:rsidRPr="00792ABF">
              <w:t>Tantárgy oktatásába bevont oktató</w:t>
            </w:r>
          </w:p>
        </w:tc>
        <w:tc>
          <w:tcPr>
            <w:tcW w:w="850" w:type="dxa"/>
            <w:tcBorders>
              <w:top w:val="nil"/>
              <w:left w:val="nil"/>
              <w:bottom w:val="single" w:sz="4" w:space="0" w:color="auto"/>
              <w:right w:val="single" w:sz="4" w:space="0" w:color="auto"/>
            </w:tcBorders>
            <w:vAlign w:val="center"/>
          </w:tcPr>
          <w:p w:rsidR="00482B57" w:rsidRPr="00792ABF" w:rsidRDefault="00482B57" w:rsidP="00482B57">
            <w:r w:rsidRPr="00792ABF">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482B57" w:rsidRPr="00792ABF" w:rsidRDefault="00482B57" w:rsidP="00482B57">
            <w:pPr>
              <w:jc w:val="center"/>
              <w:rPr>
                <w:b/>
              </w:rPr>
            </w:pPr>
            <w:r w:rsidRPr="00792ABF">
              <w:rPr>
                <w:b/>
              </w:rPr>
              <w:t>-</w:t>
            </w:r>
          </w:p>
        </w:tc>
        <w:tc>
          <w:tcPr>
            <w:tcW w:w="855" w:type="dxa"/>
            <w:tcBorders>
              <w:top w:val="single" w:sz="4" w:space="0" w:color="auto"/>
              <w:left w:val="nil"/>
              <w:bottom w:val="single" w:sz="4" w:space="0" w:color="auto"/>
              <w:right w:val="single" w:sz="4" w:space="0" w:color="auto"/>
            </w:tcBorders>
            <w:vAlign w:val="center"/>
          </w:tcPr>
          <w:p w:rsidR="00482B57" w:rsidRPr="00792ABF" w:rsidRDefault="00482B57" w:rsidP="00482B57">
            <w:r w:rsidRPr="00792ABF">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82B57" w:rsidRPr="00792ABF" w:rsidRDefault="00482B57" w:rsidP="00482B57">
            <w:pPr>
              <w:jc w:val="center"/>
              <w:rPr>
                <w:b/>
              </w:rPr>
            </w:pPr>
            <w:r w:rsidRPr="00792ABF">
              <w:rPr>
                <w:b/>
              </w:rPr>
              <w:t>-</w:t>
            </w:r>
          </w:p>
        </w:tc>
      </w:tr>
      <w:tr w:rsidR="00482B57" w:rsidRPr="00792ABF" w:rsidTr="00482B5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82B57" w:rsidRPr="00792ABF" w:rsidRDefault="00482B57" w:rsidP="00482B57">
            <w:r w:rsidRPr="00792ABF">
              <w:rPr>
                <w:b/>
                <w:bCs/>
              </w:rPr>
              <w:t xml:space="preserve">A kurzus célja, </w:t>
            </w:r>
            <w:r w:rsidRPr="00792ABF">
              <w:t>hogy a hallgatók</w:t>
            </w:r>
          </w:p>
          <w:p w:rsidR="00482B57" w:rsidRPr="00792ABF" w:rsidRDefault="00482B57" w:rsidP="00482B57">
            <w:pPr>
              <w:shd w:val="clear" w:color="auto" w:fill="E5DFEC"/>
              <w:suppressAutoHyphens/>
              <w:autoSpaceDE w:val="0"/>
              <w:spacing w:before="60" w:after="60"/>
              <w:ind w:left="417" w:right="113"/>
              <w:jc w:val="both"/>
            </w:pPr>
            <w:r w:rsidRPr="00792ABF">
              <w:rPr>
                <w:color w:val="000000"/>
              </w:rPr>
              <w:t>a gazdasági szervezetek nemzetközi kereskedelmi tevékenységét átfogóan megismerjék, a nemzetközi áruforgalomhoz kapcsolódó kereskedelmi, kockázatkezelési, finanszírozási és egyéb vonatkozó ismereteket elsajátítsák.</w:t>
            </w:r>
          </w:p>
          <w:p w:rsidR="00482B57" w:rsidRPr="00792ABF" w:rsidRDefault="00482B57" w:rsidP="00482B57"/>
        </w:tc>
      </w:tr>
      <w:tr w:rsidR="00482B57" w:rsidRPr="00792ABF" w:rsidTr="00482B57">
        <w:trPr>
          <w:cantSplit/>
          <w:trHeight w:val="1400"/>
        </w:trPr>
        <w:tc>
          <w:tcPr>
            <w:tcW w:w="9939" w:type="dxa"/>
            <w:gridSpan w:val="10"/>
            <w:tcBorders>
              <w:top w:val="single" w:sz="4" w:space="0" w:color="auto"/>
              <w:left w:val="single" w:sz="4" w:space="0" w:color="auto"/>
              <w:right w:val="single" w:sz="4" w:space="0" w:color="000000"/>
            </w:tcBorders>
            <w:vAlign w:val="center"/>
          </w:tcPr>
          <w:p w:rsidR="00482B57" w:rsidRPr="00792ABF" w:rsidRDefault="00482B57" w:rsidP="00482B57">
            <w:pPr>
              <w:jc w:val="both"/>
              <w:rPr>
                <w:color w:val="000000"/>
              </w:rPr>
            </w:pPr>
            <w:r w:rsidRPr="00792ABF">
              <w:rPr>
                <w:color w:val="000000"/>
              </w:rPr>
              <w:t xml:space="preserve">Azoknak az előírt szakmai kompetenciáknak, kompetencia-elemeknek (tudás, képesség stb., KKK 7. pont) a felsorolása, amelyek kialakításához a tantárgy jellemzően, érdemben hozzájárul </w:t>
            </w:r>
          </w:p>
          <w:p w:rsidR="00482B57" w:rsidRPr="00792ABF" w:rsidRDefault="00482B57" w:rsidP="00482B57">
            <w:pPr>
              <w:jc w:val="both"/>
              <w:rPr>
                <w:color w:val="000000"/>
              </w:rPr>
            </w:pPr>
          </w:p>
          <w:p w:rsidR="00482B57" w:rsidRPr="00792ABF" w:rsidRDefault="00482B57" w:rsidP="00482B57">
            <w:pPr>
              <w:ind w:left="402"/>
              <w:jc w:val="both"/>
              <w:rPr>
                <w:i/>
                <w:color w:val="000000"/>
              </w:rPr>
            </w:pPr>
            <w:r w:rsidRPr="00792ABF">
              <w:rPr>
                <w:i/>
                <w:color w:val="000000"/>
              </w:rPr>
              <w:t xml:space="preserve">Tudás: </w:t>
            </w:r>
          </w:p>
          <w:p w:rsidR="00482B57" w:rsidRPr="00792ABF" w:rsidRDefault="00482B57" w:rsidP="00482B57">
            <w:pPr>
              <w:shd w:val="clear" w:color="auto" w:fill="EDEDED"/>
              <w:ind w:left="420" w:right="113"/>
              <w:jc w:val="both"/>
              <w:rPr>
                <w:color w:val="000000"/>
              </w:rPr>
            </w:pPr>
            <w:r w:rsidRPr="00792ABF">
              <w:rPr>
                <w:color w:val="000000"/>
              </w:rPr>
              <w:t>Tisztában van a gazdálkodás-tudomány legalapvetőbb fogalmaival, elméleteivel, tényeivel, nemzetgazdasági és nemzetközi összefüggéseivel a releváns gazdasági szereplőkre, funkciókra és folyamatokra vonatkozóan. Rendelkezik a kereskedelmi, logisztikai és marketing módszerek ismeretével és alkalmazói szinten birtokolja. Ismeri a kereskedelmi tevékenységgel kapcsolatos feladatokat, és ismeri a kereskedelmi tevékenységre vonatkozó alapvető jogi szabályozásokat. Ismeri és érti a gazdaságtudomány alapvető szakmai szókincsét.</w:t>
            </w:r>
          </w:p>
          <w:p w:rsidR="00482B57" w:rsidRPr="00792ABF" w:rsidRDefault="00482B57" w:rsidP="00482B57">
            <w:pPr>
              <w:ind w:left="402"/>
              <w:jc w:val="both"/>
              <w:rPr>
                <w:i/>
                <w:color w:val="000000"/>
              </w:rPr>
            </w:pPr>
            <w:r w:rsidRPr="00792ABF">
              <w:rPr>
                <w:i/>
                <w:color w:val="000000"/>
              </w:rPr>
              <w:t>Képesség:</w:t>
            </w:r>
          </w:p>
          <w:p w:rsidR="00482B57" w:rsidRPr="00792ABF" w:rsidRDefault="00482B57" w:rsidP="00482B57">
            <w:pPr>
              <w:shd w:val="clear" w:color="auto" w:fill="E5DFEC"/>
              <w:suppressAutoHyphens/>
              <w:autoSpaceDE w:val="0"/>
              <w:spacing w:before="60" w:after="60"/>
              <w:ind w:left="420" w:right="113"/>
              <w:jc w:val="both"/>
              <w:rPr>
                <w:color w:val="000000"/>
              </w:rPr>
            </w:pPr>
            <w:r w:rsidRPr="00792ABF">
              <w:rPr>
                <w:color w:val="000000"/>
              </w:rPr>
              <w:t>Elméleti, fogalmi és módszertani ismeretei felhasználásával a feladatának ellátásához szükséges tényeket, adatokat összegyűjti, rendszerezi; egyszerűbb oksági összefüggéseket feltár és következtetéseket von le, javaslatokat fogalmaz meg a szervezet rutin folyamataiban. Egyszerűbb gazdasági folyamatokat, eljárásokat megtervez, megszervez, végrehajt. Hatékonyan kommunikál írásban és szóban. Készség szintjén alkalmazza a gazdasági szervezetek gyakorlati működésével kapcsolatos ismereteit, különös tekintettel a marketing és kereskedelmi folyamatokra.</w:t>
            </w:r>
          </w:p>
          <w:p w:rsidR="00482B57" w:rsidRPr="00792ABF" w:rsidRDefault="00482B57" w:rsidP="00482B57">
            <w:pPr>
              <w:ind w:left="402"/>
              <w:jc w:val="both"/>
              <w:rPr>
                <w:i/>
                <w:color w:val="000000"/>
              </w:rPr>
            </w:pPr>
            <w:r w:rsidRPr="00792ABF">
              <w:rPr>
                <w:i/>
                <w:color w:val="000000"/>
              </w:rPr>
              <w:t>Attitűd:</w:t>
            </w:r>
          </w:p>
          <w:p w:rsidR="00482B57" w:rsidRPr="00792ABF" w:rsidRDefault="00482B57" w:rsidP="00482B57">
            <w:pPr>
              <w:shd w:val="clear" w:color="auto" w:fill="E5DFEC"/>
              <w:suppressAutoHyphens/>
              <w:autoSpaceDE w:val="0"/>
              <w:spacing w:before="60" w:after="60"/>
              <w:ind w:left="417" w:right="113"/>
              <w:jc w:val="both"/>
              <w:rPr>
                <w:color w:val="000000"/>
              </w:rPr>
            </w:pPr>
            <w:r w:rsidRPr="00792ABF">
              <w:rPr>
                <w:color w:val="000000"/>
              </w:rPr>
              <w:t xml:space="preserve">Kritikusan szemléli saját munkáját. Elkötelezett a minőségi munkavégzés iránt, betartja a vonatkozó szakmai, jogi és etikai szabályokat, normákat. Törekszik tudásának fejlesztésére. Törekszik a kereskedelmi és marketing tevékenység fejlesztésére és a változó gazdasági és jogi környezethez igazítására. Kommunikációs készségét folyamatosan fejleszti, lépést tart az új kommunikációs technológiák fejlődésével. </w:t>
            </w:r>
          </w:p>
          <w:p w:rsidR="00482B57" w:rsidRPr="00792ABF" w:rsidRDefault="00482B57" w:rsidP="00482B57">
            <w:pPr>
              <w:ind w:left="402"/>
              <w:jc w:val="both"/>
              <w:rPr>
                <w:i/>
                <w:color w:val="000000"/>
              </w:rPr>
            </w:pPr>
            <w:r w:rsidRPr="00792ABF">
              <w:rPr>
                <w:i/>
                <w:color w:val="000000"/>
              </w:rPr>
              <w:t>Autonómia és felelősség:</w:t>
            </w:r>
          </w:p>
          <w:p w:rsidR="00482B57" w:rsidRPr="00792ABF" w:rsidRDefault="00482B57" w:rsidP="00482B57">
            <w:pPr>
              <w:shd w:val="clear" w:color="auto" w:fill="E5DFEC"/>
              <w:suppressAutoHyphens/>
              <w:autoSpaceDE w:val="0"/>
              <w:spacing w:before="60" w:after="60"/>
              <w:ind w:left="417" w:right="113"/>
              <w:jc w:val="both"/>
              <w:rPr>
                <w:color w:val="000000"/>
              </w:rPr>
            </w:pPr>
            <w:r w:rsidRPr="00792ABF">
              <w:rPr>
                <w:color w:val="000000"/>
              </w:rPr>
              <w:t>Felelősséget vállal, illetve visel saját munkájáért, döntéseiért. Kommunikációs hiányosságait maga azonosítja, megkeresi a továbbfejlesztés lehetőségeit. Támaszkodik vezetői segítségére.</w:t>
            </w:r>
          </w:p>
          <w:p w:rsidR="00482B57" w:rsidRPr="00792ABF" w:rsidRDefault="00482B57" w:rsidP="00482B57">
            <w:pPr>
              <w:ind w:left="720"/>
              <w:rPr>
                <w:color w:val="000000"/>
              </w:rPr>
            </w:pPr>
          </w:p>
        </w:tc>
      </w:tr>
      <w:tr w:rsidR="00482B57" w:rsidRPr="00792ABF" w:rsidTr="00482B5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82B57" w:rsidRPr="00792ABF" w:rsidRDefault="00482B57" w:rsidP="00482B57">
            <w:pPr>
              <w:rPr>
                <w:b/>
                <w:bCs/>
              </w:rPr>
            </w:pPr>
            <w:r w:rsidRPr="00792ABF">
              <w:rPr>
                <w:b/>
                <w:bCs/>
              </w:rPr>
              <w:t>A kurzus rövid tartalma, témakörei</w:t>
            </w:r>
          </w:p>
          <w:p w:rsidR="00482B57" w:rsidRPr="00792ABF" w:rsidRDefault="00482B57" w:rsidP="00482B57">
            <w:pPr>
              <w:jc w:val="both"/>
            </w:pPr>
          </w:p>
          <w:p w:rsidR="00482B57" w:rsidRPr="00792ABF" w:rsidRDefault="00482B57" w:rsidP="00482B57">
            <w:pPr>
              <w:shd w:val="clear" w:color="auto" w:fill="E5DFEC"/>
              <w:suppressAutoHyphens/>
              <w:autoSpaceDE w:val="0"/>
              <w:spacing w:before="60" w:after="60"/>
              <w:ind w:left="417" w:right="113"/>
              <w:jc w:val="both"/>
            </w:pPr>
            <w:r w:rsidRPr="00792ABF">
              <w:t>A kereskedelem kialakulása, a kapcsolatos fogalmak tisztázása; a külkereskedelmi ügyletek rendszerezése; a külkereskedelmi ügylet szakaszai; a gyakoribb fizetési módok; a nemzetközi üzleti életben használatos szokások és szokványok, közöttük az INCOTERMS 2020; a leggyakrabban használt okmányok és értékpapírok rendszerezése, ismertetése; a külkereskedelmi ügyletek során felmerülő kockázatok, azok megelőzésének és csökkentésének lehetséges módjai.</w:t>
            </w:r>
          </w:p>
          <w:p w:rsidR="00482B57" w:rsidRPr="00792ABF" w:rsidRDefault="00482B57" w:rsidP="00482B57">
            <w:pPr>
              <w:ind w:right="138"/>
              <w:jc w:val="both"/>
            </w:pPr>
          </w:p>
        </w:tc>
      </w:tr>
      <w:tr w:rsidR="00482B57" w:rsidRPr="00792ABF" w:rsidTr="00482B57">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482B57" w:rsidRPr="00792ABF" w:rsidRDefault="00482B57" w:rsidP="00482B57">
            <w:pPr>
              <w:rPr>
                <w:b/>
                <w:bCs/>
              </w:rPr>
            </w:pPr>
            <w:r w:rsidRPr="00792ABF">
              <w:rPr>
                <w:b/>
                <w:bCs/>
              </w:rPr>
              <w:t>Tervezett tanulási tevékenységek, tanítási módszerek</w:t>
            </w:r>
          </w:p>
          <w:p w:rsidR="00482B57" w:rsidRPr="00792ABF" w:rsidRDefault="00482B57" w:rsidP="00482B57">
            <w:pPr>
              <w:shd w:val="clear" w:color="auto" w:fill="E5DFEC"/>
              <w:suppressAutoHyphens/>
              <w:autoSpaceDE w:val="0"/>
              <w:spacing w:before="60" w:after="60"/>
              <w:ind w:left="417" w:right="113"/>
            </w:pPr>
            <w:r w:rsidRPr="00792ABF">
              <w:t>Előadások</w:t>
            </w:r>
          </w:p>
        </w:tc>
      </w:tr>
      <w:tr w:rsidR="00482B57" w:rsidRPr="00792ABF" w:rsidTr="00482B5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482B57" w:rsidRPr="00792ABF" w:rsidRDefault="00482B57" w:rsidP="00482B57">
            <w:pPr>
              <w:rPr>
                <w:color w:val="000000"/>
              </w:rPr>
            </w:pPr>
            <w:r w:rsidRPr="00792ABF">
              <w:rPr>
                <w:b/>
                <w:bCs/>
              </w:rPr>
              <w:t>Értékelés</w:t>
            </w:r>
          </w:p>
          <w:p w:rsidR="00482B57" w:rsidRPr="00792ABF" w:rsidRDefault="00482B57" w:rsidP="00482B57">
            <w:pPr>
              <w:shd w:val="clear" w:color="auto" w:fill="E5DFEC"/>
              <w:suppressAutoHyphens/>
              <w:autoSpaceDE w:val="0"/>
              <w:spacing w:before="60" w:after="60"/>
              <w:ind w:left="417" w:right="113"/>
              <w:jc w:val="both"/>
            </w:pPr>
            <w:r w:rsidRPr="00792ABF">
              <w:rPr>
                <w:color w:val="000000"/>
              </w:rPr>
              <w:t>A félévvégi aláírásnak követelménye, előfeltétele nincs. Vizsga jegy: szóbeli vizsga. A vizsgázók egy elméleti kérdést és egy gyakorlati feladatot húznak. A gyakorlati feladat keretében értelmezniük kell a kihúzott Incoterms klauzulát és egy ajánlati ár kalkulációt kell elkészíteniük a megadott fuvarparitáshoz. A vizsga csak abban az esetben sikeres, ha mindkét része legalább elégséges!</w:t>
            </w:r>
          </w:p>
        </w:tc>
      </w:tr>
      <w:tr w:rsidR="00482B57" w:rsidRPr="00792ABF" w:rsidTr="00482B5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82B57" w:rsidRPr="00792ABF" w:rsidRDefault="00482B57" w:rsidP="00482B57">
            <w:pPr>
              <w:rPr>
                <w:b/>
                <w:bCs/>
              </w:rPr>
            </w:pPr>
            <w:r w:rsidRPr="00792ABF">
              <w:rPr>
                <w:b/>
                <w:bCs/>
              </w:rPr>
              <w:lastRenderedPageBreak/>
              <w:t>Kötelező szakirodalom:</w:t>
            </w:r>
          </w:p>
          <w:p w:rsidR="00482B57" w:rsidRPr="00792ABF" w:rsidRDefault="00482B57" w:rsidP="00482B57">
            <w:pPr>
              <w:shd w:val="clear" w:color="auto" w:fill="E5DFEC"/>
              <w:suppressAutoHyphens/>
              <w:autoSpaceDE w:val="0"/>
              <w:spacing w:before="60" w:after="60"/>
              <w:ind w:left="417" w:right="113"/>
              <w:jc w:val="both"/>
              <w:rPr>
                <w:color w:val="000000"/>
              </w:rPr>
            </w:pPr>
            <w:r w:rsidRPr="00792ABF">
              <w:rPr>
                <w:color w:val="000000"/>
              </w:rPr>
              <w:t>Dr. Csapóné dr. Riskó Tünde: Külkereskedelmi technika. Debreceni Egyetemi Kiadó, 2015.</w:t>
            </w:r>
          </w:p>
          <w:p w:rsidR="00482B57" w:rsidRPr="00792ABF" w:rsidRDefault="00482B57" w:rsidP="00482B57">
            <w:pPr>
              <w:shd w:val="clear" w:color="auto" w:fill="E5DFEC"/>
              <w:suppressAutoHyphens/>
              <w:autoSpaceDE w:val="0"/>
              <w:spacing w:before="60" w:after="60"/>
              <w:ind w:left="417" w:right="113"/>
              <w:jc w:val="both"/>
              <w:rPr>
                <w:color w:val="000000"/>
              </w:rPr>
            </w:pPr>
            <w:r w:rsidRPr="00792ABF">
              <w:rPr>
                <w:color w:val="000000"/>
              </w:rPr>
              <w:t>Az előadáson elhangzottak, az előadások diái (eLearning portálról letölthetőek)</w:t>
            </w:r>
          </w:p>
          <w:p w:rsidR="00482B57" w:rsidRPr="00792ABF" w:rsidRDefault="00482B57" w:rsidP="00482B57">
            <w:pPr>
              <w:rPr>
                <w:b/>
                <w:bCs/>
              </w:rPr>
            </w:pPr>
            <w:r w:rsidRPr="00792ABF">
              <w:rPr>
                <w:b/>
                <w:bCs/>
              </w:rPr>
              <w:t>Ajánlott szakirodalom:</w:t>
            </w:r>
          </w:p>
          <w:p w:rsidR="00482B57" w:rsidRPr="00792ABF" w:rsidRDefault="00482B57" w:rsidP="00482B57">
            <w:pPr>
              <w:shd w:val="clear" w:color="auto" w:fill="E5DFEC"/>
              <w:suppressAutoHyphens/>
              <w:autoSpaceDE w:val="0"/>
              <w:spacing w:before="60" w:after="60"/>
              <w:ind w:left="417" w:right="113"/>
              <w:rPr>
                <w:color w:val="000000"/>
              </w:rPr>
            </w:pPr>
            <w:r w:rsidRPr="00792ABF">
              <w:rPr>
                <w:color w:val="000000"/>
              </w:rPr>
              <w:t>Kozár László: Nemzetközi áru- és tőzsdei kereskedelmi ügyletek. Szaktudás Kiadó Ház, Budapest, 2011</w:t>
            </w:r>
          </w:p>
          <w:p w:rsidR="00482B57" w:rsidRPr="00792ABF" w:rsidRDefault="00482B57" w:rsidP="00482B57">
            <w:pPr>
              <w:shd w:val="clear" w:color="auto" w:fill="E5DFEC"/>
              <w:suppressAutoHyphens/>
              <w:autoSpaceDE w:val="0"/>
              <w:spacing w:before="60" w:after="60"/>
              <w:ind w:left="417" w:right="113"/>
              <w:rPr>
                <w:color w:val="000000"/>
              </w:rPr>
            </w:pPr>
            <w:r w:rsidRPr="00792ABF">
              <w:rPr>
                <w:color w:val="000000"/>
              </w:rPr>
              <w:t>ICC Hungary, A Nemzetközi Kereskedelmi Kamara Magyar Nemzeti Bizottsága: Incoterms 2010 (2020)</w:t>
            </w:r>
          </w:p>
        </w:tc>
      </w:tr>
    </w:tbl>
    <w:p w:rsidR="00482B57" w:rsidRPr="00792ABF" w:rsidRDefault="00482B57" w:rsidP="00482B57"/>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
        <w:gridCol w:w="7542"/>
      </w:tblGrid>
      <w:tr w:rsidR="00482B57" w:rsidRPr="00792ABF" w:rsidTr="00482B57">
        <w:tc>
          <w:tcPr>
            <w:tcW w:w="9024" w:type="dxa"/>
            <w:gridSpan w:val="2"/>
            <w:shd w:val="clear" w:color="auto" w:fill="auto"/>
          </w:tcPr>
          <w:p w:rsidR="00482B57" w:rsidRPr="00792ABF" w:rsidRDefault="00482B57" w:rsidP="00482B57">
            <w:pPr>
              <w:jc w:val="center"/>
            </w:pPr>
            <w:r w:rsidRPr="00792ABF">
              <w:t>Félévi bontott tematika</w:t>
            </w:r>
          </w:p>
        </w:tc>
      </w:tr>
      <w:tr w:rsidR="00482B57" w:rsidRPr="00792ABF" w:rsidTr="00482B57">
        <w:tc>
          <w:tcPr>
            <w:tcW w:w="1482" w:type="dxa"/>
            <w:vMerge w:val="restart"/>
            <w:shd w:val="clear" w:color="auto" w:fill="auto"/>
          </w:tcPr>
          <w:p w:rsidR="00482B57" w:rsidRPr="00792ABF" w:rsidRDefault="00482B57" w:rsidP="009C5F82">
            <w:pPr>
              <w:numPr>
                <w:ilvl w:val="0"/>
                <w:numId w:val="57"/>
              </w:numPr>
            </w:pPr>
          </w:p>
        </w:tc>
        <w:tc>
          <w:tcPr>
            <w:tcW w:w="7542" w:type="dxa"/>
            <w:shd w:val="clear" w:color="auto" w:fill="auto"/>
          </w:tcPr>
          <w:p w:rsidR="00482B57" w:rsidRPr="00792ABF" w:rsidRDefault="00482B57" w:rsidP="00482B57">
            <w:pPr>
              <w:jc w:val="both"/>
            </w:pPr>
            <w:r w:rsidRPr="00792ABF">
              <w:t xml:space="preserve">Bevezetés a (nemzetközi) kereskedelembe; Kereskedőtípusok, Külkereskedelmi ügyletek rendszerezése; Külkereskedelmi ügylet előkészítése; Külkereskedelmi szerződések; A külkereskedelmi ügylet lebonyolítása; Szokások, szokványok a nemzetközi kereskedelemben, INCOTERMS; Ajánlati ár kalkulációk megadott fuvarparitások alapján; Fizetési módok a nemzetközi kereskedelemben; Okmányok és értékpapírok a nemzetközi kereskedelemben; Különleges külkereskedelmi ügyletek (szellemi termékek adásvétele, csereügyletek, reexport típusú ügyletek, bérmunka ügylet, stb.); </w:t>
            </w:r>
            <w:r w:rsidRPr="00792ABF">
              <w:rPr>
                <w:bCs/>
              </w:rPr>
              <w:t>Kockázat és kockázatmenedzsment a külkereskedelemben</w:t>
            </w:r>
          </w:p>
        </w:tc>
      </w:tr>
      <w:tr w:rsidR="00482B57" w:rsidRPr="00792ABF" w:rsidTr="00482B57">
        <w:tc>
          <w:tcPr>
            <w:tcW w:w="1482" w:type="dxa"/>
            <w:vMerge/>
            <w:shd w:val="clear" w:color="auto" w:fill="auto"/>
          </w:tcPr>
          <w:p w:rsidR="00482B57" w:rsidRPr="00792ABF" w:rsidRDefault="00482B57" w:rsidP="009C5F82">
            <w:pPr>
              <w:numPr>
                <w:ilvl w:val="0"/>
                <w:numId w:val="57"/>
              </w:numPr>
            </w:pPr>
          </w:p>
        </w:tc>
        <w:tc>
          <w:tcPr>
            <w:tcW w:w="7542" w:type="dxa"/>
            <w:shd w:val="clear" w:color="auto" w:fill="auto"/>
          </w:tcPr>
          <w:p w:rsidR="00482B57" w:rsidRPr="00792ABF" w:rsidRDefault="00482B57" w:rsidP="00482B57">
            <w:pPr>
              <w:jc w:val="both"/>
            </w:pPr>
            <w:r w:rsidRPr="00792ABF">
              <w:t>TE*</w:t>
            </w:r>
          </w:p>
          <w:p w:rsidR="00482B57" w:rsidRPr="00792ABF" w:rsidRDefault="00482B57" w:rsidP="00482B57">
            <w:pPr>
              <w:numPr>
                <w:ilvl w:val="0"/>
                <w:numId w:val="29"/>
              </w:numPr>
              <w:jc w:val="both"/>
            </w:pPr>
            <w:r w:rsidRPr="00792ABF">
              <w:t>A hallgató megismeri a nemzetközi kereskedelem alapjait, kialakulását, működését</w:t>
            </w:r>
          </w:p>
          <w:p w:rsidR="00482B57" w:rsidRPr="00792ABF" w:rsidRDefault="00482B57" w:rsidP="00482B57">
            <w:pPr>
              <w:numPr>
                <w:ilvl w:val="0"/>
                <w:numId w:val="29"/>
              </w:numPr>
              <w:jc w:val="both"/>
            </w:pPr>
            <w:r w:rsidRPr="00792ABF">
              <w:t>A hallgató megismeri a kereskedő típusokat és a külkereskedelmi ügyletek rendszerezését</w:t>
            </w:r>
          </w:p>
          <w:p w:rsidR="00482B57" w:rsidRPr="00792ABF" w:rsidRDefault="00482B57" w:rsidP="00482B57">
            <w:pPr>
              <w:numPr>
                <w:ilvl w:val="0"/>
                <w:numId w:val="29"/>
              </w:numPr>
              <w:jc w:val="both"/>
            </w:pPr>
            <w:r w:rsidRPr="00792ABF">
              <w:t>A hallgató megismeri a külkereskedelmi ügylet szakaszait, különös tekintettel az ügylet előkészítő lépéseire, az ide tartozó tevékenységekre</w:t>
            </w:r>
          </w:p>
          <w:p w:rsidR="00482B57" w:rsidRPr="00792ABF" w:rsidRDefault="00482B57" w:rsidP="00482B57">
            <w:pPr>
              <w:numPr>
                <w:ilvl w:val="0"/>
                <w:numId w:val="29"/>
              </w:numPr>
              <w:jc w:val="both"/>
            </w:pPr>
            <w:r w:rsidRPr="00792ABF">
              <w:t>A hallgató megismeri a külkereskedelmi szerződések típusait, felépítését</w:t>
            </w:r>
          </w:p>
          <w:p w:rsidR="00482B57" w:rsidRPr="00792ABF" w:rsidRDefault="00482B57" w:rsidP="00482B57">
            <w:pPr>
              <w:numPr>
                <w:ilvl w:val="0"/>
                <w:numId w:val="29"/>
              </w:numPr>
              <w:jc w:val="both"/>
            </w:pPr>
            <w:r w:rsidRPr="00792ABF">
              <w:t>A hallgató megismeri a külkereskedelmi ügyletek harmadik szakaszát, a lebonyolítást</w:t>
            </w:r>
          </w:p>
          <w:p w:rsidR="00482B57" w:rsidRPr="00792ABF" w:rsidRDefault="00482B57" w:rsidP="00482B57">
            <w:pPr>
              <w:numPr>
                <w:ilvl w:val="0"/>
                <w:numId w:val="29"/>
              </w:numPr>
              <w:jc w:val="both"/>
            </w:pPr>
            <w:r w:rsidRPr="00792ABF">
              <w:t>A hallgató megismeri a külkereskedelemben használatos szokásokat, szokványokat, különös tekintettel az ICC működésére és az INCOTERMS szokványgyűjteményre</w:t>
            </w:r>
          </w:p>
          <w:p w:rsidR="00482B57" w:rsidRPr="00792ABF" w:rsidRDefault="00482B57" w:rsidP="00482B57">
            <w:pPr>
              <w:numPr>
                <w:ilvl w:val="0"/>
                <w:numId w:val="29"/>
              </w:numPr>
              <w:jc w:val="both"/>
            </w:pPr>
            <w:r w:rsidRPr="00792ABF">
              <w:t>A hallgató elsajátítja az ajánlati ár kalkuláció folyamatát adott fuvarparitásra vonatkozóan</w:t>
            </w:r>
          </w:p>
          <w:p w:rsidR="00482B57" w:rsidRPr="00792ABF" w:rsidRDefault="00482B57" w:rsidP="00482B57">
            <w:pPr>
              <w:numPr>
                <w:ilvl w:val="0"/>
                <w:numId w:val="29"/>
              </w:numPr>
              <w:jc w:val="both"/>
            </w:pPr>
            <w:r w:rsidRPr="00792ABF">
              <w:t>A hallgató betekintést nyer a külkereskedelemben alkalmazott egyes fizetési módozatokba</w:t>
            </w:r>
          </w:p>
          <w:p w:rsidR="00482B57" w:rsidRPr="00792ABF" w:rsidRDefault="00482B57" w:rsidP="00482B57">
            <w:pPr>
              <w:numPr>
                <w:ilvl w:val="0"/>
                <w:numId w:val="29"/>
              </w:numPr>
              <w:jc w:val="both"/>
            </w:pPr>
            <w:r w:rsidRPr="00792ABF">
              <w:t>A hallgató megismeri a külkereskedelemben használatos leggyakoribb okmányokat és értékpapírokat</w:t>
            </w:r>
          </w:p>
          <w:p w:rsidR="00482B57" w:rsidRPr="00792ABF" w:rsidRDefault="00482B57" w:rsidP="00482B57">
            <w:pPr>
              <w:numPr>
                <w:ilvl w:val="0"/>
                <w:numId w:val="29"/>
              </w:numPr>
              <w:jc w:val="both"/>
            </w:pPr>
            <w:r w:rsidRPr="00792ABF">
              <w:t>A hallgató megismerkedik olyan külkereskedelmi ügyletekkel, mint a szellemi termékek adásvétele, csereügyletek, reexport típusú ügyletek, bérmunka ügylet, stb.</w:t>
            </w:r>
          </w:p>
          <w:p w:rsidR="00482B57" w:rsidRPr="00792ABF" w:rsidRDefault="00482B57" w:rsidP="00482B57">
            <w:pPr>
              <w:numPr>
                <w:ilvl w:val="0"/>
                <w:numId w:val="29"/>
              </w:numPr>
              <w:jc w:val="both"/>
            </w:pPr>
            <w:r w:rsidRPr="00792ABF">
              <w:t>A hallgató megismeri a külkereskedelmi ügyletek során felmerülő kockázatokat és azok megelőzésének, illetve csökkentésének lehetőségeit</w:t>
            </w:r>
          </w:p>
        </w:tc>
      </w:tr>
    </w:tbl>
    <w:p w:rsidR="00482B57" w:rsidRPr="00792ABF" w:rsidRDefault="00482B57" w:rsidP="00482B57">
      <w:r w:rsidRPr="00792ABF">
        <w:t>*TE tanulási eredmények</w:t>
      </w:r>
    </w:p>
    <w:p w:rsidR="00482B57" w:rsidRPr="00792ABF" w:rsidRDefault="0097384B">
      <w:pPr>
        <w:spacing w:after="160" w:line="259" w:lineRule="auto"/>
      </w:pPr>
      <w:r w:rsidRPr="00792ABF">
        <w:br w:type="page"/>
      </w:r>
    </w:p>
    <w:p w:rsidR="00482B57" w:rsidRPr="00792ABF" w:rsidRDefault="00482B57" w:rsidP="00482B57"/>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482B57" w:rsidRPr="00792ABF" w:rsidTr="00482B5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82B57" w:rsidRPr="00792ABF" w:rsidRDefault="00482B57" w:rsidP="00482B57">
            <w:pPr>
              <w:ind w:left="20"/>
              <w:rPr>
                <w:rFonts w:eastAsia="Arial Unicode MS"/>
              </w:rPr>
            </w:pPr>
            <w:r w:rsidRPr="00792ABF">
              <w:t>A tantárgy neve:</w:t>
            </w:r>
          </w:p>
        </w:tc>
        <w:tc>
          <w:tcPr>
            <w:tcW w:w="1427" w:type="dxa"/>
            <w:gridSpan w:val="2"/>
            <w:tcBorders>
              <w:top w:val="single" w:sz="4" w:space="0" w:color="auto"/>
              <w:left w:val="nil"/>
              <w:bottom w:val="single" w:sz="4" w:space="0" w:color="auto"/>
              <w:right w:val="single" w:sz="4" w:space="0" w:color="auto"/>
            </w:tcBorders>
            <w:vAlign w:val="center"/>
          </w:tcPr>
          <w:p w:rsidR="00482B57" w:rsidRPr="00792ABF" w:rsidRDefault="00482B57" w:rsidP="00482B57">
            <w:pPr>
              <w:rPr>
                <w:rFonts w:eastAsia="Arial Unicode MS"/>
              </w:rPr>
            </w:pPr>
            <w:r w:rsidRPr="00792ABF">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82B57" w:rsidRPr="00792ABF" w:rsidRDefault="00482B57" w:rsidP="00482B57">
            <w:pPr>
              <w:jc w:val="center"/>
              <w:rPr>
                <w:rFonts w:eastAsia="Arial Unicode MS"/>
                <w:b/>
              </w:rPr>
            </w:pPr>
            <w:r w:rsidRPr="00792ABF">
              <w:rPr>
                <w:rFonts w:eastAsia="Arial Unicode MS"/>
                <w:b/>
              </w:rPr>
              <w:t>Szervezeti magatartás</w:t>
            </w:r>
          </w:p>
        </w:tc>
        <w:tc>
          <w:tcPr>
            <w:tcW w:w="855" w:type="dxa"/>
            <w:vMerge w:val="restart"/>
            <w:tcBorders>
              <w:top w:val="single" w:sz="4" w:space="0" w:color="auto"/>
              <w:left w:val="single" w:sz="4" w:space="0" w:color="auto"/>
              <w:right w:val="single" w:sz="4" w:space="0" w:color="auto"/>
            </w:tcBorders>
            <w:vAlign w:val="center"/>
          </w:tcPr>
          <w:p w:rsidR="00482B57" w:rsidRPr="00792ABF" w:rsidRDefault="00482B57" w:rsidP="00482B57">
            <w:pPr>
              <w:jc w:val="center"/>
              <w:rPr>
                <w:rFonts w:eastAsia="Arial Unicode MS"/>
              </w:rPr>
            </w:pPr>
            <w:r w:rsidRPr="00792ABF">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82B57" w:rsidRPr="00792ABF" w:rsidRDefault="00482B57" w:rsidP="00482B57">
            <w:pPr>
              <w:jc w:val="center"/>
              <w:rPr>
                <w:b/>
                <w:bCs/>
              </w:rPr>
            </w:pPr>
            <w:r w:rsidRPr="00792ABF">
              <w:rPr>
                <w:b/>
                <w:bCs/>
              </w:rPr>
              <w:t>GT_AKML039-17</w:t>
            </w:r>
          </w:p>
          <w:p w:rsidR="00482B57" w:rsidRPr="00792ABF" w:rsidRDefault="00482B57" w:rsidP="00482B57">
            <w:pPr>
              <w:jc w:val="center"/>
              <w:rPr>
                <w:rFonts w:eastAsia="Arial Unicode MS"/>
                <w:b/>
              </w:rPr>
            </w:pPr>
            <w:r w:rsidRPr="00792ABF">
              <w:rPr>
                <w:b/>
                <w:bCs/>
              </w:rPr>
              <w:t>GT_AKMLS039-17</w:t>
            </w:r>
          </w:p>
        </w:tc>
      </w:tr>
      <w:tr w:rsidR="00482B57" w:rsidRPr="00792ABF" w:rsidTr="00482B5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82B57" w:rsidRPr="00792ABF" w:rsidRDefault="00482B57" w:rsidP="00482B5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482B57" w:rsidRPr="00792ABF" w:rsidRDefault="00482B57" w:rsidP="00482B57">
            <w:r w:rsidRPr="00792ABF">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82B57" w:rsidRPr="00792ABF" w:rsidRDefault="00482B57" w:rsidP="00482B57">
            <w:pPr>
              <w:jc w:val="center"/>
              <w:rPr>
                <w:b/>
              </w:rPr>
            </w:pPr>
            <w:r w:rsidRPr="00792ABF">
              <w:rPr>
                <w:b/>
              </w:rPr>
              <w:t>Organizational Behaviour</w:t>
            </w:r>
          </w:p>
        </w:tc>
        <w:tc>
          <w:tcPr>
            <w:tcW w:w="855" w:type="dxa"/>
            <w:vMerge/>
            <w:tcBorders>
              <w:left w:val="single" w:sz="4" w:space="0" w:color="auto"/>
              <w:bottom w:val="single" w:sz="4" w:space="0" w:color="auto"/>
              <w:right w:val="single" w:sz="4" w:space="0" w:color="auto"/>
            </w:tcBorders>
            <w:vAlign w:val="center"/>
          </w:tcPr>
          <w:p w:rsidR="00482B57" w:rsidRPr="00792ABF" w:rsidRDefault="00482B57" w:rsidP="00482B57">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82B57" w:rsidRPr="00792ABF" w:rsidRDefault="00482B57" w:rsidP="00482B57">
            <w:pPr>
              <w:rPr>
                <w:rFonts w:eastAsia="Arial Unicode MS"/>
              </w:rPr>
            </w:pPr>
          </w:p>
        </w:tc>
      </w:tr>
      <w:tr w:rsidR="00482B57" w:rsidRPr="00792ABF" w:rsidTr="00482B5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82B57" w:rsidRPr="00792ABF" w:rsidRDefault="00482B57" w:rsidP="00482B57">
            <w:pPr>
              <w:jc w:val="center"/>
              <w:rPr>
                <w:b/>
                <w:bCs/>
              </w:rPr>
            </w:pPr>
          </w:p>
        </w:tc>
      </w:tr>
      <w:tr w:rsidR="00482B57" w:rsidRPr="00792ABF" w:rsidTr="00482B5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82B57" w:rsidRPr="00792ABF" w:rsidRDefault="00482B57" w:rsidP="00482B57">
            <w:pPr>
              <w:ind w:left="20"/>
            </w:pPr>
            <w:r w:rsidRPr="00792ABF">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482B57" w:rsidRPr="00792ABF" w:rsidRDefault="00482B57" w:rsidP="00482B57">
            <w:pPr>
              <w:jc w:val="center"/>
              <w:rPr>
                <w:b/>
              </w:rPr>
            </w:pPr>
            <w:r w:rsidRPr="00792ABF">
              <w:rPr>
                <w:b/>
              </w:rPr>
              <w:t>DE GTK Vezetés- és Szervezéstudományi Intézet, Vezetéstudományi Tanszék</w:t>
            </w:r>
          </w:p>
        </w:tc>
      </w:tr>
      <w:tr w:rsidR="00482B57" w:rsidRPr="00792ABF" w:rsidTr="00482B5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82B57" w:rsidRPr="00792ABF" w:rsidRDefault="00482B57" w:rsidP="00482B57">
            <w:pPr>
              <w:ind w:left="20"/>
              <w:rPr>
                <w:rFonts w:eastAsia="Arial Unicode MS"/>
              </w:rPr>
            </w:pPr>
            <w:r w:rsidRPr="00792ABF">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82B57" w:rsidRPr="00792ABF" w:rsidRDefault="00482B57" w:rsidP="00482B57">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482B57" w:rsidRPr="00792ABF" w:rsidRDefault="00482B57" w:rsidP="00482B57">
            <w:pPr>
              <w:jc w:val="center"/>
              <w:rPr>
                <w:rFonts w:eastAsia="Arial Unicode MS"/>
              </w:rPr>
            </w:pPr>
            <w:r w:rsidRPr="00792ABF">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82B57" w:rsidRPr="00792ABF" w:rsidRDefault="00482B57" w:rsidP="00482B57">
            <w:pPr>
              <w:jc w:val="center"/>
              <w:rPr>
                <w:rFonts w:eastAsia="Arial Unicode MS"/>
              </w:rPr>
            </w:pPr>
          </w:p>
        </w:tc>
      </w:tr>
      <w:tr w:rsidR="00482B57" w:rsidRPr="00792ABF" w:rsidTr="00482B5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82B57" w:rsidRPr="00792ABF" w:rsidRDefault="00482B57" w:rsidP="00482B57">
            <w:pPr>
              <w:jc w:val="center"/>
            </w:pPr>
            <w:r w:rsidRPr="00792ABF">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482B57" w:rsidRPr="00792ABF" w:rsidRDefault="00482B57" w:rsidP="00482B57">
            <w:pPr>
              <w:jc w:val="center"/>
            </w:pPr>
            <w:r w:rsidRPr="00792ABF">
              <w:t>Óraszámok</w:t>
            </w:r>
          </w:p>
        </w:tc>
        <w:tc>
          <w:tcPr>
            <w:tcW w:w="1762" w:type="dxa"/>
            <w:vMerge w:val="restart"/>
            <w:tcBorders>
              <w:top w:val="single" w:sz="4" w:space="0" w:color="auto"/>
              <w:left w:val="single" w:sz="4" w:space="0" w:color="auto"/>
              <w:right w:val="single" w:sz="4" w:space="0" w:color="auto"/>
            </w:tcBorders>
            <w:vAlign w:val="center"/>
          </w:tcPr>
          <w:p w:rsidR="00482B57" w:rsidRPr="00792ABF" w:rsidRDefault="00482B57" w:rsidP="00482B57">
            <w:pPr>
              <w:jc w:val="center"/>
            </w:pPr>
            <w:r w:rsidRPr="00792ABF">
              <w:t>Követelmény</w:t>
            </w:r>
          </w:p>
        </w:tc>
        <w:tc>
          <w:tcPr>
            <w:tcW w:w="855" w:type="dxa"/>
            <w:vMerge w:val="restart"/>
            <w:tcBorders>
              <w:top w:val="single" w:sz="4" w:space="0" w:color="auto"/>
              <w:left w:val="single" w:sz="4" w:space="0" w:color="auto"/>
              <w:right w:val="single" w:sz="4" w:space="0" w:color="auto"/>
            </w:tcBorders>
            <w:vAlign w:val="center"/>
          </w:tcPr>
          <w:p w:rsidR="00482B57" w:rsidRPr="00792ABF" w:rsidRDefault="00482B57" w:rsidP="00482B57">
            <w:pPr>
              <w:jc w:val="center"/>
            </w:pPr>
            <w:r w:rsidRPr="00792ABF">
              <w:t>Kredit</w:t>
            </w:r>
          </w:p>
        </w:tc>
        <w:tc>
          <w:tcPr>
            <w:tcW w:w="2411" w:type="dxa"/>
            <w:vMerge w:val="restart"/>
            <w:tcBorders>
              <w:top w:val="single" w:sz="4" w:space="0" w:color="auto"/>
              <w:left w:val="single" w:sz="4" w:space="0" w:color="auto"/>
              <w:right w:val="single" w:sz="4" w:space="0" w:color="auto"/>
            </w:tcBorders>
            <w:vAlign w:val="center"/>
          </w:tcPr>
          <w:p w:rsidR="00482B57" w:rsidRPr="00792ABF" w:rsidRDefault="00482B57" w:rsidP="00482B57">
            <w:pPr>
              <w:jc w:val="center"/>
            </w:pPr>
            <w:r w:rsidRPr="00792ABF">
              <w:t>Oktatás nyelve</w:t>
            </w:r>
          </w:p>
        </w:tc>
      </w:tr>
      <w:tr w:rsidR="00482B57" w:rsidRPr="00792ABF" w:rsidTr="00482B5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82B57" w:rsidRPr="00792ABF" w:rsidRDefault="00482B57" w:rsidP="00482B57"/>
        </w:tc>
        <w:tc>
          <w:tcPr>
            <w:tcW w:w="1515" w:type="dxa"/>
            <w:gridSpan w:val="3"/>
            <w:tcBorders>
              <w:top w:val="single" w:sz="4" w:space="0" w:color="auto"/>
              <w:left w:val="single" w:sz="4" w:space="0" w:color="auto"/>
              <w:bottom w:val="single" w:sz="4" w:space="0" w:color="auto"/>
              <w:right w:val="single" w:sz="4" w:space="0" w:color="auto"/>
            </w:tcBorders>
            <w:vAlign w:val="center"/>
          </w:tcPr>
          <w:p w:rsidR="00482B57" w:rsidRPr="00792ABF" w:rsidRDefault="00482B57" w:rsidP="00482B57">
            <w:pPr>
              <w:jc w:val="center"/>
            </w:pPr>
            <w:r w:rsidRPr="00792ABF">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482B57" w:rsidRPr="00792ABF" w:rsidRDefault="00482B57" w:rsidP="00482B57">
            <w:pPr>
              <w:jc w:val="center"/>
            </w:pPr>
            <w:r w:rsidRPr="00792ABF">
              <w:t>Gyakorlat</w:t>
            </w:r>
          </w:p>
        </w:tc>
        <w:tc>
          <w:tcPr>
            <w:tcW w:w="1762" w:type="dxa"/>
            <w:vMerge/>
            <w:tcBorders>
              <w:left w:val="single" w:sz="4" w:space="0" w:color="auto"/>
              <w:bottom w:val="single" w:sz="4" w:space="0" w:color="auto"/>
              <w:right w:val="single" w:sz="4" w:space="0" w:color="auto"/>
            </w:tcBorders>
            <w:vAlign w:val="center"/>
          </w:tcPr>
          <w:p w:rsidR="00482B57" w:rsidRPr="00792ABF" w:rsidRDefault="00482B57" w:rsidP="00482B57"/>
        </w:tc>
        <w:tc>
          <w:tcPr>
            <w:tcW w:w="855" w:type="dxa"/>
            <w:vMerge/>
            <w:tcBorders>
              <w:left w:val="single" w:sz="4" w:space="0" w:color="auto"/>
              <w:bottom w:val="single" w:sz="4" w:space="0" w:color="auto"/>
              <w:right w:val="single" w:sz="4" w:space="0" w:color="auto"/>
            </w:tcBorders>
            <w:vAlign w:val="center"/>
          </w:tcPr>
          <w:p w:rsidR="00482B57" w:rsidRPr="00792ABF" w:rsidRDefault="00482B57" w:rsidP="00482B57"/>
        </w:tc>
        <w:tc>
          <w:tcPr>
            <w:tcW w:w="2411" w:type="dxa"/>
            <w:vMerge/>
            <w:tcBorders>
              <w:left w:val="single" w:sz="4" w:space="0" w:color="auto"/>
              <w:bottom w:val="single" w:sz="4" w:space="0" w:color="auto"/>
              <w:right w:val="single" w:sz="4" w:space="0" w:color="auto"/>
            </w:tcBorders>
            <w:vAlign w:val="center"/>
          </w:tcPr>
          <w:p w:rsidR="00482B57" w:rsidRPr="00792ABF" w:rsidRDefault="00482B57" w:rsidP="00482B57"/>
        </w:tc>
      </w:tr>
      <w:tr w:rsidR="00482B57" w:rsidRPr="00792ABF" w:rsidTr="00482B5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482B57" w:rsidRPr="00792ABF" w:rsidRDefault="00482B57" w:rsidP="00482B57">
            <w:pPr>
              <w:jc w:val="center"/>
            </w:pPr>
            <w:r w:rsidRPr="00792ABF">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82B57" w:rsidRPr="00792ABF" w:rsidRDefault="00482B57" w:rsidP="00482B57">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82B57" w:rsidRPr="00792ABF" w:rsidRDefault="00482B57" w:rsidP="00482B57">
            <w:pPr>
              <w:jc w:val="center"/>
            </w:pPr>
            <w:r w:rsidRPr="00792ABF">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82B57" w:rsidRPr="00792ABF" w:rsidRDefault="00482B57" w:rsidP="00482B5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482B57" w:rsidRPr="00792ABF" w:rsidRDefault="00482B57" w:rsidP="00482B57">
            <w:pPr>
              <w:jc w:val="center"/>
            </w:pPr>
            <w:r w:rsidRPr="00792ABF">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82B57" w:rsidRPr="00792ABF" w:rsidRDefault="00482B57" w:rsidP="00482B57">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482B57" w:rsidRPr="00792ABF" w:rsidRDefault="00482B57" w:rsidP="00482B57">
            <w:pPr>
              <w:jc w:val="center"/>
              <w:rPr>
                <w:b/>
              </w:rPr>
            </w:pPr>
            <w:r w:rsidRPr="00792ABF">
              <w:rPr>
                <w:b/>
              </w:rPr>
              <w:t>Kollokvium</w:t>
            </w:r>
          </w:p>
        </w:tc>
        <w:tc>
          <w:tcPr>
            <w:tcW w:w="855" w:type="dxa"/>
            <w:vMerge w:val="restart"/>
            <w:tcBorders>
              <w:top w:val="single" w:sz="4" w:space="0" w:color="auto"/>
              <w:left w:val="single" w:sz="4" w:space="0" w:color="auto"/>
              <w:right w:val="single" w:sz="4" w:space="0" w:color="auto"/>
            </w:tcBorders>
            <w:vAlign w:val="center"/>
          </w:tcPr>
          <w:p w:rsidR="00482B57" w:rsidRPr="00792ABF" w:rsidRDefault="00482B57" w:rsidP="00482B57">
            <w:pPr>
              <w:jc w:val="center"/>
              <w:rPr>
                <w:b/>
              </w:rPr>
            </w:pPr>
            <w:r w:rsidRPr="00792ABF">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82B57" w:rsidRPr="00792ABF" w:rsidRDefault="00482B57" w:rsidP="00482B57">
            <w:pPr>
              <w:jc w:val="center"/>
              <w:rPr>
                <w:b/>
              </w:rPr>
            </w:pPr>
            <w:r w:rsidRPr="00792ABF">
              <w:rPr>
                <w:b/>
              </w:rPr>
              <w:t>magyar</w:t>
            </w:r>
          </w:p>
        </w:tc>
      </w:tr>
      <w:tr w:rsidR="00482B57" w:rsidRPr="00792ABF" w:rsidTr="00482B5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482B57" w:rsidRPr="00792ABF" w:rsidRDefault="00482B57" w:rsidP="00482B57">
            <w:pPr>
              <w:jc w:val="center"/>
            </w:pPr>
            <w:r w:rsidRPr="00792ABF">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82B57" w:rsidRPr="00792ABF" w:rsidRDefault="00482B57" w:rsidP="00482B57">
            <w:pPr>
              <w:jc w:val="center"/>
              <w:rPr>
                <w:b/>
              </w:rPr>
            </w:pPr>
            <w:r w:rsidRPr="00792ABF">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82B57" w:rsidRPr="00792ABF" w:rsidRDefault="00482B57" w:rsidP="00482B57">
            <w:pPr>
              <w:jc w:val="center"/>
            </w:pPr>
            <w:r w:rsidRPr="00792ABF">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82B57" w:rsidRPr="00792ABF" w:rsidRDefault="00482B57" w:rsidP="00482B57">
            <w:pPr>
              <w:jc w:val="center"/>
              <w:rPr>
                <w:b/>
              </w:rPr>
            </w:pPr>
            <w:r w:rsidRPr="00792ABF">
              <w:rPr>
                <w:b/>
              </w:rPr>
              <w:t>10</w:t>
            </w:r>
          </w:p>
        </w:tc>
        <w:tc>
          <w:tcPr>
            <w:tcW w:w="850" w:type="dxa"/>
            <w:tcBorders>
              <w:top w:val="single" w:sz="4" w:space="0" w:color="auto"/>
              <w:left w:val="single" w:sz="4" w:space="0" w:color="auto"/>
              <w:bottom w:val="single" w:sz="4" w:space="0" w:color="auto"/>
              <w:right w:val="single" w:sz="4" w:space="0" w:color="auto"/>
            </w:tcBorders>
            <w:vAlign w:val="center"/>
          </w:tcPr>
          <w:p w:rsidR="00482B57" w:rsidRPr="00792ABF" w:rsidRDefault="00482B57" w:rsidP="00482B57">
            <w:pPr>
              <w:jc w:val="center"/>
            </w:pPr>
            <w:r w:rsidRPr="00792ABF">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82B57" w:rsidRPr="00792ABF" w:rsidRDefault="00482B57" w:rsidP="00482B57">
            <w:pPr>
              <w:jc w:val="center"/>
              <w:rPr>
                <w:b/>
              </w:rPr>
            </w:pPr>
            <w:r w:rsidRPr="00792ABF">
              <w:rPr>
                <w:b/>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482B57" w:rsidRPr="00792ABF" w:rsidRDefault="00482B57" w:rsidP="00482B57">
            <w:pPr>
              <w:jc w:val="center"/>
            </w:pPr>
          </w:p>
        </w:tc>
        <w:tc>
          <w:tcPr>
            <w:tcW w:w="855" w:type="dxa"/>
            <w:vMerge/>
            <w:tcBorders>
              <w:left w:val="single" w:sz="4" w:space="0" w:color="auto"/>
              <w:bottom w:val="single" w:sz="4" w:space="0" w:color="auto"/>
              <w:right w:val="single" w:sz="4" w:space="0" w:color="auto"/>
            </w:tcBorders>
            <w:vAlign w:val="center"/>
          </w:tcPr>
          <w:p w:rsidR="00482B57" w:rsidRPr="00792ABF" w:rsidRDefault="00482B57" w:rsidP="00482B57">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482B57" w:rsidRPr="00792ABF" w:rsidRDefault="00482B57" w:rsidP="00482B57">
            <w:pPr>
              <w:jc w:val="center"/>
            </w:pPr>
          </w:p>
        </w:tc>
      </w:tr>
      <w:tr w:rsidR="00482B57" w:rsidRPr="00792ABF" w:rsidTr="00482B5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482B57" w:rsidRPr="00792ABF" w:rsidRDefault="00482B57" w:rsidP="00482B57">
            <w:pPr>
              <w:ind w:left="20"/>
              <w:rPr>
                <w:rFonts w:eastAsia="Arial Unicode MS"/>
              </w:rPr>
            </w:pPr>
            <w:r w:rsidRPr="00792ABF">
              <w:t>Tantárgyfelelős oktató</w:t>
            </w:r>
          </w:p>
        </w:tc>
        <w:tc>
          <w:tcPr>
            <w:tcW w:w="850" w:type="dxa"/>
            <w:tcBorders>
              <w:top w:val="nil"/>
              <w:left w:val="nil"/>
              <w:bottom w:val="single" w:sz="4" w:space="0" w:color="auto"/>
              <w:right w:val="single" w:sz="4" w:space="0" w:color="auto"/>
            </w:tcBorders>
            <w:vAlign w:val="center"/>
          </w:tcPr>
          <w:p w:rsidR="00482B57" w:rsidRPr="00792ABF" w:rsidRDefault="00482B57" w:rsidP="00482B57">
            <w:pPr>
              <w:rPr>
                <w:rFonts w:eastAsia="Arial Unicode MS"/>
              </w:rPr>
            </w:pPr>
            <w:r w:rsidRPr="00792ABF">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482B57" w:rsidRPr="00792ABF" w:rsidRDefault="00482B57" w:rsidP="00482B57">
            <w:pPr>
              <w:jc w:val="center"/>
              <w:rPr>
                <w:b/>
              </w:rPr>
            </w:pPr>
            <w:r w:rsidRPr="00792ABF">
              <w:rPr>
                <w:b/>
              </w:rPr>
              <w:t>Dr. Ujhelyi Mária</w:t>
            </w:r>
          </w:p>
        </w:tc>
        <w:tc>
          <w:tcPr>
            <w:tcW w:w="855" w:type="dxa"/>
            <w:tcBorders>
              <w:top w:val="single" w:sz="4" w:space="0" w:color="auto"/>
              <w:left w:val="nil"/>
              <w:bottom w:val="single" w:sz="4" w:space="0" w:color="auto"/>
              <w:right w:val="single" w:sz="4" w:space="0" w:color="auto"/>
            </w:tcBorders>
            <w:vAlign w:val="center"/>
          </w:tcPr>
          <w:p w:rsidR="00482B57" w:rsidRPr="00792ABF" w:rsidRDefault="00482B57" w:rsidP="00482B57">
            <w:pPr>
              <w:rPr>
                <w:rFonts w:eastAsia="Arial Unicode MS"/>
              </w:rPr>
            </w:pPr>
            <w:r w:rsidRPr="00792ABF">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82B57" w:rsidRPr="00792ABF" w:rsidRDefault="00482B57" w:rsidP="00482B57">
            <w:pPr>
              <w:jc w:val="center"/>
              <w:rPr>
                <w:b/>
              </w:rPr>
            </w:pPr>
            <w:r w:rsidRPr="00792ABF">
              <w:rPr>
                <w:b/>
              </w:rPr>
              <w:t>egyetemi docens</w:t>
            </w:r>
          </w:p>
        </w:tc>
      </w:tr>
      <w:tr w:rsidR="00482B57" w:rsidRPr="00792ABF" w:rsidTr="00482B5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82B57" w:rsidRPr="00792ABF" w:rsidRDefault="00482B57" w:rsidP="00482B57">
            <w:r w:rsidRPr="00792ABF">
              <w:rPr>
                <w:b/>
                <w:bCs/>
              </w:rPr>
              <w:t xml:space="preserve">A kurzus célja, </w:t>
            </w:r>
            <w:r w:rsidRPr="00792ABF">
              <w:t>hogy a hallgatók</w:t>
            </w:r>
          </w:p>
          <w:p w:rsidR="00482B57" w:rsidRPr="00792ABF" w:rsidRDefault="00482B57" w:rsidP="00482B57">
            <w:pPr>
              <w:shd w:val="clear" w:color="auto" w:fill="E5DFEC"/>
              <w:suppressAutoHyphens/>
              <w:autoSpaceDE w:val="0"/>
              <w:spacing w:before="60" w:after="60"/>
              <w:ind w:left="417" w:right="113"/>
              <w:jc w:val="both"/>
            </w:pPr>
            <w:r w:rsidRPr="00792ABF">
              <w:t xml:space="preserve"> megismerjék a szervezet formális és informális oldalának működését, a szervezeti magatartástudomány legfontosabb eredményeit. Cél, hogy szisztematikusabb képet kapjanak a szervezeti tagok, csoportok és az egész szervezet magatartását meghatározó és befolyásoló tényezőkről annak érdekében, hogy a megszerzett ismereteket a szervezetek eredményességének növelésére tudják majd használni.</w:t>
            </w:r>
          </w:p>
          <w:p w:rsidR="00482B57" w:rsidRPr="00792ABF" w:rsidRDefault="00482B57" w:rsidP="00482B57"/>
        </w:tc>
      </w:tr>
      <w:tr w:rsidR="00482B57" w:rsidRPr="00792ABF" w:rsidTr="00482B57">
        <w:trPr>
          <w:cantSplit/>
          <w:trHeight w:val="1400"/>
        </w:trPr>
        <w:tc>
          <w:tcPr>
            <w:tcW w:w="9939" w:type="dxa"/>
            <w:gridSpan w:val="10"/>
            <w:tcBorders>
              <w:top w:val="single" w:sz="4" w:space="0" w:color="auto"/>
              <w:left w:val="single" w:sz="4" w:space="0" w:color="auto"/>
              <w:right w:val="single" w:sz="4" w:space="0" w:color="000000"/>
            </w:tcBorders>
            <w:vAlign w:val="center"/>
          </w:tcPr>
          <w:p w:rsidR="00482B57" w:rsidRPr="00792ABF" w:rsidRDefault="00482B57" w:rsidP="00482B57">
            <w:pPr>
              <w:jc w:val="both"/>
              <w:rPr>
                <w:b/>
                <w:bCs/>
              </w:rPr>
            </w:pPr>
            <w:r w:rsidRPr="00792ABF">
              <w:rPr>
                <w:b/>
                <w:bCs/>
              </w:rPr>
              <w:t xml:space="preserve">Azoknak az előírt szakmai kompetenciáknak, kompetencia-elemeknek (tudás, képesség stb., KKK 7. pont) a felsorolása, amelyek kialakításához a tantárgy jellemzően, érdemben hozzájárul </w:t>
            </w:r>
          </w:p>
          <w:p w:rsidR="00482B57" w:rsidRPr="00792ABF" w:rsidRDefault="00482B57" w:rsidP="00482B57">
            <w:pPr>
              <w:jc w:val="both"/>
              <w:rPr>
                <w:b/>
                <w:bCs/>
              </w:rPr>
            </w:pPr>
          </w:p>
          <w:p w:rsidR="00482B57" w:rsidRPr="00792ABF" w:rsidRDefault="00482B57" w:rsidP="00482B57">
            <w:pPr>
              <w:ind w:left="402"/>
              <w:jc w:val="both"/>
              <w:rPr>
                <w:i/>
              </w:rPr>
            </w:pPr>
            <w:r w:rsidRPr="00792ABF">
              <w:rPr>
                <w:i/>
              </w:rPr>
              <w:t xml:space="preserve">Tudás: </w:t>
            </w:r>
          </w:p>
          <w:p w:rsidR="00482B57" w:rsidRPr="00792ABF" w:rsidRDefault="00482B57" w:rsidP="00482B57">
            <w:pPr>
              <w:shd w:val="clear" w:color="auto" w:fill="E5DFEC"/>
              <w:suppressAutoHyphens/>
              <w:autoSpaceDE w:val="0"/>
              <w:spacing w:before="60" w:after="60"/>
              <w:ind w:left="417" w:right="113"/>
              <w:jc w:val="both"/>
            </w:pPr>
            <w:r w:rsidRPr="00792ABF">
              <w:t>A hallgató olyan alapvető ismeretekre tesz szert, amelyek révén megismeri a szervezeti magatartástudomány legújabb kutatási eredményeit, megérti az emberek sokszínűségéből adódó előnyöket és nehézségeket és azt, hogy a különböző egyéni jellemzők és csoport dinamikai jelenségek hogyan hatnak a szervezet teljesítményére. A kurzus előadásai három fő tématerület köré fókuszálódnak: 1. Az egyéni magatartás meghatározói. 2. Csoportok hatása az egyének magatartására és a szervezet teljesítményére. 3. Szervezeti szintű változók (struktúra és kultúra) hatása a szervezetek teljesítményére.</w:t>
            </w:r>
          </w:p>
          <w:p w:rsidR="00482B57" w:rsidRPr="00792ABF" w:rsidRDefault="00482B57" w:rsidP="00482B57">
            <w:pPr>
              <w:ind w:left="402"/>
              <w:jc w:val="both"/>
              <w:rPr>
                <w:i/>
              </w:rPr>
            </w:pPr>
            <w:r w:rsidRPr="00792ABF">
              <w:rPr>
                <w:i/>
              </w:rPr>
              <w:t>Képesség:</w:t>
            </w:r>
          </w:p>
          <w:p w:rsidR="00482B57" w:rsidRPr="00792ABF" w:rsidRDefault="00482B57" w:rsidP="00482B57">
            <w:pPr>
              <w:shd w:val="clear" w:color="auto" w:fill="E5DFEC"/>
              <w:suppressAutoHyphens/>
              <w:autoSpaceDE w:val="0"/>
              <w:spacing w:before="60" w:after="60"/>
              <w:ind w:left="417" w:right="113"/>
              <w:jc w:val="both"/>
            </w:pPr>
            <w:r w:rsidRPr="00792ABF">
              <w:t>Tisztában van az egyéni csoport és szervezeti szintű változók szervezeti teljesítményre gyakorolt lehetséges hatásaival.</w:t>
            </w:r>
          </w:p>
          <w:p w:rsidR="00482B57" w:rsidRPr="00792ABF" w:rsidRDefault="00482B57" w:rsidP="00482B57">
            <w:pPr>
              <w:shd w:val="clear" w:color="auto" w:fill="E5DFEC"/>
              <w:suppressAutoHyphens/>
              <w:autoSpaceDE w:val="0"/>
              <w:spacing w:before="60" w:after="60"/>
              <w:ind w:left="417" w:right="113"/>
              <w:jc w:val="both"/>
            </w:pPr>
            <w:r w:rsidRPr="00792ABF">
              <w:t>El tudja helyezni a megismert elméleteket a tudományterületen belül.</w:t>
            </w:r>
          </w:p>
          <w:p w:rsidR="00482B57" w:rsidRPr="00792ABF" w:rsidRDefault="00482B57" w:rsidP="00482B57">
            <w:pPr>
              <w:shd w:val="clear" w:color="auto" w:fill="E5DFEC"/>
              <w:suppressAutoHyphens/>
              <w:autoSpaceDE w:val="0"/>
              <w:spacing w:before="60" w:after="60"/>
              <w:ind w:left="417" w:right="113"/>
              <w:jc w:val="both"/>
            </w:pPr>
            <w:r w:rsidRPr="00792ABF">
              <w:t>Megérti az elméletek és modellek alkalmazási korlátait és lehetőségeit, azok előnyeit és hátrányait.</w:t>
            </w:r>
          </w:p>
          <w:p w:rsidR="00482B57" w:rsidRPr="00792ABF" w:rsidRDefault="00482B57" w:rsidP="00482B57">
            <w:pPr>
              <w:shd w:val="clear" w:color="auto" w:fill="E5DFEC"/>
              <w:suppressAutoHyphens/>
              <w:autoSpaceDE w:val="0"/>
              <w:spacing w:before="60" w:after="60"/>
              <w:ind w:left="417" w:right="113"/>
            </w:pPr>
            <w:r w:rsidRPr="00792ABF">
              <w:t>Képes a szervezeten belül előforduló szituációk elemzésére, az abban megjelenő különböző egyéni és csoportos magatartásformák felismerésére, önismeretszerzésre, képességfejlesztésre.</w:t>
            </w:r>
          </w:p>
          <w:p w:rsidR="00482B57" w:rsidRPr="00792ABF" w:rsidRDefault="00482B57" w:rsidP="00482B57">
            <w:pPr>
              <w:shd w:val="clear" w:color="auto" w:fill="E5DFEC"/>
              <w:suppressAutoHyphens/>
              <w:autoSpaceDE w:val="0"/>
              <w:spacing w:before="60" w:after="60"/>
              <w:ind w:left="417" w:right="113"/>
              <w:jc w:val="both"/>
              <w:rPr>
                <w:color w:val="000000"/>
              </w:rPr>
            </w:pPr>
            <w:r w:rsidRPr="00792ABF">
              <w:t xml:space="preserve">Alkalmazni tudja a gyakorlatban, szervezeti szituációkban a megszerzett ismereteit, képes értelmezni, magyarázni, </w:t>
            </w:r>
            <w:r w:rsidRPr="00792ABF">
              <w:rPr>
                <w:color w:val="000000"/>
              </w:rPr>
              <w:t>esetleg előre jelezni munkatársai jövőbeli magatartásformáit.</w:t>
            </w:r>
          </w:p>
          <w:p w:rsidR="00482B57" w:rsidRPr="00792ABF" w:rsidRDefault="00482B57" w:rsidP="00482B57">
            <w:pPr>
              <w:shd w:val="clear" w:color="auto" w:fill="E5DFEC"/>
              <w:suppressAutoHyphens/>
              <w:autoSpaceDE w:val="0"/>
              <w:spacing w:before="60" w:after="60"/>
              <w:ind w:left="417" w:right="113"/>
              <w:jc w:val="both"/>
            </w:pPr>
            <w:r w:rsidRPr="00792ABF">
              <w:t>A tanult elméletek és módszerek alkalmazásával tényeket és alapvető összefüggéseket tár fel, rendszerez és elemez, önálló következtetéseket, kritikai észrevételeket fogalmaz meg, döntés-előkészítő javaslatokat készít, döntéseket hoz.</w:t>
            </w:r>
          </w:p>
          <w:p w:rsidR="00482B57" w:rsidRPr="00792ABF" w:rsidRDefault="00482B57" w:rsidP="00482B57">
            <w:pPr>
              <w:ind w:left="402"/>
              <w:jc w:val="both"/>
              <w:rPr>
                <w:i/>
              </w:rPr>
            </w:pPr>
            <w:r w:rsidRPr="00792ABF">
              <w:rPr>
                <w:i/>
              </w:rPr>
              <w:t>Attitűd:</w:t>
            </w:r>
          </w:p>
          <w:p w:rsidR="00482B57" w:rsidRPr="00792ABF" w:rsidRDefault="00482B57" w:rsidP="00482B57">
            <w:pPr>
              <w:shd w:val="clear" w:color="auto" w:fill="E5DFEC"/>
              <w:suppressAutoHyphens/>
              <w:autoSpaceDE w:val="0"/>
              <w:spacing w:before="60" w:after="60"/>
              <w:ind w:left="417" w:right="113"/>
              <w:jc w:val="both"/>
            </w:pPr>
            <w:r w:rsidRPr="00792ABF">
              <w:t xml:space="preserve">A tantárgy elősegíti, hogy a hallgató, megfelelő hozzáállást alakítson ki a szervezetek informális alrendszerével kapcsolatban. Nyitottá válik az önismeretszerzésre, képességfejlesztésre és az emberi magatartás tudatos megismerésére. </w:t>
            </w:r>
            <w:r w:rsidRPr="00792ABF">
              <w:rPr>
                <w:color w:val="000000"/>
              </w:rPr>
              <w:t>A hallgató ennek köszönhetően olyan gazdaságpszichológiai alapokkal bír, ami hozzásegíti ahhoz, hogy munkahelyi környezetben is eredményesen tudja menedzselni interperszonális kapcsolatait.</w:t>
            </w:r>
          </w:p>
          <w:p w:rsidR="00482B57" w:rsidRPr="00792ABF" w:rsidRDefault="00482B57" w:rsidP="00482B57">
            <w:pPr>
              <w:ind w:left="402"/>
              <w:jc w:val="both"/>
              <w:rPr>
                <w:i/>
              </w:rPr>
            </w:pPr>
            <w:r w:rsidRPr="00792ABF">
              <w:rPr>
                <w:i/>
              </w:rPr>
              <w:t>Autonómia és felelősség:</w:t>
            </w:r>
          </w:p>
          <w:p w:rsidR="00482B57" w:rsidRPr="00792ABF" w:rsidRDefault="00482B57" w:rsidP="00482B57">
            <w:pPr>
              <w:shd w:val="clear" w:color="auto" w:fill="E5DFEC"/>
              <w:suppressAutoHyphens/>
              <w:autoSpaceDE w:val="0"/>
              <w:spacing w:before="60" w:after="60"/>
              <w:ind w:left="417" w:right="113"/>
              <w:jc w:val="both"/>
            </w:pPr>
            <w:r w:rsidRPr="00792ABF">
              <w:t xml:space="preserve">A kurzus hozzásegíti a hallgatót ahhoz, hogy </w:t>
            </w:r>
            <w:r w:rsidRPr="00792ABF">
              <w:rPr>
                <w:color w:val="000000"/>
              </w:rPr>
              <w:t>munkájában innovatív, befogadó, hatékony és eredményes legyen. Az emberi kapcsolatokról felelősséggel formáljon véleményt. Önállóan tudjon döntést hozni saját tudásának, kompetenciáinak fejlesztéséről.</w:t>
            </w:r>
          </w:p>
          <w:p w:rsidR="00482B57" w:rsidRPr="00792ABF" w:rsidRDefault="00482B57" w:rsidP="00482B57">
            <w:pPr>
              <w:ind w:left="720"/>
              <w:rPr>
                <w:rFonts w:eastAsia="Arial Unicode MS"/>
                <w:b/>
                <w:bCs/>
              </w:rPr>
            </w:pPr>
          </w:p>
        </w:tc>
      </w:tr>
      <w:tr w:rsidR="00482B57" w:rsidRPr="00792ABF" w:rsidTr="00482B5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82B57" w:rsidRPr="00792ABF" w:rsidRDefault="00482B57" w:rsidP="00482B57">
            <w:pPr>
              <w:rPr>
                <w:b/>
                <w:bCs/>
              </w:rPr>
            </w:pPr>
            <w:r w:rsidRPr="00792ABF">
              <w:rPr>
                <w:b/>
                <w:bCs/>
              </w:rPr>
              <w:t>A kurzus rövid tartalma, témakörei</w:t>
            </w:r>
          </w:p>
          <w:p w:rsidR="00482B57" w:rsidRPr="00792ABF" w:rsidRDefault="00482B57" w:rsidP="00482B57">
            <w:pPr>
              <w:jc w:val="both"/>
            </w:pPr>
          </w:p>
          <w:p w:rsidR="00482B57" w:rsidRPr="00792ABF" w:rsidRDefault="00482B57" w:rsidP="00482B57">
            <w:pPr>
              <w:shd w:val="clear" w:color="auto" w:fill="E5DFEC"/>
              <w:suppressAutoHyphens/>
              <w:autoSpaceDE w:val="0"/>
              <w:spacing w:before="60" w:after="60"/>
              <w:ind w:left="417" w:right="113"/>
              <w:jc w:val="both"/>
            </w:pPr>
            <w:r w:rsidRPr="00792ABF">
              <w:rPr>
                <w:bCs/>
              </w:rPr>
              <w:t>A kurzus áttekinti az angolszász szakirodalomban megjelenő sztenderd szervezeti magatartás témaköröket: képességek, személyiség, hiedelmek, értékek, attitűd, észlelés, döntéshozatal, motiváció, csoportok és teamek, hatalom, szervezeti politika, vezetés, konfliktusok kezelése egyéni és szervezeti szinten, szervezeti struktúrák, szervezeti kultúra és változásmenedzselés.</w:t>
            </w:r>
          </w:p>
          <w:p w:rsidR="00482B57" w:rsidRPr="00792ABF" w:rsidRDefault="00482B57" w:rsidP="00482B57">
            <w:pPr>
              <w:ind w:right="138"/>
              <w:jc w:val="both"/>
            </w:pPr>
          </w:p>
        </w:tc>
      </w:tr>
      <w:tr w:rsidR="00482B57" w:rsidRPr="00792ABF" w:rsidTr="00482B57">
        <w:trPr>
          <w:trHeight w:val="976"/>
        </w:trPr>
        <w:tc>
          <w:tcPr>
            <w:tcW w:w="9939" w:type="dxa"/>
            <w:gridSpan w:val="10"/>
            <w:tcBorders>
              <w:top w:val="single" w:sz="4" w:space="0" w:color="auto"/>
              <w:left w:val="single" w:sz="4" w:space="0" w:color="auto"/>
              <w:bottom w:val="single" w:sz="4" w:space="0" w:color="auto"/>
              <w:right w:val="single" w:sz="4" w:space="0" w:color="auto"/>
            </w:tcBorders>
          </w:tcPr>
          <w:p w:rsidR="00482B57" w:rsidRPr="00792ABF" w:rsidRDefault="00482B57" w:rsidP="00482B57">
            <w:pPr>
              <w:rPr>
                <w:b/>
                <w:bCs/>
              </w:rPr>
            </w:pPr>
            <w:r w:rsidRPr="00792ABF">
              <w:rPr>
                <w:b/>
                <w:bCs/>
              </w:rPr>
              <w:lastRenderedPageBreak/>
              <w:t>Tervezett tanulási tevékenységek, tanítási módszerek</w:t>
            </w:r>
          </w:p>
          <w:p w:rsidR="00482B57" w:rsidRPr="00792ABF" w:rsidRDefault="00482B57" w:rsidP="00482B57">
            <w:pPr>
              <w:shd w:val="clear" w:color="auto" w:fill="E5DFEC"/>
              <w:suppressAutoHyphens/>
              <w:autoSpaceDE w:val="0"/>
              <w:spacing w:before="60" w:after="60"/>
              <w:ind w:left="417" w:right="113"/>
            </w:pPr>
            <w:r w:rsidRPr="00792ABF">
              <w:t>Előadások tartása, gyakorlatokon a témakörökhöz kapcsolódó tesztek, feladatok, esettanulmányok megoldása, informatikai eszközök alkalmazása a tanulás támogatására, a tapasztalati tanulás módszerének alkalmazása, képességfejlesztés.</w:t>
            </w:r>
          </w:p>
          <w:p w:rsidR="00482B57" w:rsidRPr="00792ABF" w:rsidRDefault="00482B57" w:rsidP="00482B57"/>
        </w:tc>
      </w:tr>
      <w:tr w:rsidR="00482B57" w:rsidRPr="00792ABF" w:rsidTr="00482B57">
        <w:trPr>
          <w:trHeight w:val="791"/>
        </w:trPr>
        <w:tc>
          <w:tcPr>
            <w:tcW w:w="9939" w:type="dxa"/>
            <w:gridSpan w:val="10"/>
            <w:tcBorders>
              <w:top w:val="single" w:sz="4" w:space="0" w:color="auto"/>
              <w:left w:val="single" w:sz="4" w:space="0" w:color="auto"/>
              <w:bottom w:val="single" w:sz="4" w:space="0" w:color="auto"/>
              <w:right w:val="single" w:sz="4" w:space="0" w:color="auto"/>
            </w:tcBorders>
          </w:tcPr>
          <w:p w:rsidR="00482B57" w:rsidRPr="00792ABF" w:rsidRDefault="00482B57" w:rsidP="00482B57">
            <w:pPr>
              <w:rPr>
                <w:b/>
                <w:bCs/>
              </w:rPr>
            </w:pPr>
            <w:r w:rsidRPr="00792ABF">
              <w:rPr>
                <w:b/>
                <w:bCs/>
              </w:rPr>
              <w:t>Értékelés</w:t>
            </w:r>
          </w:p>
          <w:p w:rsidR="00482B57" w:rsidRPr="00792ABF" w:rsidRDefault="00482B57" w:rsidP="00482B57">
            <w:pPr>
              <w:shd w:val="clear" w:color="auto" w:fill="E5DFEC"/>
              <w:suppressAutoHyphens/>
              <w:autoSpaceDE w:val="0"/>
              <w:spacing w:before="60" w:after="60"/>
              <w:ind w:left="417" w:right="113"/>
            </w:pPr>
            <w:r w:rsidRPr="00792ABF">
              <w:t>Kollokvium írásbeli vizsga formájában, órai aktivitás figyelembevételével.</w:t>
            </w:r>
          </w:p>
          <w:p w:rsidR="00482B57" w:rsidRPr="00792ABF" w:rsidRDefault="00482B57" w:rsidP="00482B57"/>
        </w:tc>
      </w:tr>
      <w:tr w:rsidR="00482B57" w:rsidRPr="00792ABF" w:rsidTr="00482B5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82B57" w:rsidRPr="00792ABF" w:rsidRDefault="00482B57" w:rsidP="00482B57">
            <w:pPr>
              <w:rPr>
                <w:b/>
                <w:bCs/>
              </w:rPr>
            </w:pPr>
            <w:r w:rsidRPr="00792ABF">
              <w:rPr>
                <w:b/>
                <w:bCs/>
              </w:rPr>
              <w:t>Kötelező szakirodalom:</w:t>
            </w:r>
          </w:p>
          <w:p w:rsidR="00482B57" w:rsidRPr="00792ABF" w:rsidRDefault="00482B57" w:rsidP="00482B57">
            <w:pPr>
              <w:shd w:val="clear" w:color="auto" w:fill="E5DFEC"/>
              <w:suppressAutoHyphens/>
              <w:autoSpaceDE w:val="0"/>
              <w:spacing w:before="60" w:after="60"/>
              <w:ind w:left="417" w:right="113"/>
              <w:jc w:val="both"/>
            </w:pPr>
            <w:r w:rsidRPr="00792ABF">
              <w:t xml:space="preserve">Bakacsi Gyula (2015): </w:t>
            </w:r>
            <w:r w:rsidRPr="00792ABF">
              <w:rPr>
                <w:i/>
              </w:rPr>
              <w:t>A szervezeti magatartás alapjai,</w:t>
            </w:r>
            <w:r w:rsidRPr="00792ABF">
              <w:t xml:space="preserve"> Alaptankönyv Bachelor hallgatók számára. Semmelweis Kiadó, Budapest</w:t>
            </w:r>
          </w:p>
          <w:p w:rsidR="00482B57" w:rsidRPr="00792ABF" w:rsidRDefault="00482B57" w:rsidP="00482B57">
            <w:pPr>
              <w:shd w:val="clear" w:color="auto" w:fill="E5DFEC"/>
              <w:suppressAutoHyphens/>
              <w:autoSpaceDE w:val="0"/>
              <w:spacing w:before="60" w:after="60"/>
              <w:ind w:left="417" w:right="113"/>
              <w:jc w:val="both"/>
            </w:pPr>
            <w:r w:rsidRPr="00792ABF">
              <w:t xml:space="preserve">Robbins, Stephen P. – Judge, Timothy A. (2018): </w:t>
            </w:r>
            <w:r w:rsidRPr="00792ABF">
              <w:rPr>
                <w:i/>
              </w:rPr>
              <w:t>Essentials of Organizational Behavior</w:t>
            </w:r>
            <w:r w:rsidRPr="00792ABF">
              <w:t>, Fourteenth edition. Pearson Education Limited, Harlow, England.</w:t>
            </w:r>
          </w:p>
          <w:p w:rsidR="00482B57" w:rsidRPr="00792ABF" w:rsidRDefault="00482B57" w:rsidP="00482B57">
            <w:pPr>
              <w:rPr>
                <w:b/>
                <w:bCs/>
              </w:rPr>
            </w:pPr>
            <w:r w:rsidRPr="00792ABF">
              <w:rPr>
                <w:b/>
                <w:bCs/>
              </w:rPr>
              <w:t>Ajánlott szakirodalom:</w:t>
            </w:r>
          </w:p>
          <w:p w:rsidR="00482B57" w:rsidRPr="00792ABF" w:rsidRDefault="00482B57" w:rsidP="00482B57">
            <w:pPr>
              <w:shd w:val="clear" w:color="auto" w:fill="E5DFEC"/>
              <w:suppressAutoHyphens/>
              <w:autoSpaceDE w:val="0"/>
              <w:spacing w:before="60" w:after="60"/>
              <w:ind w:left="417" w:right="113"/>
              <w:rPr>
                <w:bCs/>
              </w:rPr>
            </w:pPr>
            <w:r w:rsidRPr="00792ABF">
              <w:rPr>
                <w:bCs/>
              </w:rPr>
              <w:t>Dienesné Kovács Erzsébet - Berde Csaba (szerk.) (2003).</w:t>
            </w:r>
            <w:r w:rsidRPr="00792ABF">
              <w:t xml:space="preserve"> </w:t>
            </w:r>
            <w:r w:rsidRPr="00792ABF">
              <w:rPr>
                <w:bCs/>
                <w:i/>
              </w:rPr>
              <w:t>Vezetéspszichológiai ismeretek</w:t>
            </w:r>
            <w:r w:rsidRPr="00792ABF">
              <w:rPr>
                <w:bCs/>
              </w:rPr>
              <w:t xml:space="preserve"> Campus Kiadó Debrecen</w:t>
            </w:r>
          </w:p>
          <w:p w:rsidR="00482B57" w:rsidRPr="00792ABF" w:rsidRDefault="00482B57" w:rsidP="00482B57">
            <w:pPr>
              <w:shd w:val="clear" w:color="auto" w:fill="E5DFEC"/>
              <w:suppressAutoHyphens/>
              <w:autoSpaceDE w:val="0"/>
              <w:spacing w:before="60" w:after="60"/>
              <w:ind w:left="417" w:right="113"/>
            </w:pPr>
            <w:r w:rsidRPr="00792ABF">
              <w:t xml:space="preserve">Dobák Miklós – Antal Zsuzsanna (2013): </w:t>
            </w:r>
            <w:r w:rsidRPr="00792ABF">
              <w:rPr>
                <w:i/>
              </w:rPr>
              <w:t>Vezetés és szervezés. Szervezetek kialakítása és működtetése.</w:t>
            </w:r>
            <w:r w:rsidRPr="00792ABF">
              <w:t xml:space="preserve"> Akadémiai Kiadó, Budapest</w:t>
            </w:r>
          </w:p>
        </w:tc>
      </w:tr>
    </w:tbl>
    <w:p w:rsidR="00482B57" w:rsidRPr="00792ABF" w:rsidRDefault="00482B57" w:rsidP="00482B57"/>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482B57" w:rsidRPr="00792ABF" w:rsidTr="00482B57">
        <w:tc>
          <w:tcPr>
            <w:tcW w:w="9250" w:type="dxa"/>
            <w:gridSpan w:val="2"/>
            <w:shd w:val="clear" w:color="auto" w:fill="auto"/>
          </w:tcPr>
          <w:p w:rsidR="00482B57" w:rsidRPr="00792ABF" w:rsidRDefault="00482B57" w:rsidP="00482B57">
            <w:pPr>
              <w:jc w:val="center"/>
            </w:pPr>
            <w:r w:rsidRPr="00792ABF">
              <w:t>Konzultációkra bontott tematika</w:t>
            </w:r>
          </w:p>
        </w:tc>
      </w:tr>
      <w:tr w:rsidR="00482B57" w:rsidRPr="00792ABF" w:rsidTr="00482B57">
        <w:tc>
          <w:tcPr>
            <w:tcW w:w="1529" w:type="dxa"/>
            <w:shd w:val="clear" w:color="auto" w:fill="auto"/>
          </w:tcPr>
          <w:p w:rsidR="00482B57" w:rsidRPr="00792ABF" w:rsidRDefault="00482B57" w:rsidP="00482B57">
            <w:pPr>
              <w:numPr>
                <w:ilvl w:val="0"/>
                <w:numId w:val="30"/>
              </w:numPr>
            </w:pPr>
          </w:p>
        </w:tc>
        <w:tc>
          <w:tcPr>
            <w:tcW w:w="7721" w:type="dxa"/>
            <w:shd w:val="clear" w:color="auto" w:fill="auto"/>
          </w:tcPr>
          <w:p w:rsidR="00482B57" w:rsidRPr="00792ABF" w:rsidRDefault="00482B57" w:rsidP="00482B57">
            <w:r w:rsidRPr="00792ABF">
              <w:t>A szervezeti magatartás alapjai, tárgya, tartalma, modellje. Egyén a szervezetben: képesség és személyiség, érték, attitűd, hiedelem. Munkával kapcsolatos attitűdök. Észlelés, tanulás, döntés. A motiváció alapjai.</w:t>
            </w:r>
          </w:p>
          <w:p w:rsidR="00482B57" w:rsidRPr="00792ABF" w:rsidRDefault="004B5234" w:rsidP="00482B57">
            <w:r>
              <w:pict>
                <v:rect id="_x0000_i1029" style="width:0;height:1.5pt" o:hralign="center" o:hrstd="t" o:hr="t" fillcolor="#a0a0a0" stroked="f"/>
              </w:pict>
            </w:r>
          </w:p>
          <w:p w:rsidR="00482B57" w:rsidRPr="00792ABF" w:rsidRDefault="00482B57" w:rsidP="00482B57">
            <w:r w:rsidRPr="00792ABF">
              <w:t>TE: Ismeri és érti a szervezeti magatartás fogalmát, tárgyát és tartalmát. Ismeri, érti a képesség és személyiség fogalmát, modelljeit, hatásukat a szervezetek teljesítményére. Ismeri az értékek, hiedelmek, attitűdök fogalmát, jelentőségét, a munkával kapcsolatos attitűdök hatását a teljesítményre. Ismeri az észleléssel, tanulással, döntéshozatallal kapcsolatos alapvető elméleteket, szerepüket a szervezetek működésében. Ismeri a motiváció fogalmát, legfontosabb elméleteit és a motiváció jelentőségét a szervezetek működése szempontjából.</w:t>
            </w:r>
          </w:p>
        </w:tc>
      </w:tr>
      <w:tr w:rsidR="00482B57" w:rsidRPr="00792ABF" w:rsidTr="00482B57">
        <w:tc>
          <w:tcPr>
            <w:tcW w:w="1529" w:type="dxa"/>
            <w:shd w:val="clear" w:color="auto" w:fill="auto"/>
          </w:tcPr>
          <w:p w:rsidR="00482B57" w:rsidRPr="00792ABF" w:rsidRDefault="00482B57" w:rsidP="00482B57">
            <w:pPr>
              <w:numPr>
                <w:ilvl w:val="0"/>
                <w:numId w:val="30"/>
              </w:numPr>
            </w:pPr>
          </w:p>
        </w:tc>
        <w:tc>
          <w:tcPr>
            <w:tcW w:w="7721" w:type="dxa"/>
            <w:shd w:val="clear" w:color="auto" w:fill="auto"/>
          </w:tcPr>
          <w:p w:rsidR="00482B57" w:rsidRPr="00792ABF" w:rsidRDefault="00482B57" w:rsidP="00482B57">
            <w:r w:rsidRPr="00792ABF">
              <w:t>Csoportok a szervezetben. Csoportszerepek, csoportfolyamatok, teamek. Hatalom és szervezeti politika. A személyes vezetés alapjai.</w:t>
            </w:r>
          </w:p>
          <w:p w:rsidR="00482B57" w:rsidRPr="00792ABF" w:rsidRDefault="004B5234" w:rsidP="00482B57">
            <w:r>
              <w:pict>
                <v:rect id="_x0000_i1030" style="width:0;height:1.5pt" o:hralign="center" o:hrstd="t" o:hr="t" fillcolor="#a0a0a0" stroked="f"/>
              </w:pict>
            </w:r>
          </w:p>
          <w:p w:rsidR="00482B57" w:rsidRPr="00792ABF" w:rsidRDefault="00482B57" w:rsidP="00482B57">
            <w:r w:rsidRPr="00792ABF">
              <w:t>TE: Ismeri a csoportok fogalmát a csoportok típusait, a csoporthoz csatlakozás egyéni és szervezeti előnyeit, hátrányait. Ismeri a csoportszerepeket, a csoportfolyamatokat és azok hatását a szervezetek működésére, a szervezeten belüli emberi kapcsolatok alakulására. Ismeri a hatalom és szervezeti politika fogalmát, hatását az egyének közötti kapcsolatokra, a szervezet működésére. Ismeri a legfontosabb vezetéselméleti megközelítéseket, a különböző vezetési stílusok, magatartások szervezeti tagokra gyakorolt hatását, a vezetéstudomány újabb irányzatait.</w:t>
            </w:r>
          </w:p>
        </w:tc>
      </w:tr>
      <w:tr w:rsidR="00482B57" w:rsidRPr="00792ABF" w:rsidTr="00482B57">
        <w:tc>
          <w:tcPr>
            <w:tcW w:w="1529" w:type="dxa"/>
            <w:shd w:val="clear" w:color="auto" w:fill="auto"/>
          </w:tcPr>
          <w:p w:rsidR="00482B57" w:rsidRPr="00792ABF" w:rsidRDefault="00482B57" w:rsidP="00482B57">
            <w:pPr>
              <w:numPr>
                <w:ilvl w:val="0"/>
                <w:numId w:val="30"/>
              </w:numPr>
            </w:pPr>
          </w:p>
        </w:tc>
        <w:tc>
          <w:tcPr>
            <w:tcW w:w="7721" w:type="dxa"/>
            <w:shd w:val="clear" w:color="auto" w:fill="auto"/>
          </w:tcPr>
          <w:p w:rsidR="00482B57" w:rsidRPr="00792ABF" w:rsidRDefault="00482B57" w:rsidP="00482B57">
            <w:r w:rsidRPr="00792ABF">
              <w:t>Konfliktusok egyéni szinten. Konfliktusok szervezeti szinten. A szervezeti magatartás és a szervezeti struktúra kapcsolata. Szervezeti kultúra. Szervezeti változások menedzselése.</w:t>
            </w:r>
          </w:p>
          <w:p w:rsidR="00482B57" w:rsidRPr="00792ABF" w:rsidRDefault="004B5234" w:rsidP="00482B57">
            <w:r>
              <w:pict>
                <v:rect id="_x0000_i1031" style="width:0;height:1.5pt" o:hralign="center" o:hrstd="t" o:hr="t" fillcolor="#a0a0a0" stroked="f"/>
              </w:pict>
            </w:r>
          </w:p>
          <w:p w:rsidR="00482B57" w:rsidRPr="00792ABF" w:rsidRDefault="00482B57" w:rsidP="00482B57">
            <w:r w:rsidRPr="00792ABF">
              <w:t>TE: Ismeri az egyének közötti konfliktus kezelés modelljét, folyamatát, a lehetséges magatartásformákat, a konfliktusok megoldásának alternatíváit. Ismeri a szervezeti konfliktusok kezelésének alternatíváit, azok hatását a szervezet működésére. Ismeri a szervezeti struktúrák jellemzőit, az alapvető struktúra típusokat és azok hatékony alkalmazásának feltételeit. Ismeri a szervezeti kultúra fogalmát, jelentőségét, modelljeit, szervezeti működést befolyásoló hatását. Ismeri a szervezeti változások menedzselésének folyamatát, az ezzel kapcsolatos alternatív modelleket, azok szervezeti működésre gyakorolt hatását.</w:t>
            </w:r>
          </w:p>
        </w:tc>
      </w:tr>
    </w:tbl>
    <w:p w:rsidR="00482B57" w:rsidRPr="00792ABF" w:rsidRDefault="00482B57" w:rsidP="00482B57">
      <w:r w:rsidRPr="00792ABF">
        <w:t>*TE tanulási eredmények</w:t>
      </w:r>
    </w:p>
    <w:p w:rsidR="0097384B" w:rsidRPr="00792ABF" w:rsidRDefault="0097384B" w:rsidP="00482B57">
      <w:pPr>
        <w:spacing w:after="160" w:line="259" w:lineRule="auto"/>
      </w:pPr>
    </w:p>
    <w:p w:rsidR="0097384B" w:rsidRPr="00792ABF" w:rsidRDefault="0097384B" w:rsidP="0097384B"/>
    <w:p w:rsidR="00F81A54" w:rsidRPr="00792ABF" w:rsidRDefault="00F81A54" w:rsidP="00F81A54"/>
    <w:p w:rsidR="00973CD0" w:rsidRPr="00792ABF" w:rsidRDefault="00973CD0">
      <w:pPr>
        <w:spacing w:after="160" w:line="259" w:lineRule="auto"/>
      </w:pPr>
      <w:r w:rsidRPr="00792ABF">
        <w:br w:type="page"/>
      </w:r>
    </w:p>
    <w:p w:rsidR="00973CD0" w:rsidRPr="00792ABF" w:rsidRDefault="00973CD0" w:rsidP="00973CD0"/>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73CD0" w:rsidRPr="00792ABF" w:rsidTr="008A25DB">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73CD0" w:rsidRPr="00792ABF" w:rsidRDefault="00973CD0" w:rsidP="008A25DB">
            <w:pPr>
              <w:ind w:left="20"/>
              <w:rPr>
                <w:rFonts w:eastAsia="Arial Unicode MS"/>
              </w:rPr>
            </w:pPr>
            <w:r w:rsidRPr="00792ABF">
              <w:t>A tantárgy neve:</w:t>
            </w:r>
          </w:p>
        </w:tc>
        <w:tc>
          <w:tcPr>
            <w:tcW w:w="1427" w:type="dxa"/>
            <w:gridSpan w:val="2"/>
            <w:tcBorders>
              <w:top w:val="single" w:sz="4" w:space="0" w:color="auto"/>
              <w:left w:val="nil"/>
              <w:bottom w:val="single" w:sz="4" w:space="0" w:color="auto"/>
              <w:right w:val="single" w:sz="4" w:space="0" w:color="auto"/>
            </w:tcBorders>
            <w:vAlign w:val="center"/>
          </w:tcPr>
          <w:p w:rsidR="00973CD0" w:rsidRPr="00792ABF" w:rsidRDefault="00973CD0" w:rsidP="008A25DB">
            <w:pPr>
              <w:rPr>
                <w:rFonts w:eastAsia="Arial Unicode MS"/>
              </w:rPr>
            </w:pPr>
            <w:r w:rsidRPr="00792ABF">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73CD0" w:rsidRPr="00792ABF" w:rsidRDefault="00973CD0" w:rsidP="008A25DB">
            <w:pPr>
              <w:jc w:val="center"/>
              <w:rPr>
                <w:b/>
              </w:rPr>
            </w:pPr>
            <w:r w:rsidRPr="00792ABF">
              <w:rPr>
                <w:b/>
              </w:rPr>
              <w:t>Gazdasági elemzés</w:t>
            </w:r>
          </w:p>
        </w:tc>
        <w:tc>
          <w:tcPr>
            <w:tcW w:w="855" w:type="dxa"/>
            <w:vMerge w:val="restart"/>
            <w:tcBorders>
              <w:top w:val="single" w:sz="4" w:space="0" w:color="auto"/>
              <w:left w:val="single" w:sz="4" w:space="0" w:color="auto"/>
              <w:right w:val="single" w:sz="4" w:space="0" w:color="auto"/>
            </w:tcBorders>
            <w:vAlign w:val="center"/>
          </w:tcPr>
          <w:p w:rsidR="00973CD0" w:rsidRPr="00792ABF" w:rsidRDefault="00973CD0" w:rsidP="008A25DB">
            <w:pPr>
              <w:jc w:val="center"/>
              <w:rPr>
                <w:rFonts w:eastAsia="Arial Unicode MS"/>
              </w:rPr>
            </w:pPr>
            <w:r w:rsidRPr="00792ABF">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73CD0" w:rsidRDefault="00973CD0" w:rsidP="008A25DB">
            <w:pPr>
              <w:jc w:val="center"/>
              <w:rPr>
                <w:b/>
              </w:rPr>
            </w:pPr>
            <w:r w:rsidRPr="00792ABF">
              <w:rPr>
                <w:b/>
              </w:rPr>
              <w:t>GT_AKML038-17</w:t>
            </w:r>
          </w:p>
          <w:p w:rsidR="00BB362B" w:rsidRPr="00792ABF" w:rsidRDefault="00BB362B" w:rsidP="008A25DB">
            <w:pPr>
              <w:jc w:val="center"/>
              <w:rPr>
                <w:b/>
              </w:rPr>
            </w:pPr>
            <w:r w:rsidRPr="00792ABF">
              <w:rPr>
                <w:b/>
              </w:rPr>
              <w:t>GT_AKML</w:t>
            </w:r>
            <w:r>
              <w:rPr>
                <w:b/>
              </w:rPr>
              <w:t>S</w:t>
            </w:r>
            <w:r w:rsidRPr="00792ABF">
              <w:rPr>
                <w:b/>
              </w:rPr>
              <w:t>038-17</w:t>
            </w:r>
          </w:p>
        </w:tc>
      </w:tr>
      <w:tr w:rsidR="00973CD0" w:rsidRPr="00792ABF" w:rsidTr="008A25DB">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73CD0" w:rsidRPr="00792ABF" w:rsidRDefault="00973CD0" w:rsidP="008A25DB">
            <w:pPr>
              <w:rPr>
                <w:rFonts w:eastAsia="Arial Unicode MS"/>
              </w:rPr>
            </w:pPr>
          </w:p>
        </w:tc>
        <w:tc>
          <w:tcPr>
            <w:tcW w:w="1427" w:type="dxa"/>
            <w:gridSpan w:val="2"/>
            <w:tcBorders>
              <w:top w:val="nil"/>
              <w:left w:val="nil"/>
              <w:bottom w:val="single" w:sz="4" w:space="0" w:color="auto"/>
              <w:right w:val="single" w:sz="4" w:space="0" w:color="auto"/>
            </w:tcBorders>
            <w:vAlign w:val="center"/>
          </w:tcPr>
          <w:p w:rsidR="00973CD0" w:rsidRPr="00792ABF" w:rsidRDefault="00973CD0" w:rsidP="008A25DB">
            <w:r w:rsidRPr="00792ABF">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73CD0" w:rsidRPr="00792ABF" w:rsidRDefault="00973CD0" w:rsidP="008A25DB">
            <w:pPr>
              <w:jc w:val="center"/>
              <w:rPr>
                <w:b/>
              </w:rPr>
            </w:pPr>
            <w:r w:rsidRPr="00792ABF">
              <w:rPr>
                <w:b/>
              </w:rPr>
              <w:t>Business analysis</w:t>
            </w:r>
          </w:p>
        </w:tc>
        <w:tc>
          <w:tcPr>
            <w:tcW w:w="855" w:type="dxa"/>
            <w:vMerge/>
            <w:tcBorders>
              <w:left w:val="single" w:sz="4" w:space="0" w:color="auto"/>
              <w:bottom w:val="single" w:sz="4" w:space="0" w:color="auto"/>
              <w:right w:val="single" w:sz="4" w:space="0" w:color="auto"/>
            </w:tcBorders>
            <w:vAlign w:val="center"/>
          </w:tcPr>
          <w:p w:rsidR="00973CD0" w:rsidRPr="00792ABF" w:rsidRDefault="00973CD0" w:rsidP="008A25DB">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73CD0" w:rsidRPr="00792ABF" w:rsidRDefault="00973CD0" w:rsidP="008A25DB">
            <w:pPr>
              <w:rPr>
                <w:b/>
              </w:rPr>
            </w:pPr>
          </w:p>
        </w:tc>
      </w:tr>
      <w:tr w:rsidR="00973CD0" w:rsidRPr="00792ABF" w:rsidTr="008A25DB">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73CD0" w:rsidRPr="00792ABF" w:rsidRDefault="00973CD0" w:rsidP="008A25DB">
            <w:pPr>
              <w:jc w:val="center"/>
              <w:rPr>
                <w:b/>
              </w:rPr>
            </w:pPr>
            <w:r w:rsidRPr="00792ABF">
              <w:rPr>
                <w:b/>
              </w:rPr>
              <w:t>2020/2021/1</w:t>
            </w:r>
          </w:p>
        </w:tc>
      </w:tr>
      <w:tr w:rsidR="00973CD0" w:rsidRPr="00792ABF" w:rsidTr="008A25DB">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73CD0" w:rsidRPr="00792ABF" w:rsidRDefault="00973CD0" w:rsidP="008A25DB">
            <w:pPr>
              <w:ind w:left="20"/>
            </w:pPr>
            <w:r w:rsidRPr="00792ABF">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73CD0" w:rsidRPr="00792ABF" w:rsidRDefault="00973CD0" w:rsidP="008A25DB">
            <w:pPr>
              <w:rPr>
                <w:b/>
              </w:rPr>
            </w:pPr>
            <w:r w:rsidRPr="00792ABF">
              <w:rPr>
                <w:b/>
              </w:rPr>
              <w:t>DE GTK Számviteli és Pénzügyi Intézet</w:t>
            </w:r>
          </w:p>
        </w:tc>
      </w:tr>
      <w:tr w:rsidR="00973CD0" w:rsidRPr="00792ABF" w:rsidTr="008A25DB">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73CD0" w:rsidRPr="00792ABF" w:rsidRDefault="00973CD0" w:rsidP="008A25DB">
            <w:pPr>
              <w:ind w:left="20"/>
              <w:rPr>
                <w:rFonts w:eastAsia="Arial Unicode MS"/>
              </w:rPr>
            </w:pPr>
            <w:r w:rsidRPr="00792ABF">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73CD0" w:rsidRPr="00792ABF" w:rsidRDefault="00973CD0" w:rsidP="008A25DB">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973CD0" w:rsidRPr="00792ABF" w:rsidRDefault="00973CD0" w:rsidP="008A25DB">
            <w:pPr>
              <w:jc w:val="center"/>
              <w:rPr>
                <w:rFonts w:eastAsia="Arial Unicode MS"/>
              </w:rPr>
            </w:pPr>
            <w:r w:rsidRPr="00792ABF">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73CD0" w:rsidRPr="00792ABF" w:rsidRDefault="00973CD0" w:rsidP="008A25DB">
            <w:pPr>
              <w:jc w:val="center"/>
              <w:rPr>
                <w:b/>
              </w:rPr>
            </w:pPr>
          </w:p>
        </w:tc>
      </w:tr>
      <w:tr w:rsidR="00973CD0" w:rsidRPr="00792ABF" w:rsidTr="008A25DB">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73CD0" w:rsidRPr="00792ABF" w:rsidRDefault="00973CD0" w:rsidP="008A25DB">
            <w:pPr>
              <w:jc w:val="center"/>
            </w:pPr>
            <w:r w:rsidRPr="00792ABF">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73CD0" w:rsidRPr="00792ABF" w:rsidRDefault="00973CD0" w:rsidP="008A25DB">
            <w:pPr>
              <w:jc w:val="center"/>
            </w:pPr>
            <w:r w:rsidRPr="00792ABF">
              <w:t>Óraszámok</w:t>
            </w:r>
          </w:p>
        </w:tc>
        <w:tc>
          <w:tcPr>
            <w:tcW w:w="1762" w:type="dxa"/>
            <w:vMerge w:val="restart"/>
            <w:tcBorders>
              <w:top w:val="single" w:sz="4" w:space="0" w:color="auto"/>
              <w:left w:val="single" w:sz="4" w:space="0" w:color="auto"/>
              <w:right w:val="single" w:sz="4" w:space="0" w:color="auto"/>
            </w:tcBorders>
            <w:vAlign w:val="center"/>
          </w:tcPr>
          <w:p w:rsidR="00973CD0" w:rsidRPr="00792ABF" w:rsidRDefault="00973CD0" w:rsidP="008A25DB">
            <w:pPr>
              <w:jc w:val="center"/>
            </w:pPr>
            <w:r w:rsidRPr="00792ABF">
              <w:t>Követelmény</w:t>
            </w:r>
          </w:p>
        </w:tc>
        <w:tc>
          <w:tcPr>
            <w:tcW w:w="855" w:type="dxa"/>
            <w:vMerge w:val="restart"/>
            <w:tcBorders>
              <w:top w:val="single" w:sz="4" w:space="0" w:color="auto"/>
              <w:left w:val="single" w:sz="4" w:space="0" w:color="auto"/>
              <w:right w:val="single" w:sz="4" w:space="0" w:color="auto"/>
            </w:tcBorders>
            <w:vAlign w:val="center"/>
          </w:tcPr>
          <w:p w:rsidR="00973CD0" w:rsidRPr="00792ABF" w:rsidRDefault="00973CD0" w:rsidP="008A25DB">
            <w:pPr>
              <w:jc w:val="center"/>
            </w:pPr>
            <w:r w:rsidRPr="00792ABF">
              <w:t>Kredit</w:t>
            </w:r>
          </w:p>
        </w:tc>
        <w:tc>
          <w:tcPr>
            <w:tcW w:w="2411" w:type="dxa"/>
            <w:vMerge w:val="restart"/>
            <w:tcBorders>
              <w:top w:val="single" w:sz="4" w:space="0" w:color="auto"/>
              <w:left w:val="single" w:sz="4" w:space="0" w:color="auto"/>
              <w:right w:val="single" w:sz="4" w:space="0" w:color="auto"/>
            </w:tcBorders>
            <w:vAlign w:val="center"/>
          </w:tcPr>
          <w:p w:rsidR="00973CD0" w:rsidRPr="00792ABF" w:rsidRDefault="00973CD0" w:rsidP="008A25DB">
            <w:pPr>
              <w:jc w:val="center"/>
            </w:pPr>
            <w:r w:rsidRPr="00792ABF">
              <w:t>Oktatás nyelve</w:t>
            </w:r>
          </w:p>
        </w:tc>
      </w:tr>
      <w:tr w:rsidR="00973CD0" w:rsidRPr="00792ABF" w:rsidTr="008A25DB">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73CD0" w:rsidRPr="00792ABF" w:rsidRDefault="00973CD0" w:rsidP="008A25DB"/>
        </w:tc>
        <w:tc>
          <w:tcPr>
            <w:tcW w:w="1515" w:type="dxa"/>
            <w:gridSpan w:val="3"/>
            <w:tcBorders>
              <w:top w:val="single" w:sz="4" w:space="0" w:color="auto"/>
              <w:left w:val="single" w:sz="4" w:space="0" w:color="auto"/>
              <w:bottom w:val="single" w:sz="4" w:space="0" w:color="auto"/>
              <w:right w:val="single" w:sz="4" w:space="0" w:color="auto"/>
            </w:tcBorders>
            <w:vAlign w:val="center"/>
          </w:tcPr>
          <w:p w:rsidR="00973CD0" w:rsidRPr="00792ABF" w:rsidRDefault="00973CD0" w:rsidP="008A25DB">
            <w:pPr>
              <w:jc w:val="center"/>
            </w:pPr>
            <w:r w:rsidRPr="00792ABF">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73CD0" w:rsidRPr="00792ABF" w:rsidRDefault="00973CD0" w:rsidP="008A25DB">
            <w:pPr>
              <w:jc w:val="center"/>
            </w:pPr>
            <w:r w:rsidRPr="00792ABF">
              <w:t>Gyakorlat</w:t>
            </w:r>
          </w:p>
        </w:tc>
        <w:tc>
          <w:tcPr>
            <w:tcW w:w="1762" w:type="dxa"/>
            <w:vMerge/>
            <w:tcBorders>
              <w:left w:val="single" w:sz="4" w:space="0" w:color="auto"/>
              <w:bottom w:val="single" w:sz="4" w:space="0" w:color="auto"/>
              <w:right w:val="single" w:sz="4" w:space="0" w:color="auto"/>
            </w:tcBorders>
            <w:vAlign w:val="center"/>
          </w:tcPr>
          <w:p w:rsidR="00973CD0" w:rsidRPr="00792ABF" w:rsidRDefault="00973CD0" w:rsidP="008A25DB"/>
        </w:tc>
        <w:tc>
          <w:tcPr>
            <w:tcW w:w="855" w:type="dxa"/>
            <w:vMerge/>
            <w:tcBorders>
              <w:left w:val="single" w:sz="4" w:space="0" w:color="auto"/>
              <w:bottom w:val="single" w:sz="4" w:space="0" w:color="auto"/>
              <w:right w:val="single" w:sz="4" w:space="0" w:color="auto"/>
            </w:tcBorders>
            <w:vAlign w:val="center"/>
          </w:tcPr>
          <w:p w:rsidR="00973CD0" w:rsidRPr="00792ABF" w:rsidRDefault="00973CD0" w:rsidP="008A25DB"/>
        </w:tc>
        <w:tc>
          <w:tcPr>
            <w:tcW w:w="2411" w:type="dxa"/>
            <w:vMerge/>
            <w:tcBorders>
              <w:left w:val="single" w:sz="4" w:space="0" w:color="auto"/>
              <w:bottom w:val="single" w:sz="4" w:space="0" w:color="auto"/>
              <w:right w:val="single" w:sz="4" w:space="0" w:color="auto"/>
            </w:tcBorders>
            <w:vAlign w:val="center"/>
          </w:tcPr>
          <w:p w:rsidR="00973CD0" w:rsidRPr="00792ABF" w:rsidRDefault="00973CD0" w:rsidP="008A25DB"/>
        </w:tc>
      </w:tr>
      <w:tr w:rsidR="00973CD0" w:rsidRPr="00792ABF" w:rsidTr="008A25DB">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73CD0" w:rsidRPr="00792ABF" w:rsidRDefault="00973CD0" w:rsidP="008A25DB">
            <w:pPr>
              <w:jc w:val="center"/>
            </w:pPr>
            <w:r w:rsidRPr="00792ABF">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73CD0" w:rsidRPr="00792ABF" w:rsidRDefault="00973CD0" w:rsidP="008A25DB">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73CD0" w:rsidRPr="00792ABF" w:rsidRDefault="00973CD0" w:rsidP="008A25DB">
            <w:pPr>
              <w:jc w:val="center"/>
            </w:pPr>
            <w:r w:rsidRPr="00792ABF">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73CD0" w:rsidRPr="00792ABF" w:rsidRDefault="00973CD0" w:rsidP="008A25DB">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973CD0" w:rsidRPr="00792ABF" w:rsidRDefault="00973CD0" w:rsidP="008A25DB">
            <w:pPr>
              <w:jc w:val="center"/>
            </w:pPr>
            <w:r w:rsidRPr="00792ABF">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73CD0" w:rsidRPr="00792ABF" w:rsidRDefault="00973CD0" w:rsidP="008A25DB">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73CD0" w:rsidRPr="00792ABF" w:rsidRDefault="00973CD0" w:rsidP="008A25DB">
            <w:pPr>
              <w:jc w:val="center"/>
              <w:rPr>
                <w:b/>
              </w:rPr>
            </w:pPr>
            <w:r w:rsidRPr="00792ABF">
              <w:rPr>
                <w:b/>
              </w:rPr>
              <w:t>Gyakorlati jegy</w:t>
            </w:r>
          </w:p>
        </w:tc>
        <w:tc>
          <w:tcPr>
            <w:tcW w:w="855" w:type="dxa"/>
            <w:vMerge w:val="restart"/>
            <w:tcBorders>
              <w:top w:val="single" w:sz="4" w:space="0" w:color="auto"/>
              <w:left w:val="single" w:sz="4" w:space="0" w:color="auto"/>
              <w:right w:val="single" w:sz="4" w:space="0" w:color="auto"/>
            </w:tcBorders>
            <w:vAlign w:val="center"/>
          </w:tcPr>
          <w:p w:rsidR="00973CD0" w:rsidRPr="00792ABF" w:rsidRDefault="00973CD0" w:rsidP="008A25DB">
            <w:pPr>
              <w:jc w:val="center"/>
              <w:rPr>
                <w:b/>
              </w:rPr>
            </w:pPr>
            <w:r w:rsidRPr="00792ABF">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73CD0" w:rsidRPr="00792ABF" w:rsidRDefault="00973CD0" w:rsidP="008A25DB">
            <w:pPr>
              <w:jc w:val="center"/>
              <w:rPr>
                <w:b/>
              </w:rPr>
            </w:pPr>
            <w:r w:rsidRPr="00792ABF">
              <w:rPr>
                <w:b/>
              </w:rPr>
              <w:t>magyar</w:t>
            </w:r>
          </w:p>
        </w:tc>
      </w:tr>
      <w:tr w:rsidR="00973CD0" w:rsidRPr="00792ABF" w:rsidTr="008A25DB">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73CD0" w:rsidRPr="00792ABF" w:rsidRDefault="00973CD0" w:rsidP="008A25DB">
            <w:pPr>
              <w:jc w:val="center"/>
            </w:pPr>
            <w:r w:rsidRPr="00792ABF">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73CD0" w:rsidRPr="00792ABF" w:rsidRDefault="00973CD0" w:rsidP="008A25DB">
            <w:pPr>
              <w:jc w:val="center"/>
              <w:rPr>
                <w:b/>
              </w:rPr>
            </w:pPr>
            <w:r w:rsidRPr="00792ABF">
              <w:rPr>
                <w:b/>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73CD0" w:rsidRPr="00792ABF" w:rsidRDefault="00973CD0" w:rsidP="008A25DB">
            <w:pPr>
              <w:jc w:val="center"/>
            </w:pPr>
            <w:r w:rsidRPr="00792ABF">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73CD0" w:rsidRPr="00792ABF" w:rsidRDefault="00973CD0" w:rsidP="008A25DB">
            <w:pPr>
              <w:jc w:val="center"/>
              <w:rPr>
                <w:b/>
              </w:rPr>
            </w:pPr>
            <w:r w:rsidRPr="00792ABF">
              <w:rPr>
                <w:b/>
              </w:rPr>
              <w:t>1</w:t>
            </w:r>
          </w:p>
        </w:tc>
        <w:tc>
          <w:tcPr>
            <w:tcW w:w="850" w:type="dxa"/>
            <w:tcBorders>
              <w:top w:val="single" w:sz="4" w:space="0" w:color="auto"/>
              <w:left w:val="single" w:sz="4" w:space="0" w:color="auto"/>
              <w:bottom w:val="single" w:sz="4" w:space="0" w:color="auto"/>
              <w:right w:val="single" w:sz="4" w:space="0" w:color="auto"/>
            </w:tcBorders>
            <w:vAlign w:val="center"/>
          </w:tcPr>
          <w:p w:rsidR="00973CD0" w:rsidRPr="00792ABF" w:rsidRDefault="00973CD0" w:rsidP="008A25DB">
            <w:pPr>
              <w:jc w:val="center"/>
            </w:pPr>
            <w:r w:rsidRPr="00792ABF">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73CD0" w:rsidRPr="00792ABF" w:rsidRDefault="00973CD0" w:rsidP="008A25DB">
            <w:pPr>
              <w:jc w:val="center"/>
              <w:rPr>
                <w:b/>
              </w:rPr>
            </w:pPr>
            <w:r w:rsidRPr="00792ABF">
              <w:rPr>
                <w:b/>
              </w:rPr>
              <w:t>2</w:t>
            </w:r>
          </w:p>
        </w:tc>
        <w:tc>
          <w:tcPr>
            <w:tcW w:w="1762" w:type="dxa"/>
            <w:vMerge/>
            <w:tcBorders>
              <w:left w:val="single" w:sz="4" w:space="0" w:color="auto"/>
              <w:bottom w:val="single" w:sz="4" w:space="0" w:color="auto"/>
              <w:right w:val="single" w:sz="4" w:space="0" w:color="auto"/>
            </w:tcBorders>
            <w:shd w:val="clear" w:color="auto" w:fill="E5DFEC"/>
            <w:vAlign w:val="center"/>
          </w:tcPr>
          <w:p w:rsidR="00973CD0" w:rsidRPr="00792ABF" w:rsidRDefault="00973CD0" w:rsidP="008A25DB">
            <w:pPr>
              <w:jc w:val="center"/>
            </w:pPr>
          </w:p>
        </w:tc>
        <w:tc>
          <w:tcPr>
            <w:tcW w:w="855" w:type="dxa"/>
            <w:vMerge/>
            <w:tcBorders>
              <w:left w:val="single" w:sz="4" w:space="0" w:color="auto"/>
              <w:bottom w:val="single" w:sz="4" w:space="0" w:color="auto"/>
              <w:right w:val="single" w:sz="4" w:space="0" w:color="auto"/>
            </w:tcBorders>
            <w:vAlign w:val="center"/>
          </w:tcPr>
          <w:p w:rsidR="00973CD0" w:rsidRPr="00792ABF" w:rsidRDefault="00973CD0" w:rsidP="008A25DB">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973CD0" w:rsidRPr="00792ABF" w:rsidRDefault="00973CD0" w:rsidP="008A25DB">
            <w:pPr>
              <w:jc w:val="center"/>
            </w:pPr>
          </w:p>
        </w:tc>
      </w:tr>
      <w:tr w:rsidR="00973CD0" w:rsidRPr="00792ABF" w:rsidTr="008A25DB">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73CD0" w:rsidRPr="00792ABF" w:rsidRDefault="00973CD0" w:rsidP="008A25DB">
            <w:pPr>
              <w:ind w:left="20"/>
              <w:rPr>
                <w:rFonts w:eastAsia="Arial Unicode MS"/>
              </w:rPr>
            </w:pPr>
            <w:r w:rsidRPr="00792ABF">
              <w:t>Tantárgyfelelős oktató</w:t>
            </w:r>
          </w:p>
        </w:tc>
        <w:tc>
          <w:tcPr>
            <w:tcW w:w="850" w:type="dxa"/>
            <w:tcBorders>
              <w:top w:val="nil"/>
              <w:left w:val="nil"/>
              <w:bottom w:val="single" w:sz="4" w:space="0" w:color="auto"/>
              <w:right w:val="single" w:sz="4" w:space="0" w:color="auto"/>
            </w:tcBorders>
            <w:vAlign w:val="center"/>
          </w:tcPr>
          <w:p w:rsidR="00973CD0" w:rsidRPr="00792ABF" w:rsidRDefault="00973CD0" w:rsidP="008A25DB">
            <w:pPr>
              <w:rPr>
                <w:rFonts w:eastAsia="Arial Unicode MS"/>
              </w:rPr>
            </w:pPr>
            <w:r w:rsidRPr="00792ABF">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73CD0" w:rsidRPr="00792ABF" w:rsidRDefault="00973CD0" w:rsidP="008A25DB">
            <w:pPr>
              <w:jc w:val="center"/>
              <w:rPr>
                <w:b/>
              </w:rPr>
            </w:pPr>
            <w:r w:rsidRPr="00792ABF">
              <w:rPr>
                <w:b/>
              </w:rPr>
              <w:t>Dr. Kiss Anita</w:t>
            </w:r>
          </w:p>
        </w:tc>
        <w:tc>
          <w:tcPr>
            <w:tcW w:w="855" w:type="dxa"/>
            <w:tcBorders>
              <w:top w:val="single" w:sz="4" w:space="0" w:color="auto"/>
              <w:left w:val="nil"/>
              <w:bottom w:val="single" w:sz="4" w:space="0" w:color="auto"/>
              <w:right w:val="single" w:sz="4" w:space="0" w:color="auto"/>
            </w:tcBorders>
            <w:vAlign w:val="center"/>
          </w:tcPr>
          <w:p w:rsidR="00973CD0" w:rsidRPr="00792ABF" w:rsidRDefault="00973CD0" w:rsidP="008A25DB">
            <w:pPr>
              <w:rPr>
                <w:rFonts w:eastAsia="Arial Unicode MS"/>
              </w:rPr>
            </w:pPr>
            <w:r w:rsidRPr="00792ABF">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73CD0" w:rsidRPr="00792ABF" w:rsidRDefault="00973CD0" w:rsidP="008A25DB">
            <w:pPr>
              <w:jc w:val="center"/>
              <w:rPr>
                <w:b/>
              </w:rPr>
            </w:pPr>
            <w:r w:rsidRPr="00792ABF">
              <w:rPr>
                <w:b/>
              </w:rPr>
              <w:t>adjunktus</w:t>
            </w:r>
          </w:p>
        </w:tc>
      </w:tr>
      <w:tr w:rsidR="00973CD0" w:rsidRPr="00792ABF" w:rsidTr="008A25DB">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73CD0" w:rsidRPr="00792ABF" w:rsidRDefault="00973CD0" w:rsidP="008A25DB">
            <w:pPr>
              <w:ind w:left="20"/>
            </w:pPr>
            <w:r w:rsidRPr="00792ABF">
              <w:t>Tantárgy oktatásába bevont oktató</w:t>
            </w:r>
          </w:p>
        </w:tc>
        <w:tc>
          <w:tcPr>
            <w:tcW w:w="850" w:type="dxa"/>
            <w:tcBorders>
              <w:top w:val="nil"/>
              <w:left w:val="nil"/>
              <w:bottom w:val="single" w:sz="4" w:space="0" w:color="auto"/>
              <w:right w:val="single" w:sz="4" w:space="0" w:color="auto"/>
            </w:tcBorders>
            <w:vAlign w:val="center"/>
          </w:tcPr>
          <w:p w:rsidR="00973CD0" w:rsidRPr="00792ABF" w:rsidRDefault="00973CD0" w:rsidP="008A25DB">
            <w:r w:rsidRPr="00792ABF">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73CD0" w:rsidRPr="00792ABF" w:rsidRDefault="00973CD0" w:rsidP="008A25DB">
            <w:pPr>
              <w:jc w:val="center"/>
              <w:rPr>
                <w:b/>
              </w:rPr>
            </w:pPr>
          </w:p>
        </w:tc>
        <w:tc>
          <w:tcPr>
            <w:tcW w:w="855" w:type="dxa"/>
            <w:tcBorders>
              <w:top w:val="single" w:sz="4" w:space="0" w:color="auto"/>
              <w:left w:val="nil"/>
              <w:bottom w:val="single" w:sz="4" w:space="0" w:color="auto"/>
              <w:right w:val="single" w:sz="4" w:space="0" w:color="auto"/>
            </w:tcBorders>
            <w:vAlign w:val="center"/>
          </w:tcPr>
          <w:p w:rsidR="00973CD0" w:rsidRPr="00792ABF" w:rsidRDefault="00973CD0" w:rsidP="008A25DB">
            <w:r w:rsidRPr="00792ABF">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73CD0" w:rsidRPr="00792ABF" w:rsidRDefault="00973CD0" w:rsidP="008A25DB">
            <w:pPr>
              <w:jc w:val="center"/>
              <w:rPr>
                <w:b/>
              </w:rPr>
            </w:pPr>
          </w:p>
        </w:tc>
      </w:tr>
      <w:tr w:rsidR="00973CD0" w:rsidRPr="00792ABF" w:rsidTr="008A25DB">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73CD0" w:rsidRPr="00792ABF" w:rsidRDefault="00973CD0" w:rsidP="008A25DB">
            <w:r w:rsidRPr="00792ABF">
              <w:t>A kurzus célja, hogy a hallgatók</w:t>
            </w:r>
          </w:p>
          <w:p w:rsidR="00973CD0" w:rsidRPr="00792ABF" w:rsidRDefault="00973CD0" w:rsidP="008A25DB">
            <w:pPr>
              <w:shd w:val="clear" w:color="auto" w:fill="E5DFEC"/>
              <w:suppressAutoHyphens/>
              <w:autoSpaceDE w:val="0"/>
              <w:spacing w:before="60" w:after="60"/>
              <w:ind w:left="417" w:right="113"/>
              <w:jc w:val="both"/>
            </w:pPr>
            <w:r w:rsidRPr="00792ABF">
              <w:t>a tárgy oktatása során megismerkednek a vállalkozások elemzésének céljaival, szükségességével és módszereivel.</w:t>
            </w:r>
          </w:p>
        </w:tc>
      </w:tr>
      <w:tr w:rsidR="00973CD0" w:rsidRPr="00792ABF" w:rsidTr="008A25DB">
        <w:trPr>
          <w:cantSplit/>
          <w:trHeight w:val="1400"/>
        </w:trPr>
        <w:tc>
          <w:tcPr>
            <w:tcW w:w="9939" w:type="dxa"/>
            <w:gridSpan w:val="10"/>
            <w:tcBorders>
              <w:top w:val="single" w:sz="4" w:space="0" w:color="auto"/>
              <w:left w:val="single" w:sz="4" w:space="0" w:color="auto"/>
              <w:right w:val="single" w:sz="4" w:space="0" w:color="000000"/>
            </w:tcBorders>
            <w:vAlign w:val="center"/>
          </w:tcPr>
          <w:p w:rsidR="00973CD0" w:rsidRPr="00792ABF" w:rsidRDefault="00973CD0" w:rsidP="008A25DB">
            <w:pPr>
              <w:jc w:val="both"/>
              <w:rPr>
                <w:b/>
                <w:bCs/>
              </w:rPr>
            </w:pPr>
            <w:r w:rsidRPr="00792ABF">
              <w:rPr>
                <w:b/>
                <w:bCs/>
              </w:rPr>
              <w:t xml:space="preserve">Azoknak az előírt szakmai kompetenciáknak, kompetencia-elemeknek (tudás, képesség stb., KKK 7. pont) a felsorolása, amelyek kialakításához a tantárgy jellemzően, érdemben hozzájárul </w:t>
            </w:r>
          </w:p>
          <w:p w:rsidR="00973CD0" w:rsidRPr="00792ABF" w:rsidRDefault="00973CD0" w:rsidP="008A25DB">
            <w:pPr>
              <w:jc w:val="both"/>
              <w:rPr>
                <w:b/>
                <w:bCs/>
              </w:rPr>
            </w:pPr>
          </w:p>
          <w:p w:rsidR="00973CD0" w:rsidRPr="00792ABF" w:rsidRDefault="00973CD0" w:rsidP="008A25DB">
            <w:pPr>
              <w:ind w:left="402"/>
              <w:jc w:val="both"/>
              <w:rPr>
                <w:i/>
              </w:rPr>
            </w:pPr>
            <w:r w:rsidRPr="00792ABF">
              <w:rPr>
                <w:i/>
              </w:rPr>
              <w:t xml:space="preserve">Tudás: </w:t>
            </w:r>
          </w:p>
          <w:p w:rsidR="00973CD0" w:rsidRPr="00792ABF" w:rsidRDefault="00973CD0" w:rsidP="008A25DB">
            <w:pPr>
              <w:shd w:val="clear" w:color="auto" w:fill="E5DFEC"/>
              <w:suppressAutoHyphens/>
              <w:autoSpaceDE w:val="0"/>
              <w:spacing w:before="60" w:after="60"/>
              <w:ind w:left="417" w:right="113"/>
              <w:jc w:val="both"/>
            </w:pPr>
            <w:r w:rsidRPr="00792ABF">
              <w:t>Elsajátítják a vállalkozási tevékenység elemzését, valamint a komplex, beszámoló elemzésének eszközeit módszertanát mind elméleti mind gyakorlati oldalról.</w:t>
            </w:r>
          </w:p>
          <w:p w:rsidR="00973CD0" w:rsidRPr="00792ABF" w:rsidRDefault="00973CD0" w:rsidP="008A25DB">
            <w:pPr>
              <w:ind w:left="402"/>
              <w:jc w:val="both"/>
              <w:rPr>
                <w:i/>
              </w:rPr>
            </w:pPr>
            <w:r w:rsidRPr="00792ABF">
              <w:rPr>
                <w:i/>
              </w:rPr>
              <w:t>Képesség:</w:t>
            </w:r>
          </w:p>
          <w:p w:rsidR="00973CD0" w:rsidRPr="00792ABF" w:rsidRDefault="00973CD0" w:rsidP="008A25DB">
            <w:pPr>
              <w:shd w:val="clear" w:color="auto" w:fill="E5DFEC"/>
              <w:suppressAutoHyphens/>
              <w:autoSpaceDE w:val="0"/>
              <w:spacing w:before="60" w:after="60"/>
              <w:ind w:left="417" w:right="113"/>
              <w:jc w:val="both"/>
            </w:pPr>
            <w:r w:rsidRPr="00792ABF">
              <w:t>Képessé válik a hallgató az alapvető összefüggések értelmezésére.</w:t>
            </w:r>
          </w:p>
          <w:p w:rsidR="00973CD0" w:rsidRPr="00792ABF" w:rsidRDefault="00973CD0" w:rsidP="008A25DB">
            <w:pPr>
              <w:ind w:left="402"/>
              <w:jc w:val="both"/>
              <w:rPr>
                <w:i/>
              </w:rPr>
            </w:pPr>
            <w:r w:rsidRPr="00792ABF">
              <w:rPr>
                <w:i/>
              </w:rPr>
              <w:t>Attitűd:</w:t>
            </w:r>
          </w:p>
          <w:p w:rsidR="00973CD0" w:rsidRPr="00792ABF" w:rsidRDefault="00973CD0" w:rsidP="008A25DB">
            <w:pPr>
              <w:shd w:val="clear" w:color="auto" w:fill="E5DFEC"/>
              <w:suppressAutoHyphens/>
              <w:autoSpaceDE w:val="0"/>
              <w:spacing w:before="60" w:after="60"/>
              <w:ind w:left="417" w:right="113"/>
              <w:jc w:val="both"/>
            </w:pPr>
            <w:r w:rsidRPr="00792ABF">
              <w:t>A félév során az elméleti ismeretek mellett a gyakorlati hasznosítás lehetőségeit is elsajátítják a hallgatók.</w:t>
            </w:r>
          </w:p>
          <w:p w:rsidR="00973CD0" w:rsidRPr="00792ABF" w:rsidRDefault="00973CD0" w:rsidP="008A25DB">
            <w:pPr>
              <w:ind w:left="402"/>
              <w:jc w:val="both"/>
              <w:rPr>
                <w:i/>
              </w:rPr>
            </w:pPr>
            <w:r w:rsidRPr="00792ABF">
              <w:rPr>
                <w:i/>
              </w:rPr>
              <w:t>Autonómia és felelősség:</w:t>
            </w:r>
          </w:p>
          <w:p w:rsidR="00973CD0" w:rsidRPr="00792ABF" w:rsidRDefault="00973CD0" w:rsidP="008A25DB">
            <w:pPr>
              <w:shd w:val="clear" w:color="auto" w:fill="E5DFEC"/>
              <w:suppressAutoHyphens/>
              <w:autoSpaceDE w:val="0"/>
              <w:spacing w:before="60" w:after="60"/>
              <w:ind w:left="417" w:right="113"/>
              <w:jc w:val="both"/>
              <w:rPr>
                <w:rFonts w:eastAsia="Arial Unicode MS"/>
                <w:b/>
                <w:bCs/>
              </w:rPr>
            </w:pPr>
            <w:r w:rsidRPr="00792ABF">
              <w:t>Felelősséggel dönt a kurzus során szerzett ismeretek bővítéséről és fejlesztéséről.</w:t>
            </w:r>
          </w:p>
        </w:tc>
      </w:tr>
      <w:tr w:rsidR="00973CD0" w:rsidRPr="00792ABF" w:rsidTr="008A25DB">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73CD0" w:rsidRPr="00792ABF" w:rsidRDefault="00973CD0" w:rsidP="008A25DB">
            <w:pPr>
              <w:rPr>
                <w:b/>
                <w:bCs/>
              </w:rPr>
            </w:pPr>
            <w:r w:rsidRPr="00792ABF">
              <w:rPr>
                <w:b/>
                <w:bCs/>
              </w:rPr>
              <w:t>A kurzus rövid tartalma, témakörei</w:t>
            </w:r>
          </w:p>
          <w:p w:rsidR="00973CD0" w:rsidRPr="00792ABF" w:rsidRDefault="00973CD0" w:rsidP="008A25DB">
            <w:pPr>
              <w:shd w:val="clear" w:color="auto" w:fill="E5DFEC"/>
              <w:suppressAutoHyphens/>
              <w:autoSpaceDE w:val="0"/>
              <w:spacing w:before="60" w:after="60"/>
              <w:ind w:left="417" w:right="113"/>
              <w:jc w:val="both"/>
            </w:pPr>
            <w:r w:rsidRPr="00792ABF">
              <w:t>A gazdasági elemzés fogalma, tevékenységek elemzése, komplex elemzés. Gyakorlati feladatok, számpéldák megoldása.</w:t>
            </w:r>
          </w:p>
        </w:tc>
      </w:tr>
      <w:tr w:rsidR="00973CD0" w:rsidRPr="00792ABF" w:rsidTr="008A25DB">
        <w:trPr>
          <w:trHeight w:val="753"/>
        </w:trPr>
        <w:tc>
          <w:tcPr>
            <w:tcW w:w="9939" w:type="dxa"/>
            <w:gridSpan w:val="10"/>
            <w:tcBorders>
              <w:top w:val="single" w:sz="4" w:space="0" w:color="auto"/>
              <w:left w:val="single" w:sz="4" w:space="0" w:color="auto"/>
              <w:bottom w:val="single" w:sz="4" w:space="0" w:color="auto"/>
              <w:right w:val="single" w:sz="4" w:space="0" w:color="auto"/>
            </w:tcBorders>
          </w:tcPr>
          <w:p w:rsidR="00973CD0" w:rsidRPr="00792ABF" w:rsidRDefault="00973CD0" w:rsidP="008A25DB">
            <w:pPr>
              <w:rPr>
                <w:b/>
                <w:bCs/>
              </w:rPr>
            </w:pPr>
            <w:r w:rsidRPr="00792ABF">
              <w:rPr>
                <w:b/>
                <w:bCs/>
              </w:rPr>
              <w:t>Tervezett tanulási tevékenységek, tanítási módszerek</w:t>
            </w:r>
          </w:p>
          <w:p w:rsidR="00973CD0" w:rsidRPr="00792ABF" w:rsidRDefault="00973CD0" w:rsidP="008A25DB">
            <w:pPr>
              <w:shd w:val="clear" w:color="auto" w:fill="E5DFEC"/>
              <w:suppressAutoHyphens/>
              <w:autoSpaceDE w:val="0"/>
              <w:spacing w:before="60" w:after="60"/>
              <w:ind w:left="417" w:right="113"/>
              <w:jc w:val="both"/>
            </w:pPr>
            <w:r w:rsidRPr="00792ABF">
              <w:t>Elméleti és gyakorlati ismertek átadása illusztratív példákon, feladatokon keresztül. A példák megoldását a szemináriumi foglalkozások segítik.</w:t>
            </w:r>
          </w:p>
        </w:tc>
      </w:tr>
      <w:tr w:rsidR="00973CD0" w:rsidRPr="00792ABF" w:rsidTr="008A25DB">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973CD0" w:rsidRPr="00792ABF" w:rsidRDefault="00973CD0" w:rsidP="008A25DB">
            <w:pPr>
              <w:rPr>
                <w:b/>
                <w:bCs/>
              </w:rPr>
            </w:pPr>
            <w:r w:rsidRPr="00792ABF">
              <w:rPr>
                <w:b/>
                <w:bCs/>
              </w:rPr>
              <w:t>Értékelés</w:t>
            </w:r>
          </w:p>
          <w:p w:rsidR="00973CD0" w:rsidRPr="00792ABF" w:rsidRDefault="00973CD0" w:rsidP="008A25DB">
            <w:pPr>
              <w:shd w:val="clear" w:color="auto" w:fill="E5DFEC"/>
              <w:suppressAutoHyphens/>
              <w:autoSpaceDE w:val="0"/>
              <w:spacing w:before="60" w:after="60"/>
              <w:ind w:left="417" w:right="113"/>
            </w:pPr>
            <w:r w:rsidRPr="00792ABF">
              <w:t>A megszerzett ismeretek számonkérése írásbeli dolgozat formájában történik. A dolgozatok felépítése: az elméleti anyagra vonatkozó tesztek, igaz-hamis állítások és rövid kérdések (definíciók, képletek, összefüggések), valamint gyakorlati, számítási feladatok megoldása.</w:t>
            </w:r>
          </w:p>
        </w:tc>
      </w:tr>
      <w:tr w:rsidR="00973CD0" w:rsidRPr="00792ABF" w:rsidTr="008A25DB">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73CD0" w:rsidRPr="00792ABF" w:rsidRDefault="00973CD0" w:rsidP="008A25DB">
            <w:pPr>
              <w:rPr>
                <w:b/>
                <w:bCs/>
              </w:rPr>
            </w:pPr>
            <w:r w:rsidRPr="00792ABF">
              <w:rPr>
                <w:b/>
                <w:bCs/>
              </w:rPr>
              <w:t>Kötelező szakirodalom:</w:t>
            </w:r>
          </w:p>
          <w:p w:rsidR="00973CD0" w:rsidRPr="00792ABF" w:rsidRDefault="00973CD0" w:rsidP="008A25DB">
            <w:pPr>
              <w:shd w:val="clear" w:color="auto" w:fill="E5DFEC"/>
              <w:suppressAutoHyphens/>
              <w:autoSpaceDE w:val="0"/>
              <w:spacing w:before="60" w:after="60"/>
              <w:ind w:left="417" w:right="113"/>
            </w:pPr>
            <w:r w:rsidRPr="00792ABF">
              <w:t>Bíró Tibor – Kresalek Péter – Pucsek József – Sztanó Imre [2012]: A vállalkozások tevékenységének komplex elemzése. Perfekt Kiadó, Budapest</w:t>
            </w:r>
          </w:p>
          <w:p w:rsidR="00973CD0" w:rsidRPr="00792ABF" w:rsidRDefault="00973CD0" w:rsidP="008A25DB">
            <w:pPr>
              <w:shd w:val="clear" w:color="auto" w:fill="E5DFEC"/>
              <w:suppressAutoHyphens/>
              <w:autoSpaceDE w:val="0"/>
              <w:spacing w:before="60" w:after="60"/>
              <w:ind w:left="417" w:right="113"/>
            </w:pPr>
            <w:r w:rsidRPr="00792ABF">
              <w:t>Birher Ilona – Pucsek József – Sándor Lászlóné – Sztanó Imre [2006]: A vállalkozások tevékenységének gazdasági elemzése. Perfekt Kiadó, Budapest</w:t>
            </w:r>
          </w:p>
          <w:p w:rsidR="00973CD0" w:rsidRPr="00792ABF" w:rsidRDefault="00973CD0" w:rsidP="008A25DB">
            <w:pPr>
              <w:shd w:val="clear" w:color="auto" w:fill="E5DFEC"/>
              <w:suppressAutoHyphens/>
              <w:autoSpaceDE w:val="0"/>
              <w:spacing w:before="60" w:after="60"/>
              <w:ind w:left="417" w:right="113"/>
            </w:pPr>
            <w:r w:rsidRPr="00792ABF">
              <w:t>A szemináriumokon kiadott feladatlapok, anyagok.</w:t>
            </w:r>
          </w:p>
          <w:p w:rsidR="00973CD0" w:rsidRPr="00792ABF" w:rsidRDefault="00973CD0" w:rsidP="008A25DB">
            <w:pPr>
              <w:rPr>
                <w:b/>
                <w:bCs/>
              </w:rPr>
            </w:pPr>
            <w:r w:rsidRPr="00792ABF">
              <w:rPr>
                <w:b/>
                <w:bCs/>
              </w:rPr>
              <w:t>Ajánlott szakirodalom:</w:t>
            </w:r>
          </w:p>
          <w:p w:rsidR="00973CD0" w:rsidRPr="00792ABF" w:rsidRDefault="00973CD0" w:rsidP="008A25DB">
            <w:pPr>
              <w:shd w:val="clear" w:color="auto" w:fill="E5DFEC"/>
              <w:suppressAutoHyphens/>
              <w:autoSpaceDE w:val="0"/>
              <w:spacing w:before="60" w:after="60"/>
              <w:ind w:left="417" w:right="113"/>
            </w:pPr>
            <w:r w:rsidRPr="00792ABF">
              <w:t xml:space="preserve">Kresalek Péter – Pucsek József [2012]: Példatár és feladatgyűjtemény a vállalkozások tevékenységének komplex elemzéséhez. Perfekt Kiadó, Budapest </w:t>
            </w:r>
          </w:p>
          <w:p w:rsidR="00973CD0" w:rsidRPr="00792ABF" w:rsidRDefault="00973CD0" w:rsidP="008A25DB">
            <w:pPr>
              <w:shd w:val="clear" w:color="auto" w:fill="E5DFEC"/>
              <w:suppressAutoHyphens/>
              <w:autoSpaceDE w:val="0"/>
              <w:spacing w:before="60" w:after="60"/>
              <w:ind w:left="417" w:right="113"/>
            </w:pPr>
            <w:r w:rsidRPr="00792ABF">
              <w:t>Birher Ilona – Blumné Bán Erika – Kresalek Péter – Pucsek József – Sándor Lászlóné – Sztanó Imre – Takácsné Lengyel Andrea [2006]: Példatár a vállalkozások tevékenységének gazdasági elemzéséhez. Perfekt Kiadó, Budapest</w:t>
            </w:r>
          </w:p>
        </w:tc>
      </w:tr>
    </w:tbl>
    <w:p w:rsidR="00973CD0" w:rsidRPr="00792ABF" w:rsidRDefault="00973CD0" w:rsidP="00973CD0"/>
    <w:p w:rsidR="00973CD0" w:rsidRPr="00792ABF" w:rsidRDefault="00973CD0" w:rsidP="00973CD0">
      <w:r w:rsidRPr="00792ABF">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7535"/>
      </w:tblGrid>
      <w:tr w:rsidR="00973CD0" w:rsidRPr="00792ABF" w:rsidTr="008A25DB">
        <w:tc>
          <w:tcPr>
            <w:tcW w:w="9024" w:type="dxa"/>
            <w:gridSpan w:val="2"/>
            <w:shd w:val="clear" w:color="auto" w:fill="auto"/>
          </w:tcPr>
          <w:p w:rsidR="00973CD0" w:rsidRPr="00792ABF" w:rsidRDefault="00973CD0" w:rsidP="008A25DB">
            <w:pPr>
              <w:jc w:val="center"/>
            </w:pPr>
            <w:r w:rsidRPr="00792ABF">
              <w:lastRenderedPageBreak/>
              <w:t>Heti bontott tematika</w:t>
            </w:r>
          </w:p>
        </w:tc>
      </w:tr>
      <w:tr w:rsidR="00973CD0" w:rsidRPr="00792ABF" w:rsidTr="008A25DB">
        <w:tc>
          <w:tcPr>
            <w:tcW w:w="1489" w:type="dxa"/>
            <w:vMerge w:val="restart"/>
            <w:shd w:val="clear" w:color="auto" w:fill="auto"/>
          </w:tcPr>
          <w:p w:rsidR="00973CD0" w:rsidRPr="00792ABF" w:rsidRDefault="00973CD0" w:rsidP="00973CD0">
            <w:pPr>
              <w:numPr>
                <w:ilvl w:val="0"/>
                <w:numId w:val="31"/>
              </w:numPr>
            </w:pPr>
          </w:p>
        </w:tc>
        <w:tc>
          <w:tcPr>
            <w:tcW w:w="7535" w:type="dxa"/>
            <w:shd w:val="clear" w:color="auto" w:fill="auto"/>
          </w:tcPr>
          <w:p w:rsidR="00973CD0" w:rsidRPr="00792ABF" w:rsidRDefault="00973CD0" w:rsidP="008A25DB">
            <w:pPr>
              <w:jc w:val="both"/>
            </w:pPr>
            <w:r w:rsidRPr="00792ABF">
              <w:t>Bevezetés – alapvető kérdések</w:t>
            </w:r>
          </w:p>
        </w:tc>
      </w:tr>
      <w:tr w:rsidR="00973CD0" w:rsidRPr="00792ABF" w:rsidTr="008A25DB">
        <w:tc>
          <w:tcPr>
            <w:tcW w:w="1489" w:type="dxa"/>
            <w:vMerge/>
            <w:shd w:val="clear" w:color="auto" w:fill="auto"/>
          </w:tcPr>
          <w:p w:rsidR="00973CD0" w:rsidRPr="00792ABF" w:rsidRDefault="00973CD0" w:rsidP="00973CD0">
            <w:pPr>
              <w:numPr>
                <w:ilvl w:val="0"/>
                <w:numId w:val="31"/>
              </w:numPr>
            </w:pPr>
          </w:p>
        </w:tc>
        <w:tc>
          <w:tcPr>
            <w:tcW w:w="7535" w:type="dxa"/>
            <w:shd w:val="clear" w:color="auto" w:fill="auto"/>
          </w:tcPr>
          <w:p w:rsidR="00973CD0" w:rsidRPr="00792ABF" w:rsidRDefault="00973CD0" w:rsidP="008A25DB">
            <w:pPr>
              <w:jc w:val="both"/>
            </w:pPr>
            <w:r w:rsidRPr="00792ABF">
              <w:t>TE: Ismeri az elemzési munka szerepét a vezetői döntéshozatalban.</w:t>
            </w:r>
          </w:p>
        </w:tc>
      </w:tr>
      <w:tr w:rsidR="00973CD0" w:rsidRPr="00792ABF" w:rsidTr="008A25DB">
        <w:tc>
          <w:tcPr>
            <w:tcW w:w="1489" w:type="dxa"/>
            <w:vMerge w:val="restart"/>
            <w:shd w:val="clear" w:color="auto" w:fill="auto"/>
          </w:tcPr>
          <w:p w:rsidR="00973CD0" w:rsidRPr="00792ABF" w:rsidRDefault="00973CD0" w:rsidP="00973CD0">
            <w:pPr>
              <w:numPr>
                <w:ilvl w:val="0"/>
                <w:numId w:val="31"/>
              </w:numPr>
            </w:pPr>
          </w:p>
        </w:tc>
        <w:tc>
          <w:tcPr>
            <w:tcW w:w="7535" w:type="dxa"/>
            <w:shd w:val="clear" w:color="auto" w:fill="auto"/>
          </w:tcPr>
          <w:p w:rsidR="00973CD0" w:rsidRPr="00792ABF" w:rsidRDefault="00973CD0" w:rsidP="008A25DB">
            <w:pPr>
              <w:jc w:val="both"/>
            </w:pPr>
            <w:r w:rsidRPr="00792ABF">
              <w:t>A gazdasági elemzés általános vonatkozásai</w:t>
            </w:r>
          </w:p>
        </w:tc>
      </w:tr>
      <w:tr w:rsidR="00973CD0" w:rsidRPr="00792ABF" w:rsidTr="008A25DB">
        <w:tc>
          <w:tcPr>
            <w:tcW w:w="1489" w:type="dxa"/>
            <w:vMerge/>
            <w:shd w:val="clear" w:color="auto" w:fill="auto"/>
          </w:tcPr>
          <w:p w:rsidR="00973CD0" w:rsidRPr="00792ABF" w:rsidRDefault="00973CD0" w:rsidP="00973CD0">
            <w:pPr>
              <w:numPr>
                <w:ilvl w:val="0"/>
                <w:numId w:val="31"/>
              </w:numPr>
            </w:pPr>
          </w:p>
        </w:tc>
        <w:tc>
          <w:tcPr>
            <w:tcW w:w="7535" w:type="dxa"/>
            <w:shd w:val="clear" w:color="auto" w:fill="auto"/>
          </w:tcPr>
          <w:p w:rsidR="00973CD0" w:rsidRPr="00792ABF" w:rsidRDefault="00973CD0" w:rsidP="008A25DB">
            <w:pPr>
              <w:jc w:val="both"/>
            </w:pPr>
            <w:r w:rsidRPr="00792ABF">
              <w:t>TE: Ismeri a gazdasági elemzés feladatát, célját, alapvető módszereit, elemzési eszközeit.</w:t>
            </w:r>
          </w:p>
        </w:tc>
      </w:tr>
      <w:tr w:rsidR="00973CD0" w:rsidRPr="00792ABF" w:rsidTr="008A25DB">
        <w:tc>
          <w:tcPr>
            <w:tcW w:w="1489" w:type="dxa"/>
            <w:vMerge w:val="restart"/>
            <w:shd w:val="clear" w:color="auto" w:fill="auto"/>
          </w:tcPr>
          <w:p w:rsidR="00973CD0" w:rsidRPr="00792ABF" w:rsidRDefault="00973CD0" w:rsidP="00973CD0">
            <w:pPr>
              <w:numPr>
                <w:ilvl w:val="0"/>
                <w:numId w:val="31"/>
              </w:numPr>
            </w:pPr>
          </w:p>
        </w:tc>
        <w:tc>
          <w:tcPr>
            <w:tcW w:w="7535" w:type="dxa"/>
            <w:shd w:val="clear" w:color="auto" w:fill="auto"/>
          </w:tcPr>
          <w:p w:rsidR="00973CD0" w:rsidRPr="00792ABF" w:rsidRDefault="00973CD0" w:rsidP="008A25DB">
            <w:pPr>
              <w:jc w:val="both"/>
            </w:pPr>
            <w:r w:rsidRPr="00792ABF">
              <w:t>Piaci tevékenység elemzése</w:t>
            </w:r>
          </w:p>
        </w:tc>
      </w:tr>
      <w:tr w:rsidR="00973CD0" w:rsidRPr="00792ABF" w:rsidTr="008A25DB">
        <w:tc>
          <w:tcPr>
            <w:tcW w:w="1489" w:type="dxa"/>
            <w:vMerge/>
            <w:shd w:val="clear" w:color="auto" w:fill="auto"/>
          </w:tcPr>
          <w:p w:rsidR="00973CD0" w:rsidRPr="00792ABF" w:rsidRDefault="00973CD0" w:rsidP="00973CD0">
            <w:pPr>
              <w:numPr>
                <w:ilvl w:val="0"/>
                <w:numId w:val="31"/>
              </w:numPr>
            </w:pPr>
          </w:p>
        </w:tc>
        <w:tc>
          <w:tcPr>
            <w:tcW w:w="7535" w:type="dxa"/>
            <w:shd w:val="clear" w:color="auto" w:fill="auto"/>
          </w:tcPr>
          <w:p w:rsidR="00973CD0" w:rsidRPr="00792ABF" w:rsidRDefault="00973CD0" w:rsidP="008A25DB">
            <w:pPr>
              <w:jc w:val="both"/>
            </w:pPr>
            <w:r w:rsidRPr="00792ABF">
              <w:t>TE: Ismeri a piaci tevékenység elemzési feladatait.</w:t>
            </w:r>
          </w:p>
        </w:tc>
      </w:tr>
      <w:tr w:rsidR="00973CD0" w:rsidRPr="00792ABF" w:rsidTr="008A25DB">
        <w:tc>
          <w:tcPr>
            <w:tcW w:w="1489" w:type="dxa"/>
            <w:vMerge w:val="restart"/>
            <w:shd w:val="clear" w:color="auto" w:fill="auto"/>
          </w:tcPr>
          <w:p w:rsidR="00973CD0" w:rsidRPr="00792ABF" w:rsidRDefault="00973CD0" w:rsidP="00973CD0">
            <w:pPr>
              <w:numPr>
                <w:ilvl w:val="0"/>
                <w:numId w:val="31"/>
              </w:numPr>
            </w:pPr>
          </w:p>
        </w:tc>
        <w:tc>
          <w:tcPr>
            <w:tcW w:w="7535" w:type="dxa"/>
            <w:shd w:val="clear" w:color="auto" w:fill="auto"/>
          </w:tcPr>
          <w:p w:rsidR="00973CD0" w:rsidRPr="00792ABF" w:rsidRDefault="00973CD0" w:rsidP="008A25DB">
            <w:pPr>
              <w:jc w:val="both"/>
            </w:pPr>
            <w:r w:rsidRPr="00792ABF">
              <w:t>A termelő tevékenység elemzése</w:t>
            </w:r>
          </w:p>
        </w:tc>
      </w:tr>
      <w:tr w:rsidR="00973CD0" w:rsidRPr="00792ABF" w:rsidTr="008A25DB">
        <w:tc>
          <w:tcPr>
            <w:tcW w:w="1489" w:type="dxa"/>
            <w:vMerge/>
            <w:shd w:val="clear" w:color="auto" w:fill="auto"/>
          </w:tcPr>
          <w:p w:rsidR="00973CD0" w:rsidRPr="00792ABF" w:rsidRDefault="00973CD0" w:rsidP="00973CD0">
            <w:pPr>
              <w:numPr>
                <w:ilvl w:val="0"/>
                <w:numId w:val="31"/>
              </w:numPr>
            </w:pPr>
          </w:p>
        </w:tc>
        <w:tc>
          <w:tcPr>
            <w:tcW w:w="7535" w:type="dxa"/>
            <w:shd w:val="clear" w:color="auto" w:fill="auto"/>
          </w:tcPr>
          <w:p w:rsidR="00973CD0" w:rsidRPr="00792ABF" w:rsidRDefault="00973CD0" w:rsidP="008A25DB">
            <w:pPr>
              <w:jc w:val="both"/>
            </w:pPr>
            <w:r w:rsidRPr="00792ABF">
              <w:t>TE: Ismeri az alapvető termelési érték mutatókat.</w:t>
            </w:r>
          </w:p>
        </w:tc>
      </w:tr>
      <w:tr w:rsidR="00973CD0" w:rsidRPr="00792ABF" w:rsidTr="008A25DB">
        <w:tc>
          <w:tcPr>
            <w:tcW w:w="1489" w:type="dxa"/>
            <w:vMerge w:val="restart"/>
            <w:shd w:val="clear" w:color="auto" w:fill="auto"/>
          </w:tcPr>
          <w:p w:rsidR="00973CD0" w:rsidRPr="00792ABF" w:rsidRDefault="00973CD0" w:rsidP="00973CD0">
            <w:pPr>
              <w:numPr>
                <w:ilvl w:val="0"/>
                <w:numId w:val="31"/>
              </w:numPr>
            </w:pPr>
          </w:p>
        </w:tc>
        <w:tc>
          <w:tcPr>
            <w:tcW w:w="7535" w:type="dxa"/>
            <w:shd w:val="clear" w:color="auto" w:fill="auto"/>
          </w:tcPr>
          <w:p w:rsidR="00973CD0" w:rsidRPr="00792ABF" w:rsidRDefault="00973CD0" w:rsidP="008A25DB">
            <w:pPr>
              <w:jc w:val="both"/>
            </w:pPr>
            <w:r w:rsidRPr="00792ABF">
              <w:t>A szolgáltató tevékenység elemzése</w:t>
            </w:r>
          </w:p>
        </w:tc>
      </w:tr>
      <w:tr w:rsidR="00973CD0" w:rsidRPr="00792ABF" w:rsidTr="008A25DB">
        <w:tc>
          <w:tcPr>
            <w:tcW w:w="1489" w:type="dxa"/>
            <w:vMerge/>
            <w:shd w:val="clear" w:color="auto" w:fill="auto"/>
          </w:tcPr>
          <w:p w:rsidR="00973CD0" w:rsidRPr="00792ABF" w:rsidRDefault="00973CD0" w:rsidP="00973CD0">
            <w:pPr>
              <w:numPr>
                <w:ilvl w:val="0"/>
                <w:numId w:val="31"/>
              </w:numPr>
            </w:pPr>
          </w:p>
        </w:tc>
        <w:tc>
          <w:tcPr>
            <w:tcW w:w="7535" w:type="dxa"/>
            <w:shd w:val="clear" w:color="auto" w:fill="auto"/>
          </w:tcPr>
          <w:p w:rsidR="00973CD0" w:rsidRPr="00792ABF" w:rsidRDefault="00973CD0" w:rsidP="008A25DB">
            <w:pPr>
              <w:jc w:val="both"/>
            </w:pPr>
            <w:r w:rsidRPr="00792ABF">
              <w:t>TE: Ismeri a szolgáltató tevékenység elemzési sajátosságait.</w:t>
            </w:r>
          </w:p>
        </w:tc>
      </w:tr>
      <w:tr w:rsidR="00973CD0" w:rsidRPr="00792ABF" w:rsidTr="008A25DB">
        <w:tc>
          <w:tcPr>
            <w:tcW w:w="1489" w:type="dxa"/>
            <w:vMerge w:val="restart"/>
            <w:shd w:val="clear" w:color="auto" w:fill="auto"/>
          </w:tcPr>
          <w:p w:rsidR="00973CD0" w:rsidRPr="00792ABF" w:rsidRDefault="00973CD0" w:rsidP="00973CD0">
            <w:pPr>
              <w:numPr>
                <w:ilvl w:val="0"/>
                <w:numId w:val="31"/>
              </w:numPr>
            </w:pPr>
          </w:p>
        </w:tc>
        <w:tc>
          <w:tcPr>
            <w:tcW w:w="7535" w:type="dxa"/>
            <w:shd w:val="clear" w:color="auto" w:fill="auto"/>
          </w:tcPr>
          <w:p w:rsidR="00973CD0" w:rsidRPr="00792ABF" w:rsidRDefault="00973CD0" w:rsidP="008A25DB">
            <w:pPr>
              <w:jc w:val="both"/>
            </w:pPr>
            <w:r w:rsidRPr="00792ABF">
              <w:t>A minőség elemzése</w:t>
            </w:r>
          </w:p>
        </w:tc>
      </w:tr>
      <w:tr w:rsidR="00973CD0" w:rsidRPr="00792ABF" w:rsidTr="008A25DB">
        <w:tc>
          <w:tcPr>
            <w:tcW w:w="1489" w:type="dxa"/>
            <w:vMerge/>
            <w:shd w:val="clear" w:color="auto" w:fill="auto"/>
          </w:tcPr>
          <w:p w:rsidR="00973CD0" w:rsidRPr="00792ABF" w:rsidRDefault="00973CD0" w:rsidP="00973CD0">
            <w:pPr>
              <w:numPr>
                <w:ilvl w:val="0"/>
                <w:numId w:val="31"/>
              </w:numPr>
            </w:pPr>
          </w:p>
        </w:tc>
        <w:tc>
          <w:tcPr>
            <w:tcW w:w="7535" w:type="dxa"/>
            <w:shd w:val="clear" w:color="auto" w:fill="auto"/>
          </w:tcPr>
          <w:p w:rsidR="00973CD0" w:rsidRPr="00792ABF" w:rsidRDefault="00973CD0" w:rsidP="008A25DB">
            <w:pPr>
              <w:jc w:val="both"/>
            </w:pPr>
            <w:r w:rsidRPr="00792ABF">
              <w:t>TE: Ismeri a minőség alakulásának mutatószámait.</w:t>
            </w:r>
          </w:p>
        </w:tc>
      </w:tr>
      <w:tr w:rsidR="00973CD0" w:rsidRPr="00792ABF" w:rsidTr="008A25DB">
        <w:tc>
          <w:tcPr>
            <w:tcW w:w="1489" w:type="dxa"/>
            <w:vMerge w:val="restart"/>
            <w:shd w:val="clear" w:color="auto" w:fill="auto"/>
          </w:tcPr>
          <w:p w:rsidR="00973CD0" w:rsidRPr="00792ABF" w:rsidRDefault="00973CD0" w:rsidP="00973CD0">
            <w:pPr>
              <w:numPr>
                <w:ilvl w:val="0"/>
                <w:numId w:val="31"/>
              </w:numPr>
            </w:pPr>
          </w:p>
        </w:tc>
        <w:tc>
          <w:tcPr>
            <w:tcW w:w="7535" w:type="dxa"/>
            <w:shd w:val="clear" w:color="auto" w:fill="auto"/>
          </w:tcPr>
          <w:p w:rsidR="00973CD0" w:rsidRPr="00792ABF" w:rsidRDefault="00973CD0" w:rsidP="008A25DB">
            <w:pPr>
              <w:jc w:val="both"/>
            </w:pPr>
            <w:r w:rsidRPr="00792ABF">
              <w:t>A kereskedelmi tevékenység elemzése</w:t>
            </w:r>
          </w:p>
        </w:tc>
      </w:tr>
      <w:tr w:rsidR="00973CD0" w:rsidRPr="00792ABF" w:rsidTr="008A25DB">
        <w:tc>
          <w:tcPr>
            <w:tcW w:w="1489" w:type="dxa"/>
            <w:vMerge/>
            <w:shd w:val="clear" w:color="auto" w:fill="auto"/>
          </w:tcPr>
          <w:p w:rsidR="00973CD0" w:rsidRPr="00792ABF" w:rsidRDefault="00973CD0" w:rsidP="00973CD0">
            <w:pPr>
              <w:numPr>
                <w:ilvl w:val="0"/>
                <w:numId w:val="31"/>
              </w:numPr>
            </w:pPr>
          </w:p>
        </w:tc>
        <w:tc>
          <w:tcPr>
            <w:tcW w:w="7535" w:type="dxa"/>
            <w:shd w:val="clear" w:color="auto" w:fill="auto"/>
          </w:tcPr>
          <w:p w:rsidR="00973CD0" w:rsidRPr="00792ABF" w:rsidRDefault="00973CD0" w:rsidP="008A25DB">
            <w:pPr>
              <w:jc w:val="both"/>
            </w:pPr>
            <w:r w:rsidRPr="00792ABF">
              <w:t>TE: Ismeri a kereskedelmi vállalkozások tevékenységének elemzési feladatait.</w:t>
            </w:r>
          </w:p>
        </w:tc>
      </w:tr>
      <w:tr w:rsidR="00973CD0" w:rsidRPr="00792ABF" w:rsidTr="008A25DB">
        <w:tc>
          <w:tcPr>
            <w:tcW w:w="1489" w:type="dxa"/>
            <w:vMerge w:val="restart"/>
            <w:shd w:val="clear" w:color="auto" w:fill="auto"/>
          </w:tcPr>
          <w:p w:rsidR="00973CD0" w:rsidRPr="00792ABF" w:rsidRDefault="00973CD0" w:rsidP="00973CD0">
            <w:pPr>
              <w:numPr>
                <w:ilvl w:val="0"/>
                <w:numId w:val="31"/>
              </w:numPr>
            </w:pPr>
          </w:p>
        </w:tc>
        <w:tc>
          <w:tcPr>
            <w:tcW w:w="7535" w:type="dxa"/>
            <w:shd w:val="clear" w:color="auto" w:fill="auto"/>
          </w:tcPr>
          <w:p w:rsidR="00973CD0" w:rsidRPr="00792ABF" w:rsidRDefault="00973CD0" w:rsidP="008A25DB">
            <w:pPr>
              <w:jc w:val="both"/>
            </w:pPr>
            <w:r w:rsidRPr="00792ABF">
              <w:t>Készletgazdálkodás elemzése</w:t>
            </w:r>
          </w:p>
        </w:tc>
      </w:tr>
      <w:tr w:rsidR="00973CD0" w:rsidRPr="00792ABF" w:rsidTr="008A25DB">
        <w:tc>
          <w:tcPr>
            <w:tcW w:w="1489" w:type="dxa"/>
            <w:vMerge/>
            <w:shd w:val="clear" w:color="auto" w:fill="auto"/>
          </w:tcPr>
          <w:p w:rsidR="00973CD0" w:rsidRPr="00792ABF" w:rsidRDefault="00973CD0" w:rsidP="00973CD0">
            <w:pPr>
              <w:numPr>
                <w:ilvl w:val="0"/>
                <w:numId w:val="31"/>
              </w:numPr>
            </w:pPr>
          </w:p>
        </w:tc>
        <w:tc>
          <w:tcPr>
            <w:tcW w:w="7535" w:type="dxa"/>
            <w:shd w:val="clear" w:color="auto" w:fill="auto"/>
          </w:tcPr>
          <w:p w:rsidR="00973CD0" w:rsidRPr="00792ABF" w:rsidRDefault="00973CD0" w:rsidP="008A25DB">
            <w:pPr>
              <w:jc w:val="both"/>
            </w:pPr>
            <w:r w:rsidRPr="00792ABF">
              <w:t>TE: Ismeri a készletek nagyságára, összetételére, a készletekkel való gazdálkodásra vonatkozó mutatókat.</w:t>
            </w:r>
          </w:p>
        </w:tc>
      </w:tr>
      <w:tr w:rsidR="00973CD0" w:rsidRPr="00792ABF" w:rsidTr="008A25DB">
        <w:tc>
          <w:tcPr>
            <w:tcW w:w="1489" w:type="dxa"/>
            <w:vMerge w:val="restart"/>
            <w:shd w:val="clear" w:color="auto" w:fill="auto"/>
          </w:tcPr>
          <w:p w:rsidR="00973CD0" w:rsidRPr="00792ABF" w:rsidRDefault="00973CD0" w:rsidP="00973CD0">
            <w:pPr>
              <w:numPr>
                <w:ilvl w:val="0"/>
                <w:numId w:val="31"/>
              </w:numPr>
            </w:pPr>
          </w:p>
        </w:tc>
        <w:tc>
          <w:tcPr>
            <w:tcW w:w="7535" w:type="dxa"/>
            <w:shd w:val="clear" w:color="auto" w:fill="auto"/>
          </w:tcPr>
          <w:p w:rsidR="00973CD0" w:rsidRPr="00792ABF" w:rsidRDefault="00973CD0" w:rsidP="008A25DB">
            <w:r w:rsidRPr="00792ABF">
              <w:t xml:space="preserve">A beszámoló, mint az elemzés információbázisa </w:t>
            </w:r>
          </w:p>
        </w:tc>
      </w:tr>
      <w:tr w:rsidR="00973CD0" w:rsidRPr="00792ABF" w:rsidTr="008A25DB">
        <w:tc>
          <w:tcPr>
            <w:tcW w:w="1489" w:type="dxa"/>
            <w:vMerge/>
            <w:shd w:val="clear" w:color="auto" w:fill="auto"/>
          </w:tcPr>
          <w:p w:rsidR="00973CD0" w:rsidRPr="00792ABF" w:rsidRDefault="00973CD0" w:rsidP="00973CD0">
            <w:pPr>
              <w:numPr>
                <w:ilvl w:val="0"/>
                <w:numId w:val="31"/>
              </w:numPr>
            </w:pPr>
          </w:p>
        </w:tc>
        <w:tc>
          <w:tcPr>
            <w:tcW w:w="7535" w:type="dxa"/>
            <w:shd w:val="clear" w:color="auto" w:fill="auto"/>
          </w:tcPr>
          <w:p w:rsidR="00973CD0" w:rsidRPr="00792ABF" w:rsidRDefault="00973CD0" w:rsidP="008A25DB">
            <w:pPr>
              <w:jc w:val="both"/>
            </w:pPr>
            <w:r w:rsidRPr="00792ABF">
              <w:t>TE: Ismeri az éves és egyszerűsített éves beszámoló részeit.</w:t>
            </w:r>
          </w:p>
        </w:tc>
      </w:tr>
      <w:tr w:rsidR="00973CD0" w:rsidRPr="00792ABF" w:rsidTr="008A25DB">
        <w:tc>
          <w:tcPr>
            <w:tcW w:w="1489" w:type="dxa"/>
            <w:vMerge w:val="restart"/>
            <w:shd w:val="clear" w:color="auto" w:fill="auto"/>
          </w:tcPr>
          <w:p w:rsidR="00973CD0" w:rsidRPr="00792ABF" w:rsidRDefault="00973CD0" w:rsidP="00973CD0">
            <w:pPr>
              <w:numPr>
                <w:ilvl w:val="0"/>
                <w:numId w:val="31"/>
              </w:numPr>
            </w:pPr>
          </w:p>
        </w:tc>
        <w:tc>
          <w:tcPr>
            <w:tcW w:w="7535" w:type="dxa"/>
            <w:shd w:val="clear" w:color="auto" w:fill="auto"/>
          </w:tcPr>
          <w:p w:rsidR="00973CD0" w:rsidRPr="00792ABF" w:rsidRDefault="00973CD0" w:rsidP="008A25DB">
            <w:pPr>
              <w:jc w:val="both"/>
            </w:pPr>
            <w:r w:rsidRPr="00792ABF">
              <w:t>Vagyoni helyzet elemzése</w:t>
            </w:r>
          </w:p>
        </w:tc>
      </w:tr>
      <w:tr w:rsidR="00973CD0" w:rsidRPr="00792ABF" w:rsidTr="008A25DB">
        <w:tc>
          <w:tcPr>
            <w:tcW w:w="1489" w:type="dxa"/>
            <w:vMerge/>
            <w:shd w:val="clear" w:color="auto" w:fill="auto"/>
          </w:tcPr>
          <w:p w:rsidR="00973CD0" w:rsidRPr="00792ABF" w:rsidRDefault="00973CD0" w:rsidP="00973CD0">
            <w:pPr>
              <w:numPr>
                <w:ilvl w:val="0"/>
                <w:numId w:val="31"/>
              </w:numPr>
            </w:pPr>
          </w:p>
        </w:tc>
        <w:tc>
          <w:tcPr>
            <w:tcW w:w="7535" w:type="dxa"/>
            <w:shd w:val="clear" w:color="auto" w:fill="auto"/>
          </w:tcPr>
          <w:p w:rsidR="00973CD0" w:rsidRPr="00792ABF" w:rsidRDefault="00973CD0" w:rsidP="008A25DB">
            <w:pPr>
              <w:jc w:val="both"/>
            </w:pPr>
            <w:r w:rsidRPr="00792ABF">
              <w:t>TE: Ismeri a vagyoni helyzet elemzésének alapvető összefüggéseit.</w:t>
            </w:r>
          </w:p>
        </w:tc>
      </w:tr>
      <w:tr w:rsidR="00973CD0" w:rsidRPr="00792ABF" w:rsidTr="008A25DB">
        <w:tc>
          <w:tcPr>
            <w:tcW w:w="1489" w:type="dxa"/>
            <w:vMerge w:val="restart"/>
            <w:shd w:val="clear" w:color="auto" w:fill="auto"/>
          </w:tcPr>
          <w:p w:rsidR="00973CD0" w:rsidRPr="00792ABF" w:rsidRDefault="00973CD0" w:rsidP="00973CD0">
            <w:pPr>
              <w:numPr>
                <w:ilvl w:val="0"/>
                <w:numId w:val="31"/>
              </w:numPr>
            </w:pPr>
          </w:p>
        </w:tc>
        <w:tc>
          <w:tcPr>
            <w:tcW w:w="7535" w:type="dxa"/>
            <w:shd w:val="clear" w:color="auto" w:fill="auto"/>
          </w:tcPr>
          <w:p w:rsidR="00973CD0" w:rsidRPr="00792ABF" w:rsidRDefault="00973CD0" w:rsidP="008A25DB">
            <w:pPr>
              <w:jc w:val="both"/>
            </w:pPr>
            <w:r w:rsidRPr="00792ABF">
              <w:t>Pénzügyi helyzet elemzése</w:t>
            </w:r>
          </w:p>
        </w:tc>
      </w:tr>
      <w:tr w:rsidR="00973CD0" w:rsidRPr="00792ABF" w:rsidTr="008A25DB">
        <w:tc>
          <w:tcPr>
            <w:tcW w:w="1489" w:type="dxa"/>
            <w:vMerge/>
            <w:shd w:val="clear" w:color="auto" w:fill="auto"/>
          </w:tcPr>
          <w:p w:rsidR="00973CD0" w:rsidRPr="00792ABF" w:rsidRDefault="00973CD0" w:rsidP="00973CD0">
            <w:pPr>
              <w:numPr>
                <w:ilvl w:val="0"/>
                <w:numId w:val="31"/>
              </w:numPr>
            </w:pPr>
          </w:p>
        </w:tc>
        <w:tc>
          <w:tcPr>
            <w:tcW w:w="7535" w:type="dxa"/>
            <w:shd w:val="clear" w:color="auto" w:fill="auto"/>
          </w:tcPr>
          <w:p w:rsidR="00973CD0" w:rsidRPr="00792ABF" w:rsidRDefault="00973CD0" w:rsidP="008A25DB">
            <w:pPr>
              <w:jc w:val="both"/>
            </w:pPr>
            <w:r w:rsidRPr="00792ABF">
              <w:t>TE: Ismeri a pénzügyi helyzet elemzésének mutatóit valamint a likviditási mérleget.</w:t>
            </w:r>
          </w:p>
        </w:tc>
      </w:tr>
      <w:tr w:rsidR="00973CD0" w:rsidRPr="00792ABF" w:rsidTr="008A25DB">
        <w:tc>
          <w:tcPr>
            <w:tcW w:w="1489" w:type="dxa"/>
            <w:vMerge w:val="restart"/>
            <w:shd w:val="clear" w:color="auto" w:fill="auto"/>
          </w:tcPr>
          <w:p w:rsidR="00973CD0" w:rsidRPr="00792ABF" w:rsidRDefault="00973CD0" w:rsidP="00973CD0">
            <w:pPr>
              <w:numPr>
                <w:ilvl w:val="0"/>
                <w:numId w:val="31"/>
              </w:numPr>
            </w:pPr>
          </w:p>
        </w:tc>
        <w:tc>
          <w:tcPr>
            <w:tcW w:w="7535" w:type="dxa"/>
            <w:shd w:val="clear" w:color="auto" w:fill="auto"/>
          </w:tcPr>
          <w:p w:rsidR="00973CD0" w:rsidRPr="00792ABF" w:rsidRDefault="00973CD0" w:rsidP="008A25DB">
            <w:pPr>
              <w:jc w:val="both"/>
            </w:pPr>
            <w:r w:rsidRPr="00792ABF">
              <w:t>Jövedelmezőség elemzése</w:t>
            </w:r>
          </w:p>
        </w:tc>
      </w:tr>
      <w:tr w:rsidR="00973CD0" w:rsidRPr="00792ABF" w:rsidTr="008A25DB">
        <w:tc>
          <w:tcPr>
            <w:tcW w:w="1489" w:type="dxa"/>
            <w:vMerge/>
            <w:shd w:val="clear" w:color="auto" w:fill="auto"/>
          </w:tcPr>
          <w:p w:rsidR="00973CD0" w:rsidRPr="00792ABF" w:rsidRDefault="00973CD0" w:rsidP="00973CD0">
            <w:pPr>
              <w:numPr>
                <w:ilvl w:val="0"/>
                <w:numId w:val="31"/>
              </w:numPr>
            </w:pPr>
          </w:p>
        </w:tc>
        <w:tc>
          <w:tcPr>
            <w:tcW w:w="7535" w:type="dxa"/>
            <w:shd w:val="clear" w:color="auto" w:fill="auto"/>
          </w:tcPr>
          <w:p w:rsidR="00973CD0" w:rsidRPr="00792ABF" w:rsidRDefault="00973CD0" w:rsidP="008A25DB">
            <w:pPr>
              <w:jc w:val="both"/>
            </w:pPr>
            <w:r w:rsidRPr="00792ABF">
              <w:t>TE: Ismeri a jövedelmezőségi helyzet elemzésének főbb feladatait.</w:t>
            </w:r>
          </w:p>
        </w:tc>
      </w:tr>
      <w:tr w:rsidR="00973CD0" w:rsidRPr="00792ABF" w:rsidTr="008A25DB">
        <w:tc>
          <w:tcPr>
            <w:tcW w:w="1489" w:type="dxa"/>
            <w:vMerge w:val="restart"/>
            <w:shd w:val="clear" w:color="auto" w:fill="auto"/>
          </w:tcPr>
          <w:p w:rsidR="00973CD0" w:rsidRPr="00792ABF" w:rsidRDefault="00973CD0" w:rsidP="00973CD0">
            <w:pPr>
              <w:numPr>
                <w:ilvl w:val="0"/>
                <w:numId w:val="31"/>
              </w:numPr>
            </w:pPr>
          </w:p>
        </w:tc>
        <w:tc>
          <w:tcPr>
            <w:tcW w:w="7535" w:type="dxa"/>
            <w:shd w:val="clear" w:color="auto" w:fill="auto"/>
          </w:tcPr>
          <w:p w:rsidR="00973CD0" w:rsidRPr="00792ABF" w:rsidRDefault="00973CD0" w:rsidP="008A25DB">
            <w:pPr>
              <w:jc w:val="both"/>
            </w:pPr>
            <w:r w:rsidRPr="00792ABF">
              <w:t>A vállalkozási tevékenység hatékonyságának elemzése</w:t>
            </w:r>
          </w:p>
        </w:tc>
      </w:tr>
      <w:tr w:rsidR="00973CD0" w:rsidRPr="00792ABF" w:rsidTr="008A25DB">
        <w:tc>
          <w:tcPr>
            <w:tcW w:w="1489" w:type="dxa"/>
            <w:vMerge/>
            <w:shd w:val="clear" w:color="auto" w:fill="auto"/>
          </w:tcPr>
          <w:p w:rsidR="00973CD0" w:rsidRPr="00792ABF" w:rsidRDefault="00973CD0" w:rsidP="00973CD0">
            <w:pPr>
              <w:numPr>
                <w:ilvl w:val="0"/>
                <w:numId w:val="31"/>
              </w:numPr>
            </w:pPr>
          </w:p>
        </w:tc>
        <w:tc>
          <w:tcPr>
            <w:tcW w:w="7535" w:type="dxa"/>
            <w:shd w:val="clear" w:color="auto" w:fill="auto"/>
          </w:tcPr>
          <w:p w:rsidR="00973CD0" w:rsidRPr="00792ABF" w:rsidRDefault="00973CD0" w:rsidP="008A25DB">
            <w:pPr>
              <w:jc w:val="both"/>
            </w:pPr>
            <w:r w:rsidRPr="00792ABF">
              <w:t>TE: Ismeri a hatékonysági és komplex hatékonysági mutatókat.</w:t>
            </w:r>
          </w:p>
        </w:tc>
      </w:tr>
      <w:tr w:rsidR="00973CD0" w:rsidRPr="00792ABF" w:rsidTr="008A25DB">
        <w:tc>
          <w:tcPr>
            <w:tcW w:w="1489" w:type="dxa"/>
            <w:vMerge w:val="restart"/>
            <w:shd w:val="clear" w:color="auto" w:fill="auto"/>
          </w:tcPr>
          <w:p w:rsidR="00973CD0" w:rsidRPr="00792ABF" w:rsidRDefault="00973CD0" w:rsidP="00973CD0">
            <w:pPr>
              <w:numPr>
                <w:ilvl w:val="0"/>
                <w:numId w:val="31"/>
              </w:numPr>
            </w:pPr>
          </w:p>
        </w:tc>
        <w:tc>
          <w:tcPr>
            <w:tcW w:w="7535" w:type="dxa"/>
            <w:shd w:val="clear" w:color="auto" w:fill="auto"/>
          </w:tcPr>
          <w:p w:rsidR="00973CD0" w:rsidRPr="00792ABF" w:rsidRDefault="00973CD0" w:rsidP="008A25DB">
            <w:pPr>
              <w:jc w:val="both"/>
            </w:pPr>
            <w:r w:rsidRPr="00792ABF">
              <w:t>Összefoglalás</w:t>
            </w:r>
          </w:p>
        </w:tc>
      </w:tr>
      <w:tr w:rsidR="00973CD0" w:rsidRPr="00792ABF" w:rsidTr="008A25DB">
        <w:trPr>
          <w:trHeight w:val="70"/>
        </w:trPr>
        <w:tc>
          <w:tcPr>
            <w:tcW w:w="1489" w:type="dxa"/>
            <w:vMerge/>
            <w:shd w:val="clear" w:color="auto" w:fill="auto"/>
          </w:tcPr>
          <w:p w:rsidR="00973CD0" w:rsidRPr="00792ABF" w:rsidRDefault="00973CD0" w:rsidP="00973CD0">
            <w:pPr>
              <w:numPr>
                <w:ilvl w:val="0"/>
                <w:numId w:val="31"/>
              </w:numPr>
            </w:pPr>
          </w:p>
        </w:tc>
        <w:tc>
          <w:tcPr>
            <w:tcW w:w="7535" w:type="dxa"/>
            <w:shd w:val="clear" w:color="auto" w:fill="auto"/>
          </w:tcPr>
          <w:p w:rsidR="00973CD0" w:rsidRPr="00792ABF" w:rsidRDefault="00973CD0" w:rsidP="008A25DB">
            <w:pPr>
              <w:jc w:val="both"/>
            </w:pPr>
            <w:r w:rsidRPr="00792ABF">
              <w:t>TE: Alapos ismeretekkel rendelkezik a vezetői számvitelről, a költséggazdálkodásról, az önköltségszámítás és költségelszámolás területeiről.</w:t>
            </w:r>
          </w:p>
        </w:tc>
      </w:tr>
    </w:tbl>
    <w:p w:rsidR="00973CD0" w:rsidRPr="00792ABF" w:rsidRDefault="00973CD0" w:rsidP="00973CD0">
      <w:r w:rsidRPr="00792ABF">
        <w:t>*TE tanulási eredmények</w:t>
      </w:r>
    </w:p>
    <w:p w:rsidR="00973CD0" w:rsidRPr="00792ABF" w:rsidRDefault="00973CD0">
      <w:pPr>
        <w:spacing w:after="160" w:line="259" w:lineRule="auto"/>
      </w:pPr>
      <w:r w:rsidRPr="00792ABF">
        <w:br w:type="page"/>
      </w:r>
    </w:p>
    <w:p w:rsidR="00973CD0" w:rsidRPr="00792ABF" w:rsidRDefault="00973CD0" w:rsidP="00973CD0"/>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73CD0" w:rsidRPr="00792ABF" w:rsidTr="008A25DB">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73CD0" w:rsidRPr="00792ABF" w:rsidRDefault="00973CD0" w:rsidP="008A25DB">
            <w:pPr>
              <w:ind w:left="20"/>
              <w:rPr>
                <w:rFonts w:eastAsia="Arial Unicode MS"/>
              </w:rPr>
            </w:pPr>
            <w:r w:rsidRPr="00792ABF">
              <w:t>A tantárgy neve:</w:t>
            </w:r>
          </w:p>
        </w:tc>
        <w:tc>
          <w:tcPr>
            <w:tcW w:w="1427" w:type="dxa"/>
            <w:gridSpan w:val="2"/>
            <w:tcBorders>
              <w:top w:val="single" w:sz="4" w:space="0" w:color="auto"/>
              <w:left w:val="nil"/>
              <w:bottom w:val="single" w:sz="4" w:space="0" w:color="auto"/>
              <w:right w:val="single" w:sz="4" w:space="0" w:color="auto"/>
            </w:tcBorders>
            <w:vAlign w:val="center"/>
          </w:tcPr>
          <w:p w:rsidR="00973CD0" w:rsidRPr="00792ABF" w:rsidRDefault="00973CD0" w:rsidP="008A25DB">
            <w:pPr>
              <w:rPr>
                <w:rFonts w:eastAsia="Arial Unicode MS"/>
              </w:rPr>
            </w:pPr>
            <w:r w:rsidRPr="00792ABF">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73CD0" w:rsidRPr="00792ABF" w:rsidRDefault="00973CD0" w:rsidP="008A25DB">
            <w:pPr>
              <w:jc w:val="center"/>
              <w:rPr>
                <w:rFonts w:eastAsia="Arial Unicode MS"/>
                <w:b/>
              </w:rPr>
            </w:pPr>
            <w:r w:rsidRPr="00792ABF">
              <w:rPr>
                <w:rFonts w:eastAsia="Arial Unicode MS"/>
                <w:b/>
              </w:rPr>
              <w:t>Vállalatirányítási rendszerek</w:t>
            </w:r>
          </w:p>
        </w:tc>
        <w:tc>
          <w:tcPr>
            <w:tcW w:w="855" w:type="dxa"/>
            <w:vMerge w:val="restart"/>
            <w:tcBorders>
              <w:top w:val="single" w:sz="4" w:space="0" w:color="auto"/>
              <w:left w:val="single" w:sz="4" w:space="0" w:color="auto"/>
              <w:right w:val="single" w:sz="4" w:space="0" w:color="auto"/>
            </w:tcBorders>
            <w:vAlign w:val="center"/>
          </w:tcPr>
          <w:p w:rsidR="00973CD0" w:rsidRPr="00792ABF" w:rsidRDefault="00973CD0" w:rsidP="008A25DB">
            <w:pPr>
              <w:jc w:val="center"/>
              <w:rPr>
                <w:rFonts w:eastAsia="Arial Unicode MS"/>
              </w:rPr>
            </w:pPr>
            <w:r w:rsidRPr="00792ABF">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73CD0" w:rsidRPr="00792ABF" w:rsidRDefault="00973CD0" w:rsidP="008A25DB">
            <w:pPr>
              <w:jc w:val="center"/>
              <w:rPr>
                <w:rFonts w:eastAsia="Arial Unicode MS"/>
                <w:b/>
              </w:rPr>
            </w:pPr>
            <w:r w:rsidRPr="00792ABF">
              <w:rPr>
                <w:rFonts w:eastAsia="Arial Unicode MS"/>
                <w:b/>
              </w:rPr>
              <w:t>GT_AKML053-17</w:t>
            </w:r>
          </w:p>
          <w:p w:rsidR="00973CD0" w:rsidRPr="00792ABF" w:rsidRDefault="00973CD0" w:rsidP="008A25DB">
            <w:pPr>
              <w:jc w:val="center"/>
              <w:rPr>
                <w:rFonts w:eastAsia="Arial Unicode MS"/>
                <w:b/>
              </w:rPr>
            </w:pPr>
            <w:r w:rsidRPr="00792ABF">
              <w:rPr>
                <w:rFonts w:eastAsia="Arial Unicode MS"/>
                <w:b/>
              </w:rPr>
              <w:t>GT_AKMLS053-17</w:t>
            </w:r>
          </w:p>
        </w:tc>
      </w:tr>
      <w:tr w:rsidR="00973CD0" w:rsidRPr="00792ABF" w:rsidTr="008A25DB">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73CD0" w:rsidRPr="00792ABF" w:rsidRDefault="00973CD0" w:rsidP="008A25DB">
            <w:pPr>
              <w:rPr>
                <w:rFonts w:eastAsia="Arial Unicode MS"/>
              </w:rPr>
            </w:pPr>
          </w:p>
        </w:tc>
        <w:tc>
          <w:tcPr>
            <w:tcW w:w="1427" w:type="dxa"/>
            <w:gridSpan w:val="2"/>
            <w:tcBorders>
              <w:top w:val="nil"/>
              <w:left w:val="nil"/>
              <w:bottom w:val="single" w:sz="4" w:space="0" w:color="auto"/>
              <w:right w:val="single" w:sz="4" w:space="0" w:color="auto"/>
            </w:tcBorders>
            <w:vAlign w:val="center"/>
          </w:tcPr>
          <w:p w:rsidR="00973CD0" w:rsidRPr="00792ABF" w:rsidRDefault="00973CD0" w:rsidP="008A25DB">
            <w:r w:rsidRPr="00792ABF">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73CD0" w:rsidRPr="00792ABF" w:rsidRDefault="00973CD0" w:rsidP="008A25DB">
            <w:pPr>
              <w:jc w:val="center"/>
              <w:rPr>
                <w:b/>
              </w:rPr>
            </w:pPr>
            <w:r w:rsidRPr="00792ABF">
              <w:rPr>
                <w:b/>
              </w:rPr>
              <w:t>Information Systems</w:t>
            </w:r>
          </w:p>
        </w:tc>
        <w:tc>
          <w:tcPr>
            <w:tcW w:w="855" w:type="dxa"/>
            <w:vMerge/>
            <w:tcBorders>
              <w:left w:val="single" w:sz="4" w:space="0" w:color="auto"/>
              <w:bottom w:val="single" w:sz="4" w:space="0" w:color="auto"/>
              <w:right w:val="single" w:sz="4" w:space="0" w:color="auto"/>
            </w:tcBorders>
            <w:vAlign w:val="center"/>
          </w:tcPr>
          <w:p w:rsidR="00973CD0" w:rsidRPr="00792ABF" w:rsidRDefault="00973CD0" w:rsidP="008A25DB">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73CD0" w:rsidRPr="00792ABF" w:rsidRDefault="00973CD0" w:rsidP="008A25DB">
            <w:pPr>
              <w:rPr>
                <w:rFonts w:eastAsia="Arial Unicode MS"/>
              </w:rPr>
            </w:pPr>
          </w:p>
        </w:tc>
      </w:tr>
      <w:tr w:rsidR="00973CD0" w:rsidRPr="00792ABF" w:rsidTr="008A25DB">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73CD0" w:rsidRPr="00792ABF" w:rsidRDefault="00973CD0" w:rsidP="008A25DB">
            <w:pPr>
              <w:jc w:val="center"/>
              <w:rPr>
                <w:b/>
                <w:bCs/>
              </w:rPr>
            </w:pPr>
          </w:p>
        </w:tc>
      </w:tr>
      <w:tr w:rsidR="00973CD0" w:rsidRPr="00792ABF" w:rsidTr="008A25DB">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73CD0" w:rsidRPr="00792ABF" w:rsidRDefault="00973CD0" w:rsidP="008A25DB">
            <w:pPr>
              <w:ind w:left="20"/>
            </w:pPr>
            <w:r w:rsidRPr="00792ABF">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73CD0" w:rsidRPr="00792ABF" w:rsidRDefault="00973CD0" w:rsidP="008A25DB">
            <w:pPr>
              <w:jc w:val="center"/>
              <w:rPr>
                <w:b/>
              </w:rPr>
            </w:pPr>
            <w:r w:rsidRPr="00792ABF">
              <w:rPr>
                <w:b/>
              </w:rPr>
              <w:t>Alkalmazott Informatika és Logisztika Intézet</w:t>
            </w:r>
          </w:p>
        </w:tc>
      </w:tr>
      <w:tr w:rsidR="00973CD0" w:rsidRPr="00792ABF" w:rsidTr="008A25DB">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73CD0" w:rsidRPr="00792ABF" w:rsidRDefault="00973CD0" w:rsidP="008A25DB">
            <w:pPr>
              <w:ind w:left="20"/>
              <w:rPr>
                <w:rFonts w:eastAsia="Arial Unicode MS"/>
              </w:rPr>
            </w:pPr>
            <w:r w:rsidRPr="00792ABF">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73CD0" w:rsidRPr="00792ABF" w:rsidRDefault="00973CD0" w:rsidP="008A25DB">
            <w:pPr>
              <w:jc w:val="center"/>
              <w:rPr>
                <w:rFonts w:eastAsia="Arial Unicode MS"/>
              </w:rPr>
            </w:pPr>
            <w:r w:rsidRPr="00792ABF">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973CD0" w:rsidRPr="00792ABF" w:rsidRDefault="00973CD0" w:rsidP="008A25DB">
            <w:pPr>
              <w:jc w:val="center"/>
              <w:rPr>
                <w:rFonts w:eastAsia="Arial Unicode MS"/>
              </w:rPr>
            </w:pPr>
            <w:r w:rsidRPr="00792ABF">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73CD0" w:rsidRPr="00792ABF" w:rsidRDefault="00973CD0" w:rsidP="008A25DB">
            <w:pPr>
              <w:jc w:val="center"/>
              <w:rPr>
                <w:rFonts w:eastAsia="Arial Unicode MS"/>
              </w:rPr>
            </w:pPr>
            <w:r w:rsidRPr="00792ABF">
              <w:rPr>
                <w:rFonts w:eastAsia="Arial Unicode MS"/>
              </w:rPr>
              <w:t>-</w:t>
            </w:r>
          </w:p>
        </w:tc>
      </w:tr>
      <w:tr w:rsidR="00973CD0" w:rsidRPr="00792ABF" w:rsidTr="008A25DB">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73CD0" w:rsidRPr="00792ABF" w:rsidRDefault="00973CD0" w:rsidP="008A25DB">
            <w:pPr>
              <w:jc w:val="center"/>
            </w:pPr>
            <w:r w:rsidRPr="00792ABF">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73CD0" w:rsidRPr="00792ABF" w:rsidRDefault="00973CD0" w:rsidP="008A25DB">
            <w:pPr>
              <w:jc w:val="center"/>
            </w:pPr>
            <w:r w:rsidRPr="00792ABF">
              <w:t>Óraszámok</w:t>
            </w:r>
          </w:p>
        </w:tc>
        <w:tc>
          <w:tcPr>
            <w:tcW w:w="1762" w:type="dxa"/>
            <w:vMerge w:val="restart"/>
            <w:tcBorders>
              <w:top w:val="single" w:sz="4" w:space="0" w:color="auto"/>
              <w:left w:val="single" w:sz="4" w:space="0" w:color="auto"/>
              <w:right w:val="single" w:sz="4" w:space="0" w:color="auto"/>
            </w:tcBorders>
            <w:vAlign w:val="center"/>
          </w:tcPr>
          <w:p w:rsidR="00973CD0" w:rsidRPr="00792ABF" w:rsidRDefault="00973CD0" w:rsidP="008A25DB">
            <w:pPr>
              <w:jc w:val="center"/>
            </w:pPr>
            <w:r w:rsidRPr="00792ABF">
              <w:t>Követelmény</w:t>
            </w:r>
          </w:p>
        </w:tc>
        <w:tc>
          <w:tcPr>
            <w:tcW w:w="855" w:type="dxa"/>
            <w:vMerge w:val="restart"/>
            <w:tcBorders>
              <w:top w:val="single" w:sz="4" w:space="0" w:color="auto"/>
              <w:left w:val="single" w:sz="4" w:space="0" w:color="auto"/>
              <w:right w:val="single" w:sz="4" w:space="0" w:color="auto"/>
            </w:tcBorders>
            <w:vAlign w:val="center"/>
          </w:tcPr>
          <w:p w:rsidR="00973CD0" w:rsidRPr="00792ABF" w:rsidRDefault="00973CD0" w:rsidP="008A25DB">
            <w:pPr>
              <w:jc w:val="center"/>
            </w:pPr>
            <w:r w:rsidRPr="00792ABF">
              <w:t>Kredit</w:t>
            </w:r>
          </w:p>
        </w:tc>
        <w:tc>
          <w:tcPr>
            <w:tcW w:w="2411" w:type="dxa"/>
            <w:vMerge w:val="restart"/>
            <w:tcBorders>
              <w:top w:val="single" w:sz="4" w:space="0" w:color="auto"/>
              <w:left w:val="single" w:sz="4" w:space="0" w:color="auto"/>
              <w:right w:val="single" w:sz="4" w:space="0" w:color="auto"/>
            </w:tcBorders>
            <w:vAlign w:val="center"/>
          </w:tcPr>
          <w:p w:rsidR="00973CD0" w:rsidRPr="00792ABF" w:rsidRDefault="00973CD0" w:rsidP="008A25DB">
            <w:pPr>
              <w:jc w:val="center"/>
            </w:pPr>
            <w:r w:rsidRPr="00792ABF">
              <w:t>Oktatás nyelve</w:t>
            </w:r>
          </w:p>
        </w:tc>
      </w:tr>
      <w:tr w:rsidR="00973CD0" w:rsidRPr="00792ABF" w:rsidTr="008A25DB">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73CD0" w:rsidRPr="00792ABF" w:rsidRDefault="00973CD0" w:rsidP="008A25DB"/>
        </w:tc>
        <w:tc>
          <w:tcPr>
            <w:tcW w:w="1515" w:type="dxa"/>
            <w:gridSpan w:val="3"/>
            <w:tcBorders>
              <w:top w:val="single" w:sz="4" w:space="0" w:color="auto"/>
              <w:left w:val="single" w:sz="4" w:space="0" w:color="auto"/>
              <w:bottom w:val="single" w:sz="4" w:space="0" w:color="auto"/>
              <w:right w:val="single" w:sz="4" w:space="0" w:color="auto"/>
            </w:tcBorders>
            <w:vAlign w:val="center"/>
          </w:tcPr>
          <w:p w:rsidR="00973CD0" w:rsidRPr="00792ABF" w:rsidRDefault="00973CD0" w:rsidP="008A25DB">
            <w:pPr>
              <w:jc w:val="center"/>
            </w:pPr>
            <w:r w:rsidRPr="00792ABF">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73CD0" w:rsidRPr="00792ABF" w:rsidRDefault="00973CD0" w:rsidP="008A25DB">
            <w:pPr>
              <w:jc w:val="center"/>
            </w:pPr>
            <w:r w:rsidRPr="00792ABF">
              <w:t>Gyakorlat</w:t>
            </w:r>
          </w:p>
        </w:tc>
        <w:tc>
          <w:tcPr>
            <w:tcW w:w="1762" w:type="dxa"/>
            <w:vMerge/>
            <w:tcBorders>
              <w:left w:val="single" w:sz="4" w:space="0" w:color="auto"/>
              <w:bottom w:val="single" w:sz="4" w:space="0" w:color="auto"/>
              <w:right w:val="single" w:sz="4" w:space="0" w:color="auto"/>
            </w:tcBorders>
            <w:vAlign w:val="center"/>
          </w:tcPr>
          <w:p w:rsidR="00973CD0" w:rsidRPr="00792ABF" w:rsidRDefault="00973CD0" w:rsidP="008A25DB"/>
        </w:tc>
        <w:tc>
          <w:tcPr>
            <w:tcW w:w="855" w:type="dxa"/>
            <w:vMerge/>
            <w:tcBorders>
              <w:left w:val="single" w:sz="4" w:space="0" w:color="auto"/>
              <w:bottom w:val="single" w:sz="4" w:space="0" w:color="auto"/>
              <w:right w:val="single" w:sz="4" w:space="0" w:color="auto"/>
            </w:tcBorders>
            <w:vAlign w:val="center"/>
          </w:tcPr>
          <w:p w:rsidR="00973CD0" w:rsidRPr="00792ABF" w:rsidRDefault="00973CD0" w:rsidP="008A25DB"/>
        </w:tc>
        <w:tc>
          <w:tcPr>
            <w:tcW w:w="2411" w:type="dxa"/>
            <w:vMerge/>
            <w:tcBorders>
              <w:left w:val="single" w:sz="4" w:space="0" w:color="auto"/>
              <w:bottom w:val="single" w:sz="4" w:space="0" w:color="auto"/>
              <w:right w:val="single" w:sz="4" w:space="0" w:color="auto"/>
            </w:tcBorders>
            <w:vAlign w:val="center"/>
          </w:tcPr>
          <w:p w:rsidR="00973CD0" w:rsidRPr="00792ABF" w:rsidRDefault="00973CD0" w:rsidP="008A25DB"/>
        </w:tc>
      </w:tr>
      <w:tr w:rsidR="00973CD0" w:rsidRPr="00792ABF" w:rsidTr="008A25DB">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73CD0" w:rsidRPr="00792ABF" w:rsidRDefault="00973CD0" w:rsidP="008A25DB">
            <w:pPr>
              <w:jc w:val="center"/>
            </w:pPr>
            <w:r w:rsidRPr="00792ABF">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73CD0" w:rsidRPr="00792ABF" w:rsidRDefault="00973CD0" w:rsidP="008A25DB">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73CD0" w:rsidRPr="00792ABF" w:rsidRDefault="00973CD0" w:rsidP="008A25DB">
            <w:pPr>
              <w:jc w:val="center"/>
            </w:pPr>
            <w:r w:rsidRPr="00792ABF">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73CD0" w:rsidRPr="00792ABF" w:rsidRDefault="00973CD0" w:rsidP="008A25DB">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973CD0" w:rsidRPr="00792ABF" w:rsidRDefault="00973CD0" w:rsidP="008A25DB">
            <w:pPr>
              <w:jc w:val="center"/>
            </w:pPr>
            <w:r w:rsidRPr="00792ABF">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73CD0" w:rsidRPr="00792ABF" w:rsidRDefault="00973CD0" w:rsidP="008A25DB">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73CD0" w:rsidRPr="00792ABF" w:rsidRDefault="00973CD0" w:rsidP="008A25DB">
            <w:pPr>
              <w:jc w:val="center"/>
              <w:rPr>
                <w:b/>
              </w:rPr>
            </w:pPr>
            <w:r w:rsidRPr="00792ABF">
              <w:rPr>
                <w:b/>
              </w:rPr>
              <w:t>gyakorlati jegy</w:t>
            </w:r>
          </w:p>
        </w:tc>
        <w:tc>
          <w:tcPr>
            <w:tcW w:w="855" w:type="dxa"/>
            <w:vMerge w:val="restart"/>
            <w:tcBorders>
              <w:top w:val="single" w:sz="4" w:space="0" w:color="auto"/>
              <w:left w:val="single" w:sz="4" w:space="0" w:color="auto"/>
              <w:right w:val="single" w:sz="4" w:space="0" w:color="auto"/>
            </w:tcBorders>
            <w:vAlign w:val="center"/>
          </w:tcPr>
          <w:p w:rsidR="00973CD0" w:rsidRPr="00792ABF" w:rsidRDefault="00973CD0" w:rsidP="008A25DB">
            <w:pPr>
              <w:jc w:val="center"/>
              <w:rPr>
                <w:b/>
              </w:rPr>
            </w:pPr>
            <w:r w:rsidRPr="00792ABF">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73CD0" w:rsidRPr="00792ABF" w:rsidRDefault="00973CD0" w:rsidP="008A25DB">
            <w:pPr>
              <w:jc w:val="center"/>
              <w:rPr>
                <w:b/>
              </w:rPr>
            </w:pPr>
            <w:r w:rsidRPr="00792ABF">
              <w:rPr>
                <w:b/>
              </w:rPr>
              <w:t>magyar</w:t>
            </w:r>
          </w:p>
        </w:tc>
      </w:tr>
      <w:tr w:rsidR="00973CD0" w:rsidRPr="00792ABF" w:rsidTr="008A25DB">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73CD0" w:rsidRPr="00792ABF" w:rsidRDefault="00973CD0" w:rsidP="008A25DB">
            <w:pPr>
              <w:jc w:val="center"/>
            </w:pPr>
            <w:r w:rsidRPr="00792ABF">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73CD0" w:rsidRPr="00792ABF" w:rsidRDefault="00973CD0" w:rsidP="008A25DB">
            <w:pPr>
              <w:jc w:val="center"/>
              <w:rPr>
                <w:b/>
              </w:rPr>
            </w:pPr>
            <w:r w:rsidRPr="00792ABF">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73CD0" w:rsidRPr="00792ABF" w:rsidRDefault="00973CD0" w:rsidP="008A25DB">
            <w:pPr>
              <w:jc w:val="center"/>
            </w:pPr>
            <w:r w:rsidRPr="00792ABF">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73CD0" w:rsidRPr="00792ABF" w:rsidRDefault="00973CD0" w:rsidP="008A25DB">
            <w:pPr>
              <w:jc w:val="center"/>
              <w:rPr>
                <w:b/>
              </w:rPr>
            </w:pPr>
            <w:r w:rsidRPr="00792ABF">
              <w:rPr>
                <w:b/>
              </w:rPr>
              <w:t>5</w:t>
            </w:r>
          </w:p>
        </w:tc>
        <w:tc>
          <w:tcPr>
            <w:tcW w:w="850" w:type="dxa"/>
            <w:tcBorders>
              <w:top w:val="single" w:sz="4" w:space="0" w:color="auto"/>
              <w:left w:val="single" w:sz="4" w:space="0" w:color="auto"/>
              <w:bottom w:val="single" w:sz="4" w:space="0" w:color="auto"/>
              <w:right w:val="single" w:sz="4" w:space="0" w:color="auto"/>
            </w:tcBorders>
            <w:vAlign w:val="center"/>
          </w:tcPr>
          <w:p w:rsidR="00973CD0" w:rsidRPr="00792ABF" w:rsidRDefault="00973CD0" w:rsidP="008A25DB">
            <w:pPr>
              <w:jc w:val="center"/>
            </w:pPr>
            <w:r w:rsidRPr="00792ABF">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73CD0" w:rsidRPr="00792ABF" w:rsidRDefault="00973CD0" w:rsidP="008A25DB">
            <w:pPr>
              <w:jc w:val="center"/>
              <w:rPr>
                <w:b/>
              </w:rPr>
            </w:pPr>
            <w:r w:rsidRPr="00792ABF">
              <w:rPr>
                <w:b/>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973CD0" w:rsidRPr="00792ABF" w:rsidRDefault="00973CD0" w:rsidP="008A25DB">
            <w:pPr>
              <w:jc w:val="center"/>
            </w:pPr>
          </w:p>
        </w:tc>
        <w:tc>
          <w:tcPr>
            <w:tcW w:w="855" w:type="dxa"/>
            <w:vMerge/>
            <w:tcBorders>
              <w:left w:val="single" w:sz="4" w:space="0" w:color="auto"/>
              <w:bottom w:val="single" w:sz="4" w:space="0" w:color="auto"/>
              <w:right w:val="single" w:sz="4" w:space="0" w:color="auto"/>
            </w:tcBorders>
            <w:vAlign w:val="center"/>
          </w:tcPr>
          <w:p w:rsidR="00973CD0" w:rsidRPr="00792ABF" w:rsidRDefault="00973CD0" w:rsidP="008A25DB">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973CD0" w:rsidRPr="00792ABF" w:rsidRDefault="00973CD0" w:rsidP="008A25DB">
            <w:pPr>
              <w:jc w:val="center"/>
            </w:pPr>
          </w:p>
        </w:tc>
      </w:tr>
      <w:tr w:rsidR="00973CD0" w:rsidRPr="00792ABF" w:rsidTr="008A25DB">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73CD0" w:rsidRPr="00792ABF" w:rsidRDefault="00973CD0" w:rsidP="008A25DB">
            <w:pPr>
              <w:ind w:left="20"/>
              <w:rPr>
                <w:rFonts w:eastAsia="Arial Unicode MS"/>
              </w:rPr>
            </w:pPr>
            <w:r w:rsidRPr="00792ABF">
              <w:t>Tantárgyfelelős oktató</w:t>
            </w:r>
          </w:p>
        </w:tc>
        <w:tc>
          <w:tcPr>
            <w:tcW w:w="850" w:type="dxa"/>
            <w:tcBorders>
              <w:top w:val="nil"/>
              <w:left w:val="nil"/>
              <w:bottom w:val="single" w:sz="4" w:space="0" w:color="auto"/>
              <w:right w:val="single" w:sz="4" w:space="0" w:color="auto"/>
            </w:tcBorders>
            <w:vAlign w:val="center"/>
          </w:tcPr>
          <w:p w:rsidR="00973CD0" w:rsidRPr="00792ABF" w:rsidRDefault="00973CD0" w:rsidP="008A25DB">
            <w:pPr>
              <w:rPr>
                <w:rFonts w:eastAsia="Arial Unicode MS"/>
              </w:rPr>
            </w:pPr>
            <w:r w:rsidRPr="00792ABF">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73CD0" w:rsidRPr="00792ABF" w:rsidRDefault="00973CD0" w:rsidP="008A25DB">
            <w:pPr>
              <w:jc w:val="center"/>
              <w:rPr>
                <w:b/>
              </w:rPr>
            </w:pPr>
            <w:r w:rsidRPr="00792ABF">
              <w:rPr>
                <w:b/>
              </w:rPr>
              <w:t>Dr. Füzesi István</w:t>
            </w:r>
          </w:p>
        </w:tc>
        <w:tc>
          <w:tcPr>
            <w:tcW w:w="855" w:type="dxa"/>
            <w:tcBorders>
              <w:top w:val="single" w:sz="4" w:space="0" w:color="auto"/>
              <w:left w:val="nil"/>
              <w:bottom w:val="single" w:sz="4" w:space="0" w:color="auto"/>
              <w:right w:val="single" w:sz="4" w:space="0" w:color="auto"/>
            </w:tcBorders>
            <w:vAlign w:val="center"/>
          </w:tcPr>
          <w:p w:rsidR="00973CD0" w:rsidRPr="00792ABF" w:rsidRDefault="00973CD0" w:rsidP="008A25DB">
            <w:pPr>
              <w:rPr>
                <w:rFonts w:eastAsia="Arial Unicode MS"/>
              </w:rPr>
            </w:pPr>
            <w:r w:rsidRPr="00792ABF">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73CD0" w:rsidRPr="00792ABF" w:rsidRDefault="00973CD0" w:rsidP="008A25DB">
            <w:pPr>
              <w:jc w:val="center"/>
              <w:rPr>
                <w:b/>
              </w:rPr>
            </w:pPr>
            <w:r w:rsidRPr="00792ABF">
              <w:rPr>
                <w:b/>
              </w:rPr>
              <w:t>egyetemi docens</w:t>
            </w:r>
          </w:p>
        </w:tc>
      </w:tr>
      <w:tr w:rsidR="00973CD0" w:rsidRPr="00792ABF" w:rsidTr="008A25DB">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73CD0" w:rsidRPr="00792ABF" w:rsidRDefault="00973CD0" w:rsidP="008A25DB">
            <w:r w:rsidRPr="00792ABF">
              <w:rPr>
                <w:b/>
                <w:bCs/>
              </w:rPr>
              <w:t xml:space="preserve">A kurzus célja, </w:t>
            </w:r>
            <w:r w:rsidRPr="00792ABF">
              <w:t>hogy a hallgatók</w:t>
            </w:r>
          </w:p>
          <w:p w:rsidR="00973CD0" w:rsidRPr="00792ABF" w:rsidRDefault="00973CD0" w:rsidP="008A25DB">
            <w:pPr>
              <w:shd w:val="clear" w:color="auto" w:fill="E5DFEC"/>
              <w:suppressAutoHyphens/>
              <w:autoSpaceDE w:val="0"/>
              <w:spacing w:before="60" w:after="60"/>
              <w:ind w:left="417" w:right="113"/>
              <w:jc w:val="both"/>
            </w:pPr>
            <w:r w:rsidRPr="00792ABF">
              <w:t>A tantárgy oktatási célja, hogy a hallgatók gyakorlati ismereteket, gyakorlati készséget sajátítsanak el egy kis- és középvállalkozás számára ajánlott ERP rendszer használatában, bevezetésében. A gyakorlatok során egy mintavállalat jellemző folyamatit modellezzük a kiválasztott ERP rendszerben (beállítások, beszerzés, értékesítés, raktározás).</w:t>
            </w:r>
          </w:p>
        </w:tc>
      </w:tr>
      <w:tr w:rsidR="00973CD0" w:rsidRPr="00792ABF" w:rsidTr="008A25DB">
        <w:trPr>
          <w:cantSplit/>
          <w:trHeight w:val="1400"/>
        </w:trPr>
        <w:tc>
          <w:tcPr>
            <w:tcW w:w="9939" w:type="dxa"/>
            <w:gridSpan w:val="10"/>
            <w:tcBorders>
              <w:top w:val="single" w:sz="4" w:space="0" w:color="auto"/>
              <w:left w:val="single" w:sz="4" w:space="0" w:color="auto"/>
              <w:right w:val="single" w:sz="4" w:space="0" w:color="000000"/>
            </w:tcBorders>
            <w:vAlign w:val="center"/>
          </w:tcPr>
          <w:p w:rsidR="00973CD0" w:rsidRPr="00792ABF" w:rsidRDefault="00973CD0" w:rsidP="008A25DB">
            <w:pPr>
              <w:jc w:val="both"/>
              <w:rPr>
                <w:b/>
                <w:bCs/>
              </w:rPr>
            </w:pPr>
            <w:r w:rsidRPr="00792ABF">
              <w:rPr>
                <w:b/>
                <w:bCs/>
              </w:rPr>
              <w:t xml:space="preserve">Azoknak az előírt szakmai kompetenciáknak, kompetencia-elemeknek (tudás, képesség stb., KKK 7. pont) a felsorolása, amelyek kialakításához a tantárgy jellemzően, érdemben hozzájárul </w:t>
            </w:r>
          </w:p>
          <w:p w:rsidR="00973CD0" w:rsidRPr="00792ABF" w:rsidRDefault="00973CD0" w:rsidP="008A25DB">
            <w:pPr>
              <w:jc w:val="both"/>
              <w:rPr>
                <w:b/>
                <w:bCs/>
              </w:rPr>
            </w:pPr>
          </w:p>
          <w:p w:rsidR="00973CD0" w:rsidRPr="00792ABF" w:rsidRDefault="00973CD0" w:rsidP="008A25DB">
            <w:pPr>
              <w:ind w:left="402"/>
              <w:jc w:val="both"/>
              <w:rPr>
                <w:i/>
              </w:rPr>
            </w:pPr>
            <w:r w:rsidRPr="00792ABF">
              <w:rPr>
                <w:i/>
              </w:rPr>
              <w:t xml:space="preserve">Tudás: </w:t>
            </w:r>
          </w:p>
          <w:p w:rsidR="00973CD0" w:rsidRPr="00792ABF" w:rsidRDefault="00973CD0" w:rsidP="00973CD0">
            <w:pPr>
              <w:numPr>
                <w:ilvl w:val="0"/>
                <w:numId w:val="32"/>
              </w:numPr>
              <w:shd w:val="clear" w:color="auto" w:fill="E5DFEC"/>
              <w:suppressAutoHyphens/>
              <w:autoSpaceDE w:val="0"/>
              <w:spacing w:before="60" w:after="60"/>
              <w:ind w:right="113"/>
              <w:jc w:val="both"/>
            </w:pPr>
            <w:r w:rsidRPr="00792ABF">
              <w:t>Ismeri a vállalati folyamatokat támogató informatikai és irodatechnikai eszközöket.</w:t>
            </w:r>
          </w:p>
          <w:p w:rsidR="00973CD0" w:rsidRPr="00792ABF" w:rsidRDefault="00973CD0" w:rsidP="00973CD0">
            <w:pPr>
              <w:numPr>
                <w:ilvl w:val="0"/>
                <w:numId w:val="32"/>
              </w:numPr>
              <w:shd w:val="clear" w:color="auto" w:fill="E5DFEC"/>
              <w:suppressAutoHyphens/>
              <w:autoSpaceDE w:val="0"/>
              <w:spacing w:before="60" w:after="60"/>
              <w:ind w:right="113"/>
              <w:jc w:val="both"/>
            </w:pPr>
            <w:r w:rsidRPr="00792ABF">
              <w:t>Ismeri a gazdasági szervezetek felépítését és működését.</w:t>
            </w:r>
          </w:p>
          <w:p w:rsidR="00973CD0" w:rsidRPr="00792ABF" w:rsidRDefault="00973CD0" w:rsidP="00973CD0">
            <w:pPr>
              <w:numPr>
                <w:ilvl w:val="0"/>
                <w:numId w:val="32"/>
              </w:numPr>
              <w:shd w:val="clear" w:color="auto" w:fill="E5DFEC"/>
              <w:suppressAutoHyphens/>
              <w:autoSpaceDE w:val="0"/>
              <w:spacing w:before="60" w:after="60"/>
              <w:ind w:right="113"/>
              <w:jc w:val="both"/>
            </w:pPr>
            <w:r w:rsidRPr="00792ABF">
              <w:t>Birtokában van a szakterület legalapvetőbb információgyűjtési, elemzési, feladat-, illetve probléma-megoldási módszereinek.</w:t>
            </w:r>
          </w:p>
          <w:p w:rsidR="00973CD0" w:rsidRPr="00792ABF" w:rsidRDefault="00973CD0" w:rsidP="008A25DB">
            <w:pPr>
              <w:ind w:left="402"/>
              <w:jc w:val="both"/>
              <w:rPr>
                <w:i/>
              </w:rPr>
            </w:pPr>
            <w:r w:rsidRPr="00792ABF">
              <w:rPr>
                <w:i/>
              </w:rPr>
              <w:t>Képesség:</w:t>
            </w:r>
          </w:p>
          <w:p w:rsidR="00973CD0" w:rsidRPr="00792ABF" w:rsidRDefault="00973CD0" w:rsidP="008A25DB">
            <w:pPr>
              <w:shd w:val="clear" w:color="auto" w:fill="E5DFEC"/>
              <w:suppressAutoHyphens/>
              <w:autoSpaceDE w:val="0"/>
              <w:spacing w:before="60" w:after="60"/>
              <w:ind w:left="417" w:right="113"/>
              <w:jc w:val="both"/>
            </w:pPr>
            <w:r w:rsidRPr="00792ABF">
              <w:t>- Elméleti, fogalmi és módszertani ismeretei felhasználásával képes a feladatának ellátásához szükséges tényeket, adatokat összegyűjteni, rendszerezni, egyszerűbb oksági összefüggéseket feltár és következtetéseket von le, javaslatokat fogalmaz meg a szervezet rutin folyamataiban.</w:t>
            </w:r>
          </w:p>
          <w:p w:rsidR="00973CD0" w:rsidRPr="00792ABF" w:rsidRDefault="00973CD0" w:rsidP="008A25DB">
            <w:pPr>
              <w:shd w:val="clear" w:color="auto" w:fill="E5DFEC"/>
              <w:suppressAutoHyphens/>
              <w:autoSpaceDE w:val="0"/>
              <w:spacing w:before="60" w:after="60"/>
              <w:ind w:left="417" w:right="113"/>
              <w:jc w:val="both"/>
            </w:pPr>
            <w:r w:rsidRPr="00792ABF">
              <w:t>- Egyszerűbb gazdasági folyamatokat, eljárásokat megtervez, megszervez, végrehajt.</w:t>
            </w:r>
          </w:p>
          <w:p w:rsidR="00973CD0" w:rsidRPr="00792ABF" w:rsidRDefault="00973CD0" w:rsidP="008A25DB">
            <w:pPr>
              <w:shd w:val="clear" w:color="auto" w:fill="E5DFEC"/>
              <w:suppressAutoHyphens/>
              <w:autoSpaceDE w:val="0"/>
              <w:spacing w:before="60" w:after="60"/>
              <w:ind w:left="417" w:right="113"/>
              <w:jc w:val="both"/>
            </w:pPr>
            <w:r w:rsidRPr="00792ABF">
              <w:t>- Képes egyszerű gazdaságossági számítások, költségkalkulációk elvégzésre.</w:t>
            </w:r>
          </w:p>
          <w:p w:rsidR="00973CD0" w:rsidRPr="00792ABF" w:rsidRDefault="00973CD0" w:rsidP="008A25DB">
            <w:pPr>
              <w:shd w:val="clear" w:color="auto" w:fill="E5DFEC"/>
              <w:suppressAutoHyphens/>
              <w:autoSpaceDE w:val="0"/>
              <w:spacing w:before="60" w:after="60"/>
              <w:ind w:left="417" w:right="113"/>
              <w:jc w:val="both"/>
            </w:pPr>
            <w:r w:rsidRPr="00792ABF">
              <w:t>- Képes a gazdasági folyamatok, szervezeti események következményeinek megértésére, alapvető gazdasági mutatók kiszámítására és azokból következtetések levonására.</w:t>
            </w:r>
          </w:p>
          <w:p w:rsidR="00973CD0" w:rsidRPr="00792ABF" w:rsidRDefault="00973CD0" w:rsidP="008A25DB">
            <w:pPr>
              <w:ind w:left="402"/>
              <w:jc w:val="both"/>
              <w:rPr>
                <w:i/>
              </w:rPr>
            </w:pPr>
            <w:r w:rsidRPr="00792ABF">
              <w:rPr>
                <w:i/>
              </w:rPr>
              <w:t>Attitűd:</w:t>
            </w:r>
          </w:p>
          <w:p w:rsidR="00973CD0" w:rsidRPr="00792ABF" w:rsidRDefault="00973CD0" w:rsidP="008A25DB">
            <w:pPr>
              <w:shd w:val="clear" w:color="auto" w:fill="E5DFEC"/>
              <w:suppressAutoHyphens/>
              <w:autoSpaceDE w:val="0"/>
              <w:spacing w:before="60" w:after="60"/>
              <w:ind w:left="417" w:right="113"/>
              <w:jc w:val="both"/>
            </w:pPr>
            <w:r w:rsidRPr="00792ABF">
              <w:t>- Kritikusan szemléli saját munkáját.</w:t>
            </w:r>
          </w:p>
          <w:p w:rsidR="00973CD0" w:rsidRPr="00792ABF" w:rsidRDefault="00973CD0" w:rsidP="008A25DB">
            <w:pPr>
              <w:shd w:val="clear" w:color="auto" w:fill="E5DFEC"/>
              <w:suppressAutoHyphens/>
              <w:autoSpaceDE w:val="0"/>
              <w:spacing w:before="60" w:after="60"/>
              <w:ind w:left="417" w:right="113"/>
              <w:jc w:val="both"/>
            </w:pPr>
            <w:r w:rsidRPr="00792ABF">
              <w:t>- Elkötelezett a minőségi munkavégzés iránt, betartja a vonatkozó szakmai, jogi és etikai szabályokat, normákat.</w:t>
            </w:r>
          </w:p>
          <w:p w:rsidR="00973CD0" w:rsidRPr="00792ABF" w:rsidRDefault="00973CD0" w:rsidP="008A25DB">
            <w:pPr>
              <w:shd w:val="clear" w:color="auto" w:fill="E5DFEC"/>
              <w:suppressAutoHyphens/>
              <w:autoSpaceDE w:val="0"/>
              <w:spacing w:before="60" w:after="60"/>
              <w:ind w:left="417" w:right="113"/>
              <w:jc w:val="both"/>
            </w:pPr>
            <w:r w:rsidRPr="00792ABF">
              <w:t>- Törekszik tudásának és munkakapcsolatainak fejlesztésére.</w:t>
            </w:r>
          </w:p>
          <w:p w:rsidR="00973CD0" w:rsidRPr="00792ABF" w:rsidRDefault="00973CD0" w:rsidP="008A25DB">
            <w:pPr>
              <w:ind w:left="402"/>
              <w:jc w:val="both"/>
              <w:rPr>
                <w:i/>
              </w:rPr>
            </w:pPr>
            <w:r w:rsidRPr="00792ABF">
              <w:rPr>
                <w:i/>
              </w:rPr>
              <w:t>Autonómia és felelősség:</w:t>
            </w:r>
          </w:p>
          <w:p w:rsidR="00973CD0" w:rsidRPr="00792ABF" w:rsidRDefault="00973CD0" w:rsidP="008A25DB">
            <w:pPr>
              <w:shd w:val="clear" w:color="auto" w:fill="E5DFEC"/>
              <w:suppressAutoHyphens/>
              <w:autoSpaceDE w:val="0"/>
              <w:spacing w:before="60" w:after="60"/>
              <w:ind w:left="417" w:right="113"/>
              <w:jc w:val="both"/>
            </w:pPr>
            <w:r w:rsidRPr="00792ABF">
              <w:t>- Felelősséget vállal, illetve visel saját munkájáért, döntéseiért.</w:t>
            </w:r>
          </w:p>
          <w:p w:rsidR="00973CD0" w:rsidRPr="00792ABF" w:rsidRDefault="00973CD0" w:rsidP="008A25DB">
            <w:pPr>
              <w:shd w:val="clear" w:color="auto" w:fill="E5DFEC"/>
              <w:suppressAutoHyphens/>
              <w:autoSpaceDE w:val="0"/>
              <w:spacing w:before="60" w:after="60"/>
              <w:ind w:left="417" w:right="113"/>
              <w:jc w:val="both"/>
            </w:pPr>
            <w:r w:rsidRPr="00792ABF">
              <w:t>- Munkaköri feladatát önállóan végzi, szakmai beszámolóit, jelentéseit, kisebb prezentációit önállóan készíti. Szükség esetén munkatársi, vezetői segítséget vesz igénybe.</w:t>
            </w:r>
          </w:p>
          <w:p w:rsidR="00973CD0" w:rsidRPr="00792ABF" w:rsidRDefault="00973CD0" w:rsidP="008A25DB">
            <w:pPr>
              <w:shd w:val="clear" w:color="auto" w:fill="E5DFEC"/>
              <w:suppressAutoHyphens/>
              <w:autoSpaceDE w:val="0"/>
              <w:spacing w:before="60" w:after="60"/>
              <w:ind w:left="417" w:right="113"/>
              <w:jc w:val="both"/>
              <w:rPr>
                <w:rFonts w:eastAsia="Arial Unicode MS"/>
                <w:b/>
                <w:bCs/>
              </w:rPr>
            </w:pPr>
            <w:r w:rsidRPr="00792ABF">
              <w:t>- Fel tudja mérni, hogy képes-e egy rá bízott feladatot elvégezni.</w:t>
            </w:r>
          </w:p>
        </w:tc>
      </w:tr>
      <w:tr w:rsidR="00973CD0" w:rsidRPr="00792ABF" w:rsidTr="008A25DB">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73CD0" w:rsidRPr="00792ABF" w:rsidRDefault="00973CD0" w:rsidP="008A25DB">
            <w:pPr>
              <w:rPr>
                <w:b/>
                <w:bCs/>
              </w:rPr>
            </w:pPr>
            <w:r w:rsidRPr="00792ABF">
              <w:rPr>
                <w:b/>
                <w:bCs/>
              </w:rPr>
              <w:t>A kurzus rövid tartalma, témakörei</w:t>
            </w:r>
          </w:p>
          <w:p w:rsidR="00973CD0" w:rsidRPr="00792ABF" w:rsidRDefault="00973CD0" w:rsidP="008A25DB">
            <w:pPr>
              <w:shd w:val="clear" w:color="auto" w:fill="E5DFEC"/>
              <w:suppressAutoHyphens/>
              <w:autoSpaceDE w:val="0"/>
              <w:spacing w:before="60" w:after="60"/>
              <w:ind w:left="417" w:right="113"/>
              <w:jc w:val="both"/>
            </w:pPr>
            <w:r w:rsidRPr="00792ABF">
              <w:t>Rendszer és információ elméleti ismeretek</w:t>
            </w:r>
          </w:p>
          <w:p w:rsidR="00973CD0" w:rsidRPr="00792ABF" w:rsidRDefault="00973CD0" w:rsidP="008A25DB">
            <w:pPr>
              <w:shd w:val="clear" w:color="auto" w:fill="E5DFEC"/>
              <w:suppressAutoHyphens/>
              <w:autoSpaceDE w:val="0"/>
              <w:spacing w:before="60" w:after="60"/>
              <w:ind w:left="417" w:right="113"/>
              <w:jc w:val="both"/>
            </w:pPr>
            <w:r w:rsidRPr="00792ABF">
              <w:t>Információs rendszerek</w:t>
            </w:r>
          </w:p>
          <w:p w:rsidR="00973CD0" w:rsidRPr="00792ABF" w:rsidRDefault="00973CD0" w:rsidP="008A25DB">
            <w:pPr>
              <w:shd w:val="clear" w:color="auto" w:fill="E5DFEC"/>
              <w:suppressAutoHyphens/>
              <w:autoSpaceDE w:val="0"/>
              <w:spacing w:before="60" w:after="60"/>
              <w:ind w:left="417" w:right="113"/>
              <w:jc w:val="both"/>
            </w:pPr>
            <w:r w:rsidRPr="00792ABF">
              <w:t>Integrált vállalatirányítási információs rendszerek</w:t>
            </w:r>
          </w:p>
          <w:p w:rsidR="00973CD0" w:rsidRPr="00792ABF" w:rsidRDefault="00973CD0" w:rsidP="008A25DB">
            <w:pPr>
              <w:shd w:val="clear" w:color="auto" w:fill="E5DFEC"/>
              <w:suppressAutoHyphens/>
              <w:autoSpaceDE w:val="0"/>
              <w:spacing w:before="60" w:after="60"/>
              <w:ind w:left="417" w:right="113"/>
              <w:jc w:val="both"/>
            </w:pPr>
            <w:r w:rsidRPr="00792ABF">
              <w:t>ERP rendszerek funkciói</w:t>
            </w:r>
          </w:p>
          <w:p w:rsidR="00973CD0" w:rsidRPr="00792ABF" w:rsidRDefault="00973CD0" w:rsidP="008A25DB">
            <w:pPr>
              <w:shd w:val="clear" w:color="auto" w:fill="E5DFEC"/>
              <w:suppressAutoHyphens/>
              <w:autoSpaceDE w:val="0"/>
              <w:spacing w:before="60" w:after="60"/>
              <w:ind w:left="417" w:right="113"/>
              <w:jc w:val="both"/>
            </w:pPr>
            <w:r w:rsidRPr="00792ABF">
              <w:t>ERP rendszerek adatmodellje</w:t>
            </w:r>
          </w:p>
          <w:p w:rsidR="00973CD0" w:rsidRPr="00792ABF" w:rsidRDefault="00973CD0" w:rsidP="008A25DB">
            <w:pPr>
              <w:shd w:val="clear" w:color="auto" w:fill="E5DFEC"/>
              <w:suppressAutoHyphens/>
              <w:autoSpaceDE w:val="0"/>
              <w:spacing w:before="60" w:after="60"/>
              <w:ind w:left="417" w:right="113"/>
              <w:jc w:val="both"/>
            </w:pPr>
            <w:r w:rsidRPr="00792ABF">
              <w:t xml:space="preserve">Információs rendszerek implementálása </w:t>
            </w:r>
          </w:p>
          <w:p w:rsidR="00973CD0" w:rsidRPr="00792ABF" w:rsidRDefault="00973CD0" w:rsidP="008A25DB">
            <w:pPr>
              <w:shd w:val="clear" w:color="auto" w:fill="E5DFEC"/>
              <w:suppressAutoHyphens/>
              <w:autoSpaceDE w:val="0"/>
              <w:spacing w:before="60" w:after="60"/>
              <w:ind w:left="417" w:right="113"/>
              <w:jc w:val="both"/>
            </w:pPr>
            <w:r w:rsidRPr="00792ABF">
              <w:t>Információs rendszerek az agrárvállalkozásokban</w:t>
            </w:r>
          </w:p>
          <w:p w:rsidR="00973CD0" w:rsidRPr="00792ABF" w:rsidRDefault="00973CD0" w:rsidP="008A25DB">
            <w:pPr>
              <w:shd w:val="clear" w:color="auto" w:fill="E5DFEC"/>
              <w:suppressAutoHyphens/>
              <w:autoSpaceDE w:val="0"/>
              <w:spacing w:before="60" w:after="60"/>
              <w:ind w:left="417" w:right="113"/>
              <w:jc w:val="both"/>
            </w:pPr>
            <w:r w:rsidRPr="00792ABF">
              <w:t>Partner.ERP rendszer általános ismertetése, Kezelési ismeretek.</w:t>
            </w:r>
          </w:p>
          <w:p w:rsidR="00973CD0" w:rsidRPr="00792ABF" w:rsidRDefault="00973CD0" w:rsidP="008A25DB">
            <w:pPr>
              <w:shd w:val="clear" w:color="auto" w:fill="E5DFEC"/>
              <w:suppressAutoHyphens/>
              <w:autoSpaceDE w:val="0"/>
              <w:spacing w:before="60" w:after="60"/>
              <w:ind w:left="417" w:right="113"/>
              <w:jc w:val="both"/>
            </w:pPr>
            <w:r w:rsidRPr="00792ABF">
              <w:t>Partner.ERP Kereskedelem</w:t>
            </w:r>
          </w:p>
          <w:p w:rsidR="00973CD0" w:rsidRPr="00792ABF" w:rsidRDefault="00973CD0" w:rsidP="008A25DB">
            <w:pPr>
              <w:shd w:val="clear" w:color="auto" w:fill="E5DFEC"/>
              <w:suppressAutoHyphens/>
              <w:autoSpaceDE w:val="0"/>
              <w:spacing w:before="60" w:after="60"/>
              <w:ind w:left="417" w:right="113"/>
              <w:jc w:val="both"/>
            </w:pPr>
            <w:r w:rsidRPr="00792ABF">
              <w:t>Partner.ERP Értékesítés</w:t>
            </w:r>
          </w:p>
          <w:p w:rsidR="00973CD0" w:rsidRPr="00792ABF" w:rsidRDefault="00973CD0" w:rsidP="008A25DB">
            <w:pPr>
              <w:shd w:val="clear" w:color="auto" w:fill="E5DFEC"/>
              <w:suppressAutoHyphens/>
              <w:autoSpaceDE w:val="0"/>
              <w:spacing w:before="60" w:after="60"/>
              <w:ind w:left="417" w:right="113"/>
              <w:jc w:val="both"/>
            </w:pPr>
            <w:r w:rsidRPr="00792ABF">
              <w:t>Partner.ERP Beszerzés</w:t>
            </w:r>
          </w:p>
          <w:p w:rsidR="00973CD0" w:rsidRPr="00792ABF" w:rsidRDefault="00973CD0" w:rsidP="008A25DB">
            <w:pPr>
              <w:shd w:val="clear" w:color="auto" w:fill="E5DFEC"/>
              <w:suppressAutoHyphens/>
              <w:autoSpaceDE w:val="0"/>
              <w:spacing w:before="60" w:after="60"/>
              <w:ind w:left="417" w:right="113"/>
              <w:jc w:val="both"/>
            </w:pPr>
            <w:r w:rsidRPr="00792ABF">
              <w:t>Partner.ERP Gyártás</w:t>
            </w:r>
          </w:p>
        </w:tc>
      </w:tr>
      <w:tr w:rsidR="00973CD0" w:rsidRPr="00792ABF" w:rsidTr="008A25DB">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973CD0" w:rsidRPr="00792ABF" w:rsidRDefault="00973CD0" w:rsidP="008A25DB">
            <w:pPr>
              <w:rPr>
                <w:b/>
                <w:bCs/>
              </w:rPr>
            </w:pPr>
            <w:r w:rsidRPr="00792ABF">
              <w:rPr>
                <w:b/>
                <w:bCs/>
              </w:rPr>
              <w:lastRenderedPageBreak/>
              <w:t>Tervezett tanulási tevékenységek, tanítási módszerek</w:t>
            </w:r>
          </w:p>
          <w:p w:rsidR="00973CD0" w:rsidRPr="00792ABF" w:rsidRDefault="00973CD0" w:rsidP="008A25DB">
            <w:pPr>
              <w:shd w:val="clear" w:color="auto" w:fill="E5DFEC"/>
              <w:suppressAutoHyphens/>
              <w:autoSpaceDE w:val="0"/>
              <w:spacing w:before="60" w:after="60"/>
              <w:ind w:left="417" w:right="113"/>
            </w:pPr>
            <w:r w:rsidRPr="00792ABF">
              <w:t>Az oktatás elméleti előadásokból és gyakorlati órából áll. Az elméleti tananyag elsajátításához az előadáson elhangzottak, a prezentációk és jegyzetek, könyvek állnak a hallgatók rendelkezésére. A gyakorlati foglalkozások egy ERP rendszer és vezetői információs rendszer alkalmazásával folynak.</w:t>
            </w:r>
          </w:p>
        </w:tc>
      </w:tr>
      <w:tr w:rsidR="00973CD0" w:rsidRPr="00792ABF" w:rsidTr="008A25DB">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973CD0" w:rsidRPr="00792ABF" w:rsidRDefault="00973CD0" w:rsidP="008A25DB">
            <w:pPr>
              <w:rPr>
                <w:b/>
                <w:bCs/>
              </w:rPr>
            </w:pPr>
            <w:r w:rsidRPr="00792ABF">
              <w:rPr>
                <w:b/>
                <w:bCs/>
              </w:rPr>
              <w:t>Értékelés</w:t>
            </w:r>
          </w:p>
          <w:p w:rsidR="00973CD0" w:rsidRPr="00792ABF" w:rsidRDefault="00973CD0" w:rsidP="008A25DB">
            <w:pPr>
              <w:shd w:val="clear" w:color="auto" w:fill="E5DFEC"/>
              <w:suppressAutoHyphens/>
              <w:autoSpaceDE w:val="0"/>
              <w:spacing w:before="60" w:after="60"/>
              <w:ind w:left="417" w:right="113"/>
            </w:pPr>
            <w:r w:rsidRPr="00792ABF">
              <w:t>A félév gyakorlati jeggyel zárul. Az aláírás, vizsgára bocsájtás feltétele, hogy a gyakorlati tevékenység alapján megállapított teljesítmény legalább 60%-os legyen. A hallgatók a gyakorlati jegyet az elméleti dolgozat és a gyakorlati munka eredménye alapján kapnak. A két dolgozat számtani átlaga alapján történik a jegy megállapítása.</w:t>
            </w:r>
          </w:p>
        </w:tc>
      </w:tr>
      <w:tr w:rsidR="00973CD0" w:rsidRPr="00792ABF" w:rsidTr="008A25DB">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73CD0" w:rsidRPr="00792ABF" w:rsidRDefault="00973CD0" w:rsidP="008A25DB">
            <w:pPr>
              <w:rPr>
                <w:b/>
                <w:bCs/>
              </w:rPr>
            </w:pPr>
            <w:r w:rsidRPr="00792ABF">
              <w:rPr>
                <w:b/>
                <w:bCs/>
              </w:rPr>
              <w:t>Kötelező szakirodalom:</w:t>
            </w:r>
          </w:p>
          <w:p w:rsidR="00973CD0" w:rsidRPr="00792ABF" w:rsidRDefault="00973CD0" w:rsidP="008A25DB">
            <w:pPr>
              <w:shd w:val="clear" w:color="auto" w:fill="E5DFEC"/>
              <w:suppressAutoHyphens/>
              <w:autoSpaceDE w:val="0"/>
              <w:spacing w:before="60" w:after="60"/>
              <w:ind w:left="417" w:right="113"/>
              <w:jc w:val="both"/>
            </w:pPr>
            <w:r w:rsidRPr="00792ABF">
              <w:t>Herdon Miklós-Rózsa Tünde (2011): Információs rendszerek az agrárgazdaságban. Szaktudás Kiadó Ház, Budapest. Szenteleki Károly-Rózsa Tünde (2007): Információs rendszerek. Hefop jegyzet.</w:t>
            </w:r>
          </w:p>
          <w:p w:rsidR="00973CD0" w:rsidRPr="00792ABF" w:rsidRDefault="00973CD0" w:rsidP="008A25DB">
            <w:pPr>
              <w:rPr>
                <w:b/>
                <w:bCs/>
              </w:rPr>
            </w:pPr>
            <w:r w:rsidRPr="00792ABF">
              <w:rPr>
                <w:b/>
                <w:bCs/>
              </w:rPr>
              <w:t>Ajánlott szakirodalom:</w:t>
            </w:r>
          </w:p>
          <w:p w:rsidR="00973CD0" w:rsidRPr="00792ABF" w:rsidRDefault="00973CD0" w:rsidP="008A25DB">
            <w:pPr>
              <w:shd w:val="clear" w:color="auto" w:fill="E5DFEC"/>
              <w:suppressAutoHyphens/>
              <w:autoSpaceDE w:val="0"/>
              <w:spacing w:before="60" w:after="60"/>
              <w:ind w:left="417" w:right="113"/>
            </w:pPr>
            <w:r w:rsidRPr="00792ABF">
              <w:t>Dobay Péter (1997): Vállalati információ-menedzsment. Nemzeti Tankönyvkiadó. Hetyei József (2004): ERP rendszerek Magyarországon a 21. században. ComputerBooks, Budapest. Hetyei József (2009): ERP rendszerek Magyarországon a 21. században. ComputerBooks, Thomas F. Wallance: ERP-vállalatirányítási rendszerek.</w:t>
            </w:r>
          </w:p>
        </w:tc>
      </w:tr>
    </w:tbl>
    <w:p w:rsidR="00973CD0" w:rsidRPr="00792ABF" w:rsidRDefault="00973CD0" w:rsidP="00973CD0"/>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973CD0" w:rsidRPr="00792ABF" w:rsidTr="00973CD0">
        <w:tc>
          <w:tcPr>
            <w:tcW w:w="9024" w:type="dxa"/>
            <w:gridSpan w:val="2"/>
            <w:shd w:val="clear" w:color="auto" w:fill="auto"/>
          </w:tcPr>
          <w:p w:rsidR="00973CD0" w:rsidRPr="00792ABF" w:rsidRDefault="00973CD0" w:rsidP="008A25DB">
            <w:pPr>
              <w:jc w:val="center"/>
            </w:pPr>
            <w:r w:rsidRPr="00792ABF">
              <w:t>Heti bontott tematika</w:t>
            </w:r>
          </w:p>
        </w:tc>
      </w:tr>
      <w:tr w:rsidR="00973CD0" w:rsidRPr="00792ABF" w:rsidTr="00973CD0">
        <w:tc>
          <w:tcPr>
            <w:tcW w:w="1487" w:type="dxa"/>
            <w:vMerge w:val="restart"/>
            <w:shd w:val="clear" w:color="auto" w:fill="auto"/>
          </w:tcPr>
          <w:p w:rsidR="00973CD0" w:rsidRPr="00792ABF" w:rsidRDefault="00973CD0" w:rsidP="009C5F82">
            <w:pPr>
              <w:numPr>
                <w:ilvl w:val="0"/>
                <w:numId w:val="57"/>
              </w:numPr>
            </w:pPr>
          </w:p>
        </w:tc>
        <w:tc>
          <w:tcPr>
            <w:tcW w:w="7537" w:type="dxa"/>
            <w:shd w:val="clear" w:color="auto" w:fill="auto"/>
          </w:tcPr>
          <w:p w:rsidR="00973CD0" w:rsidRPr="00792ABF" w:rsidRDefault="00973CD0" w:rsidP="008A25DB">
            <w:pPr>
              <w:jc w:val="both"/>
            </w:pPr>
            <w:r w:rsidRPr="00792ABF">
              <w:t>Rendszer és információ elméleti ismeretek</w:t>
            </w:r>
          </w:p>
        </w:tc>
      </w:tr>
      <w:tr w:rsidR="00973CD0" w:rsidRPr="00792ABF" w:rsidTr="00973CD0">
        <w:tc>
          <w:tcPr>
            <w:tcW w:w="1487" w:type="dxa"/>
            <w:vMerge/>
            <w:shd w:val="clear" w:color="auto" w:fill="auto"/>
          </w:tcPr>
          <w:p w:rsidR="00973CD0" w:rsidRPr="00792ABF" w:rsidRDefault="00973CD0" w:rsidP="009C5F82">
            <w:pPr>
              <w:numPr>
                <w:ilvl w:val="0"/>
                <w:numId w:val="57"/>
              </w:numPr>
            </w:pPr>
          </w:p>
        </w:tc>
        <w:tc>
          <w:tcPr>
            <w:tcW w:w="7537" w:type="dxa"/>
            <w:shd w:val="clear" w:color="auto" w:fill="auto"/>
          </w:tcPr>
          <w:p w:rsidR="00973CD0" w:rsidRPr="00792ABF" w:rsidRDefault="00973CD0" w:rsidP="008A25DB">
            <w:pPr>
              <w:jc w:val="both"/>
            </w:pPr>
            <w:r w:rsidRPr="00792ABF">
              <w:t>TE* Partner.ERP rendszer általános ismertetése, Kezelési ismeretek.</w:t>
            </w:r>
          </w:p>
        </w:tc>
      </w:tr>
      <w:tr w:rsidR="00973CD0" w:rsidRPr="00792ABF" w:rsidTr="00973CD0">
        <w:tc>
          <w:tcPr>
            <w:tcW w:w="1487" w:type="dxa"/>
            <w:vMerge w:val="restart"/>
            <w:shd w:val="clear" w:color="auto" w:fill="auto"/>
          </w:tcPr>
          <w:p w:rsidR="00973CD0" w:rsidRPr="00792ABF" w:rsidRDefault="00973CD0" w:rsidP="009C5F82">
            <w:pPr>
              <w:numPr>
                <w:ilvl w:val="0"/>
                <w:numId w:val="57"/>
              </w:numPr>
            </w:pPr>
          </w:p>
        </w:tc>
        <w:tc>
          <w:tcPr>
            <w:tcW w:w="7537" w:type="dxa"/>
            <w:shd w:val="clear" w:color="auto" w:fill="auto"/>
          </w:tcPr>
          <w:p w:rsidR="00973CD0" w:rsidRPr="00792ABF" w:rsidRDefault="00973CD0" w:rsidP="008A25DB">
            <w:pPr>
              <w:jc w:val="both"/>
            </w:pPr>
            <w:r w:rsidRPr="00792ABF">
              <w:t>Információs rendszerek</w:t>
            </w:r>
          </w:p>
        </w:tc>
      </w:tr>
      <w:tr w:rsidR="00973CD0" w:rsidRPr="00792ABF" w:rsidTr="00973CD0">
        <w:tc>
          <w:tcPr>
            <w:tcW w:w="1487" w:type="dxa"/>
            <w:vMerge/>
            <w:shd w:val="clear" w:color="auto" w:fill="auto"/>
          </w:tcPr>
          <w:p w:rsidR="00973CD0" w:rsidRPr="00792ABF" w:rsidRDefault="00973CD0" w:rsidP="009C5F82">
            <w:pPr>
              <w:numPr>
                <w:ilvl w:val="0"/>
                <w:numId w:val="57"/>
              </w:numPr>
            </w:pPr>
          </w:p>
        </w:tc>
        <w:tc>
          <w:tcPr>
            <w:tcW w:w="7537" w:type="dxa"/>
            <w:shd w:val="clear" w:color="auto" w:fill="auto"/>
          </w:tcPr>
          <w:p w:rsidR="00973CD0" w:rsidRPr="00792ABF" w:rsidRDefault="00973CD0" w:rsidP="008A25DB">
            <w:pPr>
              <w:jc w:val="both"/>
            </w:pPr>
            <w:r w:rsidRPr="00792ABF">
              <w:t>TE Partner.ERP Kezelési ismeretek, Alapfunkciók</w:t>
            </w:r>
          </w:p>
        </w:tc>
      </w:tr>
      <w:tr w:rsidR="00973CD0" w:rsidRPr="00792ABF" w:rsidTr="00973CD0">
        <w:tc>
          <w:tcPr>
            <w:tcW w:w="1487" w:type="dxa"/>
            <w:vMerge w:val="restart"/>
            <w:shd w:val="clear" w:color="auto" w:fill="auto"/>
          </w:tcPr>
          <w:p w:rsidR="00973CD0" w:rsidRPr="00792ABF" w:rsidRDefault="00973CD0" w:rsidP="009C5F82">
            <w:pPr>
              <w:numPr>
                <w:ilvl w:val="0"/>
                <w:numId w:val="57"/>
              </w:numPr>
            </w:pPr>
          </w:p>
        </w:tc>
        <w:tc>
          <w:tcPr>
            <w:tcW w:w="7537" w:type="dxa"/>
            <w:shd w:val="clear" w:color="auto" w:fill="auto"/>
          </w:tcPr>
          <w:p w:rsidR="00973CD0" w:rsidRPr="00792ABF" w:rsidRDefault="00973CD0" w:rsidP="008A25DB">
            <w:pPr>
              <w:jc w:val="both"/>
            </w:pPr>
            <w:r w:rsidRPr="00792ABF">
              <w:t>Információs rendszerek</w:t>
            </w:r>
          </w:p>
        </w:tc>
      </w:tr>
      <w:tr w:rsidR="00973CD0" w:rsidRPr="00792ABF" w:rsidTr="00973CD0">
        <w:tc>
          <w:tcPr>
            <w:tcW w:w="1487" w:type="dxa"/>
            <w:vMerge/>
            <w:shd w:val="clear" w:color="auto" w:fill="auto"/>
          </w:tcPr>
          <w:p w:rsidR="00973CD0" w:rsidRPr="00792ABF" w:rsidRDefault="00973CD0" w:rsidP="009C5F82">
            <w:pPr>
              <w:numPr>
                <w:ilvl w:val="0"/>
                <w:numId w:val="57"/>
              </w:numPr>
            </w:pPr>
          </w:p>
        </w:tc>
        <w:tc>
          <w:tcPr>
            <w:tcW w:w="7537" w:type="dxa"/>
            <w:shd w:val="clear" w:color="auto" w:fill="auto"/>
          </w:tcPr>
          <w:p w:rsidR="00973CD0" w:rsidRPr="00792ABF" w:rsidRDefault="00973CD0" w:rsidP="008A25DB">
            <w:pPr>
              <w:jc w:val="both"/>
            </w:pPr>
            <w:r w:rsidRPr="00792ABF">
              <w:t>Partner.ERP Kiemelt törzsállományok kezelése: Cikktörzs</w:t>
            </w:r>
          </w:p>
        </w:tc>
      </w:tr>
      <w:tr w:rsidR="00973CD0" w:rsidRPr="00792ABF" w:rsidTr="00973CD0">
        <w:tc>
          <w:tcPr>
            <w:tcW w:w="1487" w:type="dxa"/>
            <w:vMerge w:val="restart"/>
            <w:shd w:val="clear" w:color="auto" w:fill="auto"/>
          </w:tcPr>
          <w:p w:rsidR="00973CD0" w:rsidRPr="00792ABF" w:rsidRDefault="00973CD0" w:rsidP="009C5F82">
            <w:pPr>
              <w:numPr>
                <w:ilvl w:val="0"/>
                <w:numId w:val="57"/>
              </w:numPr>
            </w:pPr>
          </w:p>
        </w:tc>
        <w:tc>
          <w:tcPr>
            <w:tcW w:w="7537" w:type="dxa"/>
            <w:shd w:val="clear" w:color="auto" w:fill="auto"/>
          </w:tcPr>
          <w:p w:rsidR="00973CD0" w:rsidRPr="00792ABF" w:rsidRDefault="00973CD0" w:rsidP="008A25DB">
            <w:pPr>
              <w:jc w:val="both"/>
            </w:pPr>
            <w:r w:rsidRPr="00792ABF">
              <w:t>Integrált vállalatirányítási információs rendszerek</w:t>
            </w:r>
          </w:p>
        </w:tc>
      </w:tr>
      <w:tr w:rsidR="00973CD0" w:rsidRPr="00792ABF" w:rsidTr="00973CD0">
        <w:tc>
          <w:tcPr>
            <w:tcW w:w="1487" w:type="dxa"/>
            <w:vMerge/>
            <w:shd w:val="clear" w:color="auto" w:fill="auto"/>
          </w:tcPr>
          <w:p w:rsidR="00973CD0" w:rsidRPr="00792ABF" w:rsidRDefault="00973CD0" w:rsidP="009C5F82">
            <w:pPr>
              <w:numPr>
                <w:ilvl w:val="0"/>
                <w:numId w:val="57"/>
              </w:numPr>
            </w:pPr>
          </w:p>
        </w:tc>
        <w:tc>
          <w:tcPr>
            <w:tcW w:w="7537" w:type="dxa"/>
            <w:shd w:val="clear" w:color="auto" w:fill="auto"/>
          </w:tcPr>
          <w:p w:rsidR="00973CD0" w:rsidRPr="00792ABF" w:rsidRDefault="00973CD0" w:rsidP="008A25DB">
            <w:pPr>
              <w:jc w:val="both"/>
            </w:pPr>
            <w:r w:rsidRPr="00792ABF">
              <w:t>TE Partner.ERP Önálló feladatmegoldás: cikktörzs felvitelre, módosítása</w:t>
            </w:r>
          </w:p>
        </w:tc>
      </w:tr>
      <w:tr w:rsidR="00973CD0" w:rsidRPr="00792ABF" w:rsidTr="00973CD0">
        <w:tc>
          <w:tcPr>
            <w:tcW w:w="1487" w:type="dxa"/>
            <w:vMerge w:val="restart"/>
            <w:shd w:val="clear" w:color="auto" w:fill="auto"/>
          </w:tcPr>
          <w:p w:rsidR="00973CD0" w:rsidRPr="00792ABF" w:rsidRDefault="00973CD0" w:rsidP="009C5F82">
            <w:pPr>
              <w:numPr>
                <w:ilvl w:val="0"/>
                <w:numId w:val="57"/>
              </w:numPr>
            </w:pPr>
          </w:p>
        </w:tc>
        <w:tc>
          <w:tcPr>
            <w:tcW w:w="7537" w:type="dxa"/>
            <w:shd w:val="clear" w:color="auto" w:fill="auto"/>
          </w:tcPr>
          <w:p w:rsidR="00973CD0" w:rsidRPr="00792ABF" w:rsidRDefault="00973CD0" w:rsidP="008A25DB">
            <w:pPr>
              <w:jc w:val="both"/>
            </w:pPr>
            <w:r w:rsidRPr="00792ABF">
              <w:t>Integrált vállalatirányítási információs rendszerek</w:t>
            </w:r>
          </w:p>
        </w:tc>
      </w:tr>
      <w:tr w:rsidR="00973CD0" w:rsidRPr="00792ABF" w:rsidTr="00973CD0">
        <w:tc>
          <w:tcPr>
            <w:tcW w:w="1487" w:type="dxa"/>
            <w:vMerge/>
            <w:shd w:val="clear" w:color="auto" w:fill="auto"/>
          </w:tcPr>
          <w:p w:rsidR="00973CD0" w:rsidRPr="00792ABF" w:rsidRDefault="00973CD0" w:rsidP="009C5F82">
            <w:pPr>
              <w:numPr>
                <w:ilvl w:val="0"/>
                <w:numId w:val="57"/>
              </w:numPr>
            </w:pPr>
          </w:p>
        </w:tc>
        <w:tc>
          <w:tcPr>
            <w:tcW w:w="7537" w:type="dxa"/>
            <w:shd w:val="clear" w:color="auto" w:fill="auto"/>
          </w:tcPr>
          <w:p w:rsidR="00973CD0" w:rsidRPr="00792ABF" w:rsidRDefault="00973CD0" w:rsidP="008A25DB">
            <w:pPr>
              <w:jc w:val="both"/>
            </w:pPr>
            <w:r w:rsidRPr="00792ABF">
              <w:t>TE Partner.ERP Kiemelt törzsállományok kezelése: Üzleti partnerek</w:t>
            </w:r>
          </w:p>
        </w:tc>
      </w:tr>
      <w:tr w:rsidR="00973CD0" w:rsidRPr="00792ABF" w:rsidTr="00973CD0">
        <w:tc>
          <w:tcPr>
            <w:tcW w:w="1487" w:type="dxa"/>
            <w:vMerge w:val="restart"/>
            <w:shd w:val="clear" w:color="auto" w:fill="auto"/>
          </w:tcPr>
          <w:p w:rsidR="00973CD0" w:rsidRPr="00792ABF" w:rsidRDefault="00973CD0" w:rsidP="009C5F82">
            <w:pPr>
              <w:numPr>
                <w:ilvl w:val="0"/>
                <w:numId w:val="57"/>
              </w:numPr>
            </w:pPr>
          </w:p>
        </w:tc>
        <w:tc>
          <w:tcPr>
            <w:tcW w:w="7537" w:type="dxa"/>
            <w:shd w:val="clear" w:color="auto" w:fill="auto"/>
          </w:tcPr>
          <w:p w:rsidR="00973CD0" w:rsidRPr="00792ABF" w:rsidRDefault="00973CD0" w:rsidP="008A25DB">
            <w:pPr>
              <w:jc w:val="both"/>
            </w:pPr>
            <w:r w:rsidRPr="00792ABF">
              <w:t>ERP rendszerek funkciói</w:t>
            </w:r>
          </w:p>
        </w:tc>
      </w:tr>
      <w:tr w:rsidR="00973CD0" w:rsidRPr="00792ABF" w:rsidTr="00973CD0">
        <w:tc>
          <w:tcPr>
            <w:tcW w:w="1487" w:type="dxa"/>
            <w:vMerge/>
            <w:shd w:val="clear" w:color="auto" w:fill="auto"/>
          </w:tcPr>
          <w:p w:rsidR="00973CD0" w:rsidRPr="00792ABF" w:rsidRDefault="00973CD0" w:rsidP="009C5F82">
            <w:pPr>
              <w:numPr>
                <w:ilvl w:val="0"/>
                <w:numId w:val="57"/>
              </w:numPr>
            </w:pPr>
          </w:p>
        </w:tc>
        <w:tc>
          <w:tcPr>
            <w:tcW w:w="7537" w:type="dxa"/>
            <w:shd w:val="clear" w:color="auto" w:fill="auto"/>
          </w:tcPr>
          <w:p w:rsidR="00973CD0" w:rsidRPr="00792ABF" w:rsidRDefault="00973CD0" w:rsidP="008A25DB">
            <w:pPr>
              <w:jc w:val="both"/>
            </w:pPr>
            <w:r w:rsidRPr="00792ABF">
              <w:t>TE 1. Partner.ERP Önálló feladatmegoldás: partnertörzs felvitele, módosítása</w:t>
            </w:r>
          </w:p>
        </w:tc>
      </w:tr>
      <w:tr w:rsidR="00973CD0" w:rsidRPr="00792ABF" w:rsidTr="00973CD0">
        <w:tc>
          <w:tcPr>
            <w:tcW w:w="1487" w:type="dxa"/>
            <w:shd w:val="clear" w:color="auto" w:fill="auto"/>
          </w:tcPr>
          <w:p w:rsidR="00973CD0" w:rsidRPr="00792ABF" w:rsidRDefault="00973CD0" w:rsidP="009C5F82">
            <w:pPr>
              <w:numPr>
                <w:ilvl w:val="0"/>
                <w:numId w:val="57"/>
              </w:numPr>
            </w:pPr>
          </w:p>
        </w:tc>
        <w:tc>
          <w:tcPr>
            <w:tcW w:w="7537" w:type="dxa"/>
            <w:shd w:val="clear" w:color="auto" w:fill="auto"/>
          </w:tcPr>
          <w:p w:rsidR="00973CD0" w:rsidRPr="00792ABF" w:rsidRDefault="00973CD0" w:rsidP="008A25DB">
            <w:pPr>
              <w:jc w:val="both"/>
            </w:pPr>
            <w:r w:rsidRPr="00792ABF">
              <w:t>1. Elméleti és gyakorlati dolgozat</w:t>
            </w:r>
          </w:p>
        </w:tc>
      </w:tr>
      <w:tr w:rsidR="00973CD0" w:rsidRPr="00792ABF" w:rsidTr="00973CD0">
        <w:tc>
          <w:tcPr>
            <w:tcW w:w="1487" w:type="dxa"/>
            <w:vMerge w:val="restart"/>
            <w:shd w:val="clear" w:color="auto" w:fill="auto"/>
          </w:tcPr>
          <w:p w:rsidR="00973CD0" w:rsidRPr="00792ABF" w:rsidRDefault="00973CD0" w:rsidP="009C5F82">
            <w:pPr>
              <w:numPr>
                <w:ilvl w:val="0"/>
                <w:numId w:val="57"/>
              </w:numPr>
            </w:pPr>
          </w:p>
        </w:tc>
        <w:tc>
          <w:tcPr>
            <w:tcW w:w="7537" w:type="dxa"/>
            <w:shd w:val="clear" w:color="auto" w:fill="auto"/>
          </w:tcPr>
          <w:p w:rsidR="00973CD0" w:rsidRPr="00792ABF" w:rsidRDefault="00973CD0" w:rsidP="008A25DB">
            <w:pPr>
              <w:jc w:val="both"/>
            </w:pPr>
            <w:r w:rsidRPr="00792ABF">
              <w:t>ERP rendszerek funkciói</w:t>
            </w:r>
          </w:p>
        </w:tc>
      </w:tr>
      <w:tr w:rsidR="00973CD0" w:rsidRPr="00792ABF" w:rsidTr="00973CD0">
        <w:tc>
          <w:tcPr>
            <w:tcW w:w="1487" w:type="dxa"/>
            <w:vMerge/>
            <w:shd w:val="clear" w:color="auto" w:fill="auto"/>
          </w:tcPr>
          <w:p w:rsidR="00973CD0" w:rsidRPr="00792ABF" w:rsidRDefault="00973CD0" w:rsidP="009C5F82">
            <w:pPr>
              <w:numPr>
                <w:ilvl w:val="0"/>
                <w:numId w:val="57"/>
              </w:numPr>
            </w:pPr>
          </w:p>
        </w:tc>
        <w:tc>
          <w:tcPr>
            <w:tcW w:w="7537" w:type="dxa"/>
            <w:shd w:val="clear" w:color="auto" w:fill="auto"/>
          </w:tcPr>
          <w:p w:rsidR="00973CD0" w:rsidRPr="00792ABF" w:rsidRDefault="00973CD0" w:rsidP="008A25DB">
            <w:pPr>
              <w:jc w:val="both"/>
            </w:pPr>
            <w:r w:rsidRPr="00792ABF">
              <w:t>TE Partner.ERP Kereskedelem</w:t>
            </w:r>
          </w:p>
        </w:tc>
      </w:tr>
      <w:tr w:rsidR="00973CD0" w:rsidRPr="00792ABF" w:rsidTr="00973CD0">
        <w:tc>
          <w:tcPr>
            <w:tcW w:w="1487" w:type="dxa"/>
            <w:vMerge w:val="restart"/>
            <w:shd w:val="clear" w:color="auto" w:fill="auto"/>
          </w:tcPr>
          <w:p w:rsidR="00973CD0" w:rsidRPr="00792ABF" w:rsidRDefault="00973CD0" w:rsidP="009C5F82">
            <w:pPr>
              <w:numPr>
                <w:ilvl w:val="0"/>
                <w:numId w:val="57"/>
              </w:numPr>
            </w:pPr>
          </w:p>
        </w:tc>
        <w:tc>
          <w:tcPr>
            <w:tcW w:w="7537" w:type="dxa"/>
            <w:shd w:val="clear" w:color="auto" w:fill="auto"/>
          </w:tcPr>
          <w:p w:rsidR="00973CD0" w:rsidRPr="00792ABF" w:rsidRDefault="00973CD0" w:rsidP="008A25DB">
            <w:pPr>
              <w:jc w:val="both"/>
            </w:pPr>
            <w:r w:rsidRPr="00792ABF">
              <w:t>ERP rendszerek adatmodellje</w:t>
            </w:r>
          </w:p>
        </w:tc>
      </w:tr>
      <w:tr w:rsidR="00973CD0" w:rsidRPr="00792ABF" w:rsidTr="00973CD0">
        <w:tc>
          <w:tcPr>
            <w:tcW w:w="1487" w:type="dxa"/>
            <w:vMerge/>
            <w:shd w:val="clear" w:color="auto" w:fill="auto"/>
          </w:tcPr>
          <w:p w:rsidR="00973CD0" w:rsidRPr="00792ABF" w:rsidRDefault="00973CD0" w:rsidP="009C5F82">
            <w:pPr>
              <w:numPr>
                <w:ilvl w:val="0"/>
                <w:numId w:val="57"/>
              </w:numPr>
            </w:pPr>
          </w:p>
        </w:tc>
        <w:tc>
          <w:tcPr>
            <w:tcW w:w="7537" w:type="dxa"/>
            <w:shd w:val="clear" w:color="auto" w:fill="auto"/>
          </w:tcPr>
          <w:p w:rsidR="00973CD0" w:rsidRPr="00792ABF" w:rsidRDefault="00973CD0" w:rsidP="008A25DB">
            <w:pPr>
              <w:jc w:val="both"/>
            </w:pPr>
            <w:r w:rsidRPr="00792ABF">
              <w:t>TE Partner.ERP Értékesítés.</w:t>
            </w:r>
          </w:p>
        </w:tc>
      </w:tr>
      <w:tr w:rsidR="00973CD0" w:rsidRPr="00792ABF" w:rsidTr="00973CD0">
        <w:tc>
          <w:tcPr>
            <w:tcW w:w="1487" w:type="dxa"/>
            <w:vMerge w:val="restart"/>
            <w:shd w:val="clear" w:color="auto" w:fill="auto"/>
          </w:tcPr>
          <w:p w:rsidR="00973CD0" w:rsidRPr="00792ABF" w:rsidRDefault="00973CD0" w:rsidP="009C5F82">
            <w:pPr>
              <w:numPr>
                <w:ilvl w:val="0"/>
                <w:numId w:val="57"/>
              </w:numPr>
            </w:pPr>
          </w:p>
        </w:tc>
        <w:tc>
          <w:tcPr>
            <w:tcW w:w="7537" w:type="dxa"/>
            <w:shd w:val="clear" w:color="auto" w:fill="auto"/>
          </w:tcPr>
          <w:p w:rsidR="00973CD0" w:rsidRPr="00792ABF" w:rsidRDefault="00973CD0" w:rsidP="008A25DB">
            <w:pPr>
              <w:jc w:val="both"/>
            </w:pPr>
            <w:r w:rsidRPr="00792ABF">
              <w:t>ERP rendszerek adatmodellje</w:t>
            </w:r>
          </w:p>
        </w:tc>
      </w:tr>
      <w:tr w:rsidR="00973CD0" w:rsidRPr="00792ABF" w:rsidTr="00973CD0">
        <w:tc>
          <w:tcPr>
            <w:tcW w:w="1487" w:type="dxa"/>
            <w:vMerge/>
            <w:shd w:val="clear" w:color="auto" w:fill="auto"/>
          </w:tcPr>
          <w:p w:rsidR="00973CD0" w:rsidRPr="00792ABF" w:rsidRDefault="00973CD0" w:rsidP="009C5F82">
            <w:pPr>
              <w:numPr>
                <w:ilvl w:val="0"/>
                <w:numId w:val="57"/>
              </w:numPr>
            </w:pPr>
          </w:p>
        </w:tc>
        <w:tc>
          <w:tcPr>
            <w:tcW w:w="7537" w:type="dxa"/>
            <w:shd w:val="clear" w:color="auto" w:fill="auto"/>
          </w:tcPr>
          <w:p w:rsidR="00973CD0" w:rsidRPr="00792ABF" w:rsidRDefault="00973CD0" w:rsidP="008A25DB">
            <w:pPr>
              <w:jc w:val="both"/>
            </w:pPr>
            <w:r w:rsidRPr="00792ABF">
              <w:t>TE Partner.ERP Önálló feladatmegoldás: értékesítés</w:t>
            </w:r>
          </w:p>
        </w:tc>
      </w:tr>
      <w:tr w:rsidR="00973CD0" w:rsidRPr="00792ABF" w:rsidTr="00973CD0">
        <w:tc>
          <w:tcPr>
            <w:tcW w:w="1487" w:type="dxa"/>
            <w:vMerge w:val="restart"/>
            <w:shd w:val="clear" w:color="auto" w:fill="auto"/>
          </w:tcPr>
          <w:p w:rsidR="00973CD0" w:rsidRPr="00792ABF" w:rsidRDefault="00973CD0" w:rsidP="009C5F82">
            <w:pPr>
              <w:numPr>
                <w:ilvl w:val="0"/>
                <w:numId w:val="57"/>
              </w:numPr>
            </w:pPr>
          </w:p>
        </w:tc>
        <w:tc>
          <w:tcPr>
            <w:tcW w:w="7537" w:type="dxa"/>
            <w:shd w:val="clear" w:color="auto" w:fill="auto"/>
          </w:tcPr>
          <w:p w:rsidR="00973CD0" w:rsidRPr="00792ABF" w:rsidRDefault="00973CD0" w:rsidP="008A25DB">
            <w:pPr>
              <w:jc w:val="both"/>
            </w:pPr>
            <w:r w:rsidRPr="00792ABF">
              <w:t>Integrált vállalatirányítási rendszerek moduljai és funkciói.</w:t>
            </w:r>
          </w:p>
        </w:tc>
      </w:tr>
      <w:tr w:rsidR="00973CD0" w:rsidRPr="00792ABF" w:rsidTr="00973CD0">
        <w:tc>
          <w:tcPr>
            <w:tcW w:w="1487" w:type="dxa"/>
            <w:vMerge/>
            <w:shd w:val="clear" w:color="auto" w:fill="auto"/>
          </w:tcPr>
          <w:p w:rsidR="00973CD0" w:rsidRPr="00792ABF" w:rsidRDefault="00973CD0" w:rsidP="009C5F82">
            <w:pPr>
              <w:numPr>
                <w:ilvl w:val="0"/>
                <w:numId w:val="57"/>
              </w:numPr>
            </w:pPr>
          </w:p>
        </w:tc>
        <w:tc>
          <w:tcPr>
            <w:tcW w:w="7537" w:type="dxa"/>
            <w:shd w:val="clear" w:color="auto" w:fill="auto"/>
          </w:tcPr>
          <w:p w:rsidR="00973CD0" w:rsidRPr="00792ABF" w:rsidRDefault="00973CD0" w:rsidP="008A25DB">
            <w:pPr>
              <w:jc w:val="both"/>
            </w:pPr>
            <w:r w:rsidRPr="00792ABF">
              <w:t>TE Partner.ERP Beszerzés</w:t>
            </w:r>
          </w:p>
        </w:tc>
      </w:tr>
      <w:tr w:rsidR="00973CD0" w:rsidRPr="00792ABF" w:rsidTr="00973CD0">
        <w:tc>
          <w:tcPr>
            <w:tcW w:w="1487" w:type="dxa"/>
            <w:vMerge w:val="restart"/>
            <w:shd w:val="clear" w:color="auto" w:fill="auto"/>
          </w:tcPr>
          <w:p w:rsidR="00973CD0" w:rsidRPr="00792ABF" w:rsidRDefault="00973CD0" w:rsidP="009C5F82">
            <w:pPr>
              <w:numPr>
                <w:ilvl w:val="0"/>
                <w:numId w:val="57"/>
              </w:numPr>
            </w:pPr>
          </w:p>
        </w:tc>
        <w:tc>
          <w:tcPr>
            <w:tcW w:w="7537" w:type="dxa"/>
            <w:shd w:val="clear" w:color="auto" w:fill="auto"/>
          </w:tcPr>
          <w:p w:rsidR="00973CD0" w:rsidRPr="00792ABF" w:rsidRDefault="00973CD0" w:rsidP="008A25DB">
            <w:pPr>
              <w:jc w:val="both"/>
            </w:pPr>
            <w:r w:rsidRPr="00792ABF">
              <w:t>Információs rendszerek implementálása</w:t>
            </w:r>
          </w:p>
        </w:tc>
      </w:tr>
      <w:tr w:rsidR="00973CD0" w:rsidRPr="00792ABF" w:rsidTr="00973CD0">
        <w:tc>
          <w:tcPr>
            <w:tcW w:w="1487" w:type="dxa"/>
            <w:vMerge/>
            <w:shd w:val="clear" w:color="auto" w:fill="auto"/>
          </w:tcPr>
          <w:p w:rsidR="00973CD0" w:rsidRPr="00792ABF" w:rsidRDefault="00973CD0" w:rsidP="009C5F82">
            <w:pPr>
              <w:numPr>
                <w:ilvl w:val="0"/>
                <w:numId w:val="57"/>
              </w:numPr>
            </w:pPr>
          </w:p>
        </w:tc>
        <w:tc>
          <w:tcPr>
            <w:tcW w:w="7537" w:type="dxa"/>
            <w:shd w:val="clear" w:color="auto" w:fill="auto"/>
          </w:tcPr>
          <w:p w:rsidR="00973CD0" w:rsidRPr="00792ABF" w:rsidRDefault="00973CD0" w:rsidP="008A25DB">
            <w:pPr>
              <w:jc w:val="both"/>
            </w:pPr>
            <w:r w:rsidRPr="00792ABF">
              <w:t>TE P@rtner.ERP: Termeléstervezés, gyártás</w:t>
            </w:r>
          </w:p>
        </w:tc>
      </w:tr>
      <w:tr w:rsidR="00973CD0" w:rsidRPr="00792ABF" w:rsidTr="00973CD0">
        <w:tc>
          <w:tcPr>
            <w:tcW w:w="1487" w:type="dxa"/>
            <w:vMerge w:val="restart"/>
            <w:shd w:val="clear" w:color="auto" w:fill="auto"/>
          </w:tcPr>
          <w:p w:rsidR="00973CD0" w:rsidRPr="00792ABF" w:rsidRDefault="00973CD0" w:rsidP="009C5F82">
            <w:pPr>
              <w:numPr>
                <w:ilvl w:val="0"/>
                <w:numId w:val="57"/>
              </w:numPr>
            </w:pPr>
          </w:p>
        </w:tc>
        <w:tc>
          <w:tcPr>
            <w:tcW w:w="7537" w:type="dxa"/>
            <w:shd w:val="clear" w:color="auto" w:fill="auto"/>
          </w:tcPr>
          <w:p w:rsidR="00973CD0" w:rsidRPr="00792ABF" w:rsidRDefault="00973CD0" w:rsidP="008A25DB">
            <w:pPr>
              <w:jc w:val="both"/>
            </w:pPr>
            <w:r w:rsidRPr="00792ABF">
              <w:t>Információs rendszerek az agrárvállalkozásokban</w:t>
            </w:r>
          </w:p>
        </w:tc>
      </w:tr>
      <w:tr w:rsidR="00973CD0" w:rsidRPr="00792ABF" w:rsidTr="00973CD0">
        <w:tc>
          <w:tcPr>
            <w:tcW w:w="1487" w:type="dxa"/>
            <w:vMerge/>
            <w:shd w:val="clear" w:color="auto" w:fill="auto"/>
          </w:tcPr>
          <w:p w:rsidR="00973CD0" w:rsidRPr="00792ABF" w:rsidRDefault="00973CD0" w:rsidP="009C5F82">
            <w:pPr>
              <w:numPr>
                <w:ilvl w:val="0"/>
                <w:numId w:val="57"/>
              </w:numPr>
            </w:pPr>
          </w:p>
        </w:tc>
        <w:tc>
          <w:tcPr>
            <w:tcW w:w="7537" w:type="dxa"/>
            <w:shd w:val="clear" w:color="auto" w:fill="auto"/>
          </w:tcPr>
          <w:p w:rsidR="00973CD0" w:rsidRPr="00792ABF" w:rsidRDefault="00973CD0" w:rsidP="008A25DB">
            <w:pPr>
              <w:jc w:val="both"/>
            </w:pPr>
            <w:r w:rsidRPr="00792ABF">
              <w:t>TE Partner.ERP Önálló feladatmegoldás: diszpozíció</w:t>
            </w:r>
          </w:p>
        </w:tc>
      </w:tr>
      <w:tr w:rsidR="00973CD0" w:rsidRPr="00792ABF" w:rsidTr="00973CD0">
        <w:tc>
          <w:tcPr>
            <w:tcW w:w="1487" w:type="dxa"/>
            <w:vMerge w:val="restart"/>
            <w:shd w:val="clear" w:color="auto" w:fill="auto"/>
          </w:tcPr>
          <w:p w:rsidR="00973CD0" w:rsidRPr="00792ABF" w:rsidRDefault="00973CD0" w:rsidP="009C5F82">
            <w:pPr>
              <w:numPr>
                <w:ilvl w:val="0"/>
                <w:numId w:val="57"/>
              </w:numPr>
            </w:pPr>
          </w:p>
        </w:tc>
        <w:tc>
          <w:tcPr>
            <w:tcW w:w="7537" w:type="dxa"/>
            <w:shd w:val="clear" w:color="auto" w:fill="auto"/>
          </w:tcPr>
          <w:p w:rsidR="00973CD0" w:rsidRPr="00792ABF" w:rsidRDefault="00973CD0" w:rsidP="008A25DB">
            <w:pPr>
              <w:jc w:val="both"/>
            </w:pPr>
            <w:r w:rsidRPr="00792ABF">
              <w:t>2. elméleti dolgozat</w:t>
            </w:r>
          </w:p>
        </w:tc>
      </w:tr>
      <w:tr w:rsidR="00973CD0" w:rsidRPr="00792ABF" w:rsidTr="00973CD0">
        <w:tc>
          <w:tcPr>
            <w:tcW w:w="1487" w:type="dxa"/>
            <w:vMerge/>
            <w:shd w:val="clear" w:color="auto" w:fill="auto"/>
          </w:tcPr>
          <w:p w:rsidR="00973CD0" w:rsidRPr="00792ABF" w:rsidRDefault="00973CD0" w:rsidP="009C5F82">
            <w:pPr>
              <w:numPr>
                <w:ilvl w:val="0"/>
                <w:numId w:val="57"/>
              </w:numPr>
            </w:pPr>
          </w:p>
        </w:tc>
        <w:tc>
          <w:tcPr>
            <w:tcW w:w="7537" w:type="dxa"/>
            <w:shd w:val="clear" w:color="auto" w:fill="auto"/>
          </w:tcPr>
          <w:p w:rsidR="00973CD0" w:rsidRPr="00792ABF" w:rsidRDefault="00973CD0" w:rsidP="008A25DB">
            <w:pPr>
              <w:jc w:val="both"/>
            </w:pPr>
            <w:r w:rsidRPr="00792ABF">
              <w:t>TE 2. gyakorlati dolgozat</w:t>
            </w:r>
          </w:p>
        </w:tc>
      </w:tr>
    </w:tbl>
    <w:p w:rsidR="00973CD0" w:rsidRPr="00792ABF" w:rsidRDefault="00973CD0" w:rsidP="00973CD0">
      <w:r w:rsidRPr="00792ABF">
        <w:t>*TE tanulási eredmények</w:t>
      </w:r>
    </w:p>
    <w:p w:rsidR="00973CD0" w:rsidRPr="00792ABF" w:rsidRDefault="00F81A54">
      <w:pPr>
        <w:spacing w:after="160" w:line="259" w:lineRule="auto"/>
      </w:pPr>
      <w:r w:rsidRPr="00792ABF">
        <w:br w:type="page"/>
      </w:r>
    </w:p>
    <w:p w:rsidR="00973CD0" w:rsidRPr="00792ABF" w:rsidRDefault="00973CD0" w:rsidP="00973CD0"/>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73CD0" w:rsidRPr="00792ABF" w:rsidTr="008A25DB">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73CD0" w:rsidRPr="00792ABF" w:rsidRDefault="00973CD0" w:rsidP="008A25DB">
            <w:pPr>
              <w:ind w:left="20"/>
              <w:rPr>
                <w:rFonts w:eastAsia="Arial Unicode MS"/>
              </w:rPr>
            </w:pPr>
            <w:r w:rsidRPr="00792ABF">
              <w:t>A tantárgy neve:</w:t>
            </w:r>
          </w:p>
        </w:tc>
        <w:tc>
          <w:tcPr>
            <w:tcW w:w="1427" w:type="dxa"/>
            <w:gridSpan w:val="2"/>
            <w:tcBorders>
              <w:top w:val="single" w:sz="4" w:space="0" w:color="auto"/>
              <w:left w:val="nil"/>
              <w:bottom w:val="single" w:sz="4" w:space="0" w:color="auto"/>
              <w:right w:val="single" w:sz="4" w:space="0" w:color="auto"/>
            </w:tcBorders>
            <w:vAlign w:val="center"/>
          </w:tcPr>
          <w:p w:rsidR="00973CD0" w:rsidRPr="00792ABF" w:rsidRDefault="00973CD0" w:rsidP="008A25DB">
            <w:pPr>
              <w:rPr>
                <w:rFonts w:eastAsia="Arial Unicode MS"/>
              </w:rPr>
            </w:pPr>
            <w:r w:rsidRPr="00792ABF">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73CD0" w:rsidRPr="00792ABF" w:rsidRDefault="00973CD0" w:rsidP="008A25DB">
            <w:pPr>
              <w:jc w:val="center"/>
              <w:rPr>
                <w:rFonts w:eastAsia="Arial Unicode MS"/>
                <w:b/>
              </w:rPr>
            </w:pPr>
            <w:r w:rsidRPr="00792ABF">
              <w:rPr>
                <w:b/>
              </w:rPr>
              <w:t>Médiagazdaságtan</w:t>
            </w:r>
          </w:p>
        </w:tc>
        <w:tc>
          <w:tcPr>
            <w:tcW w:w="855" w:type="dxa"/>
            <w:vMerge w:val="restart"/>
            <w:tcBorders>
              <w:top w:val="single" w:sz="4" w:space="0" w:color="auto"/>
              <w:left w:val="single" w:sz="4" w:space="0" w:color="auto"/>
              <w:right w:val="single" w:sz="4" w:space="0" w:color="auto"/>
            </w:tcBorders>
            <w:vAlign w:val="center"/>
          </w:tcPr>
          <w:p w:rsidR="00973CD0" w:rsidRPr="00792ABF" w:rsidRDefault="00973CD0" w:rsidP="008A25DB">
            <w:pPr>
              <w:jc w:val="center"/>
              <w:rPr>
                <w:rFonts w:eastAsia="Arial Unicode MS"/>
              </w:rPr>
            </w:pPr>
            <w:r w:rsidRPr="00792ABF">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73CD0" w:rsidRPr="00792ABF" w:rsidRDefault="008178F4" w:rsidP="008A25DB">
            <w:pPr>
              <w:jc w:val="center"/>
              <w:rPr>
                <w:rFonts w:eastAsia="Arial Unicode MS"/>
                <w:b/>
              </w:rPr>
            </w:pPr>
            <w:r>
              <w:rPr>
                <w:rFonts w:eastAsia="Arial Unicode MS"/>
                <w:b/>
              </w:rPr>
              <w:t>GT</w:t>
            </w:r>
            <w:r w:rsidR="00973CD0" w:rsidRPr="00792ABF">
              <w:rPr>
                <w:rFonts w:eastAsia="Arial Unicode MS"/>
                <w:b/>
              </w:rPr>
              <w:t>_</w:t>
            </w:r>
            <w:r>
              <w:rPr>
                <w:rFonts w:eastAsia="Arial Unicode MS"/>
                <w:b/>
              </w:rPr>
              <w:t>A</w:t>
            </w:r>
            <w:r w:rsidR="00973CD0" w:rsidRPr="00792ABF">
              <w:rPr>
                <w:rFonts w:eastAsia="Arial Unicode MS"/>
                <w:b/>
              </w:rPr>
              <w:t>KML049-17</w:t>
            </w:r>
          </w:p>
          <w:p w:rsidR="00973CD0" w:rsidRPr="00792ABF" w:rsidRDefault="008178F4" w:rsidP="008A25DB">
            <w:pPr>
              <w:jc w:val="center"/>
              <w:rPr>
                <w:rFonts w:eastAsia="Arial Unicode MS"/>
                <w:b/>
              </w:rPr>
            </w:pPr>
            <w:r>
              <w:rPr>
                <w:rFonts w:eastAsia="Arial Unicode MS"/>
                <w:b/>
              </w:rPr>
              <w:t>GT</w:t>
            </w:r>
            <w:r w:rsidR="00973CD0" w:rsidRPr="00792ABF">
              <w:rPr>
                <w:rFonts w:eastAsia="Arial Unicode MS"/>
                <w:b/>
              </w:rPr>
              <w:t>_</w:t>
            </w:r>
            <w:r>
              <w:rPr>
                <w:rFonts w:eastAsia="Arial Unicode MS"/>
                <w:b/>
              </w:rPr>
              <w:t>A</w:t>
            </w:r>
            <w:r w:rsidR="00973CD0" w:rsidRPr="00792ABF">
              <w:rPr>
                <w:rFonts w:eastAsia="Arial Unicode MS"/>
                <w:b/>
              </w:rPr>
              <w:t>KMLS049-17</w:t>
            </w:r>
          </w:p>
        </w:tc>
      </w:tr>
      <w:tr w:rsidR="00973CD0" w:rsidRPr="00792ABF" w:rsidTr="008A25DB">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73CD0" w:rsidRPr="00792ABF" w:rsidRDefault="00973CD0" w:rsidP="008A25DB">
            <w:pPr>
              <w:rPr>
                <w:rFonts w:eastAsia="Arial Unicode MS"/>
              </w:rPr>
            </w:pPr>
          </w:p>
        </w:tc>
        <w:tc>
          <w:tcPr>
            <w:tcW w:w="1427" w:type="dxa"/>
            <w:gridSpan w:val="2"/>
            <w:tcBorders>
              <w:top w:val="nil"/>
              <w:left w:val="nil"/>
              <w:bottom w:val="single" w:sz="4" w:space="0" w:color="auto"/>
              <w:right w:val="single" w:sz="4" w:space="0" w:color="auto"/>
            </w:tcBorders>
            <w:vAlign w:val="center"/>
          </w:tcPr>
          <w:p w:rsidR="00973CD0" w:rsidRPr="00792ABF" w:rsidRDefault="00973CD0" w:rsidP="008A25DB">
            <w:r w:rsidRPr="00792ABF">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73CD0" w:rsidRPr="00792ABF" w:rsidRDefault="00973CD0" w:rsidP="008A25DB">
            <w:pPr>
              <w:jc w:val="center"/>
              <w:rPr>
                <w:b/>
              </w:rPr>
            </w:pPr>
            <w:r w:rsidRPr="00792ABF">
              <w:rPr>
                <w:b/>
              </w:rPr>
              <w:t>Media Economics</w:t>
            </w:r>
          </w:p>
        </w:tc>
        <w:tc>
          <w:tcPr>
            <w:tcW w:w="855" w:type="dxa"/>
            <w:vMerge/>
            <w:tcBorders>
              <w:left w:val="single" w:sz="4" w:space="0" w:color="auto"/>
              <w:bottom w:val="single" w:sz="4" w:space="0" w:color="auto"/>
              <w:right w:val="single" w:sz="4" w:space="0" w:color="auto"/>
            </w:tcBorders>
            <w:vAlign w:val="center"/>
          </w:tcPr>
          <w:p w:rsidR="00973CD0" w:rsidRPr="00792ABF" w:rsidRDefault="00973CD0" w:rsidP="008A25DB">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73CD0" w:rsidRPr="00792ABF" w:rsidRDefault="00973CD0" w:rsidP="008A25DB">
            <w:pPr>
              <w:rPr>
                <w:rFonts w:eastAsia="Arial Unicode MS"/>
              </w:rPr>
            </w:pPr>
          </w:p>
        </w:tc>
      </w:tr>
      <w:tr w:rsidR="00973CD0" w:rsidRPr="00792ABF" w:rsidTr="008A25DB">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73CD0" w:rsidRPr="00792ABF" w:rsidRDefault="00973CD0" w:rsidP="008A25DB">
            <w:pPr>
              <w:jc w:val="center"/>
              <w:rPr>
                <w:b/>
                <w:bCs/>
              </w:rPr>
            </w:pPr>
          </w:p>
        </w:tc>
      </w:tr>
      <w:tr w:rsidR="00973CD0" w:rsidRPr="00792ABF" w:rsidTr="008A25DB">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73CD0" w:rsidRPr="00792ABF" w:rsidRDefault="00973CD0" w:rsidP="008A25DB">
            <w:pPr>
              <w:ind w:left="20"/>
            </w:pPr>
            <w:r w:rsidRPr="00792ABF">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73CD0" w:rsidRPr="00792ABF" w:rsidRDefault="00973CD0" w:rsidP="008A25DB">
            <w:pPr>
              <w:jc w:val="center"/>
              <w:rPr>
                <w:b/>
              </w:rPr>
            </w:pPr>
            <w:r w:rsidRPr="00792ABF">
              <w:rPr>
                <w:b/>
              </w:rPr>
              <w:t>DE GTK Gazdálkodástudománi Intézet, Vállalatgazdaságtani Tanszék</w:t>
            </w:r>
          </w:p>
        </w:tc>
      </w:tr>
      <w:tr w:rsidR="00973CD0" w:rsidRPr="00792ABF" w:rsidTr="008A25DB">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73CD0" w:rsidRPr="00792ABF" w:rsidRDefault="00973CD0" w:rsidP="008A25DB">
            <w:pPr>
              <w:ind w:left="20"/>
              <w:rPr>
                <w:rFonts w:eastAsia="Arial Unicode MS"/>
              </w:rPr>
            </w:pPr>
            <w:r w:rsidRPr="00792ABF">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73CD0" w:rsidRPr="00792ABF" w:rsidRDefault="00973CD0" w:rsidP="008A25DB">
            <w:pPr>
              <w:jc w:val="center"/>
              <w:rPr>
                <w:rFonts w:eastAsia="Arial Unicode MS"/>
              </w:rPr>
            </w:pPr>
            <w:r w:rsidRPr="00792ABF">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973CD0" w:rsidRPr="00792ABF" w:rsidRDefault="00973CD0" w:rsidP="008A25DB">
            <w:pPr>
              <w:jc w:val="center"/>
              <w:rPr>
                <w:rFonts w:eastAsia="Arial Unicode MS"/>
              </w:rPr>
            </w:pPr>
            <w:r w:rsidRPr="00792ABF">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73CD0" w:rsidRPr="00792ABF" w:rsidRDefault="00973CD0" w:rsidP="008A25DB">
            <w:pPr>
              <w:jc w:val="center"/>
              <w:rPr>
                <w:rFonts w:eastAsia="Arial Unicode MS"/>
              </w:rPr>
            </w:pPr>
            <w:r w:rsidRPr="00792ABF">
              <w:rPr>
                <w:rFonts w:eastAsia="Arial Unicode MS"/>
              </w:rPr>
              <w:t>-</w:t>
            </w:r>
          </w:p>
        </w:tc>
      </w:tr>
      <w:tr w:rsidR="00973CD0" w:rsidRPr="00792ABF" w:rsidTr="008A25DB">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73CD0" w:rsidRPr="00792ABF" w:rsidRDefault="00973CD0" w:rsidP="008A25DB">
            <w:pPr>
              <w:jc w:val="center"/>
            </w:pPr>
            <w:r w:rsidRPr="00792ABF">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73CD0" w:rsidRPr="00792ABF" w:rsidRDefault="00973CD0" w:rsidP="008A25DB">
            <w:pPr>
              <w:jc w:val="center"/>
            </w:pPr>
            <w:r w:rsidRPr="00792ABF">
              <w:t>Óraszámok</w:t>
            </w:r>
          </w:p>
        </w:tc>
        <w:tc>
          <w:tcPr>
            <w:tcW w:w="1762" w:type="dxa"/>
            <w:vMerge w:val="restart"/>
            <w:tcBorders>
              <w:top w:val="single" w:sz="4" w:space="0" w:color="auto"/>
              <w:left w:val="single" w:sz="4" w:space="0" w:color="auto"/>
              <w:right w:val="single" w:sz="4" w:space="0" w:color="auto"/>
            </w:tcBorders>
            <w:vAlign w:val="center"/>
          </w:tcPr>
          <w:p w:rsidR="00973CD0" w:rsidRPr="00792ABF" w:rsidRDefault="00973CD0" w:rsidP="008A25DB">
            <w:pPr>
              <w:jc w:val="center"/>
            </w:pPr>
            <w:r w:rsidRPr="00792ABF">
              <w:t>Követelmény</w:t>
            </w:r>
          </w:p>
        </w:tc>
        <w:tc>
          <w:tcPr>
            <w:tcW w:w="855" w:type="dxa"/>
            <w:vMerge w:val="restart"/>
            <w:tcBorders>
              <w:top w:val="single" w:sz="4" w:space="0" w:color="auto"/>
              <w:left w:val="single" w:sz="4" w:space="0" w:color="auto"/>
              <w:right w:val="single" w:sz="4" w:space="0" w:color="auto"/>
            </w:tcBorders>
            <w:vAlign w:val="center"/>
          </w:tcPr>
          <w:p w:rsidR="00973CD0" w:rsidRPr="00792ABF" w:rsidRDefault="00973CD0" w:rsidP="008A25DB">
            <w:pPr>
              <w:jc w:val="center"/>
            </w:pPr>
            <w:r w:rsidRPr="00792ABF">
              <w:t>Kredit</w:t>
            </w:r>
          </w:p>
        </w:tc>
        <w:tc>
          <w:tcPr>
            <w:tcW w:w="2411" w:type="dxa"/>
            <w:vMerge w:val="restart"/>
            <w:tcBorders>
              <w:top w:val="single" w:sz="4" w:space="0" w:color="auto"/>
              <w:left w:val="single" w:sz="4" w:space="0" w:color="auto"/>
              <w:right w:val="single" w:sz="4" w:space="0" w:color="auto"/>
            </w:tcBorders>
            <w:vAlign w:val="center"/>
          </w:tcPr>
          <w:p w:rsidR="00973CD0" w:rsidRPr="00792ABF" w:rsidRDefault="00973CD0" w:rsidP="008A25DB">
            <w:pPr>
              <w:jc w:val="center"/>
            </w:pPr>
            <w:r w:rsidRPr="00792ABF">
              <w:t>Oktatás nyelve</w:t>
            </w:r>
          </w:p>
        </w:tc>
      </w:tr>
      <w:tr w:rsidR="00973CD0" w:rsidRPr="00792ABF" w:rsidTr="008A25DB">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73CD0" w:rsidRPr="00792ABF" w:rsidRDefault="00973CD0" w:rsidP="008A25DB"/>
        </w:tc>
        <w:tc>
          <w:tcPr>
            <w:tcW w:w="1515" w:type="dxa"/>
            <w:gridSpan w:val="3"/>
            <w:tcBorders>
              <w:top w:val="single" w:sz="4" w:space="0" w:color="auto"/>
              <w:left w:val="single" w:sz="4" w:space="0" w:color="auto"/>
              <w:bottom w:val="single" w:sz="4" w:space="0" w:color="auto"/>
              <w:right w:val="single" w:sz="4" w:space="0" w:color="auto"/>
            </w:tcBorders>
            <w:vAlign w:val="center"/>
          </w:tcPr>
          <w:p w:rsidR="00973CD0" w:rsidRPr="00792ABF" w:rsidRDefault="00973CD0" w:rsidP="008A25DB">
            <w:pPr>
              <w:jc w:val="center"/>
            </w:pPr>
            <w:r w:rsidRPr="00792ABF">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73CD0" w:rsidRPr="00792ABF" w:rsidRDefault="00973CD0" w:rsidP="008A25DB">
            <w:pPr>
              <w:jc w:val="center"/>
            </w:pPr>
            <w:r w:rsidRPr="00792ABF">
              <w:t>Gyakorlat</w:t>
            </w:r>
          </w:p>
        </w:tc>
        <w:tc>
          <w:tcPr>
            <w:tcW w:w="1762" w:type="dxa"/>
            <w:vMerge/>
            <w:tcBorders>
              <w:left w:val="single" w:sz="4" w:space="0" w:color="auto"/>
              <w:bottom w:val="single" w:sz="4" w:space="0" w:color="auto"/>
              <w:right w:val="single" w:sz="4" w:space="0" w:color="auto"/>
            </w:tcBorders>
            <w:vAlign w:val="center"/>
          </w:tcPr>
          <w:p w:rsidR="00973CD0" w:rsidRPr="00792ABF" w:rsidRDefault="00973CD0" w:rsidP="008A25DB"/>
        </w:tc>
        <w:tc>
          <w:tcPr>
            <w:tcW w:w="855" w:type="dxa"/>
            <w:vMerge/>
            <w:tcBorders>
              <w:left w:val="single" w:sz="4" w:space="0" w:color="auto"/>
              <w:bottom w:val="single" w:sz="4" w:space="0" w:color="auto"/>
              <w:right w:val="single" w:sz="4" w:space="0" w:color="auto"/>
            </w:tcBorders>
            <w:vAlign w:val="center"/>
          </w:tcPr>
          <w:p w:rsidR="00973CD0" w:rsidRPr="00792ABF" w:rsidRDefault="00973CD0" w:rsidP="008A25DB"/>
        </w:tc>
        <w:tc>
          <w:tcPr>
            <w:tcW w:w="2411" w:type="dxa"/>
            <w:vMerge/>
            <w:tcBorders>
              <w:left w:val="single" w:sz="4" w:space="0" w:color="auto"/>
              <w:bottom w:val="single" w:sz="4" w:space="0" w:color="auto"/>
              <w:right w:val="single" w:sz="4" w:space="0" w:color="auto"/>
            </w:tcBorders>
            <w:vAlign w:val="center"/>
          </w:tcPr>
          <w:p w:rsidR="00973CD0" w:rsidRPr="00792ABF" w:rsidRDefault="00973CD0" w:rsidP="008A25DB"/>
        </w:tc>
      </w:tr>
      <w:tr w:rsidR="00973CD0" w:rsidRPr="00792ABF" w:rsidTr="008A25DB">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73CD0" w:rsidRPr="00792ABF" w:rsidRDefault="00973CD0" w:rsidP="008A25DB">
            <w:pPr>
              <w:jc w:val="center"/>
            </w:pPr>
            <w:r w:rsidRPr="00792ABF">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73CD0" w:rsidRPr="00792ABF" w:rsidRDefault="00973CD0" w:rsidP="008A25DB">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73CD0" w:rsidRPr="00792ABF" w:rsidRDefault="00973CD0" w:rsidP="008A25DB">
            <w:pPr>
              <w:jc w:val="center"/>
            </w:pPr>
            <w:r w:rsidRPr="00792ABF">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73CD0" w:rsidRPr="00792ABF" w:rsidRDefault="00973CD0" w:rsidP="008A25DB">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973CD0" w:rsidRPr="00792ABF" w:rsidRDefault="00973CD0" w:rsidP="008A25DB">
            <w:pPr>
              <w:jc w:val="center"/>
            </w:pPr>
            <w:r w:rsidRPr="00792ABF">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73CD0" w:rsidRPr="00792ABF" w:rsidRDefault="00973CD0" w:rsidP="008A25DB">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73CD0" w:rsidRPr="00792ABF" w:rsidRDefault="00973CD0" w:rsidP="008A25DB">
            <w:pPr>
              <w:jc w:val="center"/>
              <w:rPr>
                <w:b/>
              </w:rPr>
            </w:pPr>
            <w:r w:rsidRPr="00792ABF">
              <w:rPr>
                <w:b/>
              </w:rPr>
              <w:t>K</w:t>
            </w:r>
          </w:p>
        </w:tc>
        <w:tc>
          <w:tcPr>
            <w:tcW w:w="855" w:type="dxa"/>
            <w:vMerge w:val="restart"/>
            <w:tcBorders>
              <w:top w:val="single" w:sz="4" w:space="0" w:color="auto"/>
              <w:left w:val="single" w:sz="4" w:space="0" w:color="auto"/>
              <w:right w:val="single" w:sz="4" w:space="0" w:color="auto"/>
            </w:tcBorders>
            <w:vAlign w:val="center"/>
          </w:tcPr>
          <w:p w:rsidR="00973CD0" w:rsidRPr="00792ABF" w:rsidRDefault="00973CD0" w:rsidP="008A25DB">
            <w:pPr>
              <w:jc w:val="center"/>
              <w:rPr>
                <w:b/>
              </w:rPr>
            </w:pPr>
            <w:r w:rsidRPr="00792ABF">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73CD0" w:rsidRPr="00792ABF" w:rsidRDefault="00973CD0" w:rsidP="008A25DB">
            <w:pPr>
              <w:jc w:val="center"/>
              <w:rPr>
                <w:b/>
              </w:rPr>
            </w:pPr>
            <w:r w:rsidRPr="00792ABF">
              <w:rPr>
                <w:b/>
              </w:rPr>
              <w:t>magyar</w:t>
            </w:r>
          </w:p>
        </w:tc>
      </w:tr>
      <w:tr w:rsidR="00973CD0" w:rsidRPr="00792ABF" w:rsidTr="008A25DB">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73CD0" w:rsidRPr="00792ABF" w:rsidRDefault="00973CD0" w:rsidP="008A25DB">
            <w:pPr>
              <w:jc w:val="center"/>
            </w:pPr>
            <w:r w:rsidRPr="00792ABF">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73CD0" w:rsidRPr="00792ABF" w:rsidRDefault="00973CD0" w:rsidP="008A25DB">
            <w:pPr>
              <w:jc w:val="center"/>
              <w:rPr>
                <w:b/>
              </w:rPr>
            </w:pPr>
            <w:r w:rsidRPr="00792ABF">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73CD0" w:rsidRPr="00792ABF" w:rsidRDefault="00973CD0" w:rsidP="008A25DB">
            <w:pPr>
              <w:jc w:val="center"/>
            </w:pPr>
            <w:r w:rsidRPr="00792ABF">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73CD0" w:rsidRPr="00792ABF" w:rsidRDefault="00973CD0" w:rsidP="008A25DB">
            <w:pPr>
              <w:jc w:val="center"/>
              <w:rPr>
                <w:b/>
              </w:rPr>
            </w:pPr>
            <w:r w:rsidRPr="00792ABF">
              <w:rPr>
                <w:b/>
              </w:rPr>
              <w:t>10</w:t>
            </w:r>
          </w:p>
        </w:tc>
        <w:tc>
          <w:tcPr>
            <w:tcW w:w="850" w:type="dxa"/>
            <w:tcBorders>
              <w:top w:val="single" w:sz="4" w:space="0" w:color="auto"/>
              <w:left w:val="single" w:sz="4" w:space="0" w:color="auto"/>
              <w:bottom w:val="single" w:sz="4" w:space="0" w:color="auto"/>
              <w:right w:val="single" w:sz="4" w:space="0" w:color="auto"/>
            </w:tcBorders>
            <w:vAlign w:val="center"/>
          </w:tcPr>
          <w:p w:rsidR="00973CD0" w:rsidRPr="00792ABF" w:rsidRDefault="00973CD0" w:rsidP="008A25DB">
            <w:pPr>
              <w:jc w:val="center"/>
            </w:pPr>
            <w:r w:rsidRPr="00792ABF">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73CD0" w:rsidRPr="00792ABF" w:rsidRDefault="00973CD0" w:rsidP="008A25DB">
            <w:pPr>
              <w:jc w:val="center"/>
              <w:rPr>
                <w:b/>
              </w:rPr>
            </w:pPr>
            <w:r w:rsidRPr="00792ABF">
              <w:rPr>
                <w:b/>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973CD0" w:rsidRPr="00792ABF" w:rsidRDefault="00973CD0" w:rsidP="008A25DB">
            <w:pPr>
              <w:jc w:val="center"/>
            </w:pPr>
          </w:p>
        </w:tc>
        <w:tc>
          <w:tcPr>
            <w:tcW w:w="855" w:type="dxa"/>
            <w:vMerge/>
            <w:tcBorders>
              <w:left w:val="single" w:sz="4" w:space="0" w:color="auto"/>
              <w:bottom w:val="single" w:sz="4" w:space="0" w:color="auto"/>
              <w:right w:val="single" w:sz="4" w:space="0" w:color="auto"/>
            </w:tcBorders>
            <w:vAlign w:val="center"/>
          </w:tcPr>
          <w:p w:rsidR="00973CD0" w:rsidRPr="00792ABF" w:rsidRDefault="00973CD0" w:rsidP="008A25DB">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973CD0" w:rsidRPr="00792ABF" w:rsidRDefault="00973CD0" w:rsidP="008A25DB">
            <w:pPr>
              <w:jc w:val="center"/>
            </w:pPr>
          </w:p>
        </w:tc>
      </w:tr>
      <w:tr w:rsidR="00973CD0" w:rsidRPr="00792ABF" w:rsidTr="008A25DB">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73CD0" w:rsidRPr="00792ABF" w:rsidRDefault="00973CD0" w:rsidP="008A25DB">
            <w:pPr>
              <w:ind w:left="20"/>
              <w:rPr>
                <w:rFonts w:eastAsia="Arial Unicode MS"/>
              </w:rPr>
            </w:pPr>
            <w:r w:rsidRPr="00792ABF">
              <w:t>Tantárgyfelelős oktató</w:t>
            </w:r>
          </w:p>
        </w:tc>
        <w:tc>
          <w:tcPr>
            <w:tcW w:w="850" w:type="dxa"/>
            <w:tcBorders>
              <w:top w:val="nil"/>
              <w:left w:val="nil"/>
              <w:bottom w:val="single" w:sz="4" w:space="0" w:color="auto"/>
              <w:right w:val="single" w:sz="4" w:space="0" w:color="auto"/>
            </w:tcBorders>
            <w:vAlign w:val="center"/>
          </w:tcPr>
          <w:p w:rsidR="00973CD0" w:rsidRPr="00792ABF" w:rsidRDefault="00973CD0" w:rsidP="008A25DB">
            <w:pPr>
              <w:rPr>
                <w:rFonts w:eastAsia="Arial Unicode MS"/>
              </w:rPr>
            </w:pPr>
            <w:r w:rsidRPr="00792ABF">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73CD0" w:rsidRPr="00792ABF" w:rsidRDefault="00973CD0" w:rsidP="008A25DB">
            <w:pPr>
              <w:jc w:val="center"/>
              <w:rPr>
                <w:b/>
              </w:rPr>
            </w:pPr>
            <w:r w:rsidRPr="00792ABF">
              <w:rPr>
                <w:b/>
              </w:rPr>
              <w:t>Dr. Nagy Adrián Szilárd</w:t>
            </w:r>
          </w:p>
        </w:tc>
        <w:tc>
          <w:tcPr>
            <w:tcW w:w="855" w:type="dxa"/>
            <w:tcBorders>
              <w:top w:val="single" w:sz="4" w:space="0" w:color="auto"/>
              <w:left w:val="nil"/>
              <w:bottom w:val="single" w:sz="4" w:space="0" w:color="auto"/>
              <w:right w:val="single" w:sz="4" w:space="0" w:color="auto"/>
            </w:tcBorders>
            <w:vAlign w:val="center"/>
          </w:tcPr>
          <w:p w:rsidR="00973CD0" w:rsidRPr="00792ABF" w:rsidRDefault="00973CD0" w:rsidP="008A25DB">
            <w:pPr>
              <w:rPr>
                <w:rFonts w:eastAsia="Arial Unicode MS"/>
              </w:rPr>
            </w:pPr>
            <w:r w:rsidRPr="00792ABF">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73CD0" w:rsidRPr="00792ABF" w:rsidRDefault="00973CD0" w:rsidP="008A25DB">
            <w:pPr>
              <w:jc w:val="center"/>
              <w:rPr>
                <w:b/>
              </w:rPr>
            </w:pPr>
            <w:r w:rsidRPr="00792ABF">
              <w:rPr>
                <w:b/>
              </w:rPr>
              <w:t>egyetemi docens</w:t>
            </w:r>
          </w:p>
        </w:tc>
      </w:tr>
      <w:tr w:rsidR="00973CD0" w:rsidRPr="00792ABF" w:rsidTr="008A25DB">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73CD0" w:rsidRPr="00792ABF" w:rsidRDefault="00973CD0" w:rsidP="008A25DB">
            <w:pPr>
              <w:ind w:left="20"/>
            </w:pPr>
            <w:r w:rsidRPr="00792ABF">
              <w:t>Tantárgy oktatásába bevont oktató</w:t>
            </w:r>
          </w:p>
        </w:tc>
        <w:tc>
          <w:tcPr>
            <w:tcW w:w="850" w:type="dxa"/>
            <w:tcBorders>
              <w:top w:val="nil"/>
              <w:left w:val="nil"/>
              <w:bottom w:val="single" w:sz="4" w:space="0" w:color="auto"/>
              <w:right w:val="single" w:sz="4" w:space="0" w:color="auto"/>
            </w:tcBorders>
            <w:vAlign w:val="center"/>
          </w:tcPr>
          <w:p w:rsidR="00973CD0" w:rsidRPr="00792ABF" w:rsidRDefault="00973CD0" w:rsidP="008A25DB">
            <w:r w:rsidRPr="00792ABF">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73CD0" w:rsidRPr="00792ABF" w:rsidRDefault="00973CD0" w:rsidP="008A25DB">
            <w:pPr>
              <w:jc w:val="center"/>
              <w:rPr>
                <w:b/>
              </w:rPr>
            </w:pPr>
          </w:p>
        </w:tc>
        <w:tc>
          <w:tcPr>
            <w:tcW w:w="855" w:type="dxa"/>
            <w:tcBorders>
              <w:top w:val="single" w:sz="4" w:space="0" w:color="auto"/>
              <w:left w:val="nil"/>
              <w:bottom w:val="single" w:sz="4" w:space="0" w:color="auto"/>
              <w:right w:val="single" w:sz="4" w:space="0" w:color="auto"/>
            </w:tcBorders>
            <w:vAlign w:val="center"/>
          </w:tcPr>
          <w:p w:rsidR="00973CD0" w:rsidRPr="00792ABF" w:rsidRDefault="00973CD0" w:rsidP="008A25DB">
            <w:r w:rsidRPr="00792ABF">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73CD0" w:rsidRPr="00792ABF" w:rsidRDefault="00973CD0" w:rsidP="008A25DB">
            <w:pPr>
              <w:jc w:val="center"/>
              <w:rPr>
                <w:b/>
              </w:rPr>
            </w:pPr>
          </w:p>
        </w:tc>
      </w:tr>
      <w:tr w:rsidR="00973CD0" w:rsidRPr="00792ABF" w:rsidTr="008A25DB">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73CD0" w:rsidRPr="00792ABF" w:rsidRDefault="00973CD0" w:rsidP="008A25DB">
            <w:r w:rsidRPr="00792ABF">
              <w:rPr>
                <w:b/>
                <w:bCs/>
              </w:rPr>
              <w:t xml:space="preserve">A kurzus célja, </w:t>
            </w:r>
            <w:r w:rsidRPr="00792ABF">
              <w:t>hogy a hallgatók</w:t>
            </w:r>
          </w:p>
          <w:p w:rsidR="00973CD0" w:rsidRPr="00792ABF" w:rsidRDefault="00973CD0" w:rsidP="008A25DB">
            <w:pPr>
              <w:jc w:val="both"/>
            </w:pPr>
            <w:r w:rsidRPr="00792ABF">
              <w:t>Megismerjék a médiagazdaságtan világát, annak különböző iskoláit. Részletezni és elemezni a médiapiacok általános sajátosságait, bemutatni ezek különböző iparágakban való konkrét megjelenését. Vizsgálni a lapkiadást, a rádiózást és a televíziózást, valamint kitérni az infokommunikációs lehetőségek fejlődésével kialakult új típusú médiára is. A tantárgy elsajátítását követően a hallgatók képesek lesznek eligazodni a média gazdaságtan világában, és elemző módon viszonyulni a média jelenségeihez, történéseihez és összefüggéseihez.</w:t>
            </w:r>
          </w:p>
          <w:p w:rsidR="00973CD0" w:rsidRPr="00792ABF" w:rsidRDefault="00973CD0" w:rsidP="008A25DB"/>
        </w:tc>
      </w:tr>
      <w:tr w:rsidR="00973CD0" w:rsidRPr="00792ABF" w:rsidTr="008A25DB">
        <w:trPr>
          <w:cantSplit/>
          <w:trHeight w:val="1400"/>
        </w:trPr>
        <w:tc>
          <w:tcPr>
            <w:tcW w:w="9939" w:type="dxa"/>
            <w:gridSpan w:val="10"/>
            <w:tcBorders>
              <w:top w:val="single" w:sz="4" w:space="0" w:color="auto"/>
              <w:left w:val="single" w:sz="4" w:space="0" w:color="auto"/>
              <w:right w:val="single" w:sz="4" w:space="0" w:color="000000"/>
            </w:tcBorders>
            <w:vAlign w:val="center"/>
          </w:tcPr>
          <w:p w:rsidR="00973CD0" w:rsidRPr="00792ABF" w:rsidRDefault="00973CD0" w:rsidP="008A25DB">
            <w:pPr>
              <w:jc w:val="both"/>
              <w:rPr>
                <w:b/>
                <w:bCs/>
              </w:rPr>
            </w:pPr>
            <w:r w:rsidRPr="00792ABF">
              <w:rPr>
                <w:b/>
                <w:bCs/>
              </w:rPr>
              <w:t xml:space="preserve">Azoknak az előírt szakmai kompetenciáknak, kompetencia-elemeknek (tudás, képesség stb., KKK 7. pont) a felsorolása, amelyek kialakításához a tantárgy jellemzően, érdemben hozzájárul </w:t>
            </w:r>
          </w:p>
          <w:p w:rsidR="00973CD0" w:rsidRPr="00792ABF" w:rsidRDefault="00973CD0" w:rsidP="008A25DB">
            <w:pPr>
              <w:jc w:val="both"/>
              <w:rPr>
                <w:b/>
                <w:bCs/>
              </w:rPr>
            </w:pPr>
          </w:p>
          <w:p w:rsidR="00973CD0" w:rsidRPr="00792ABF" w:rsidRDefault="00973CD0" w:rsidP="008A25DB">
            <w:pPr>
              <w:ind w:left="402"/>
              <w:jc w:val="both"/>
              <w:rPr>
                <w:i/>
              </w:rPr>
            </w:pPr>
            <w:r w:rsidRPr="00792ABF">
              <w:rPr>
                <w:i/>
              </w:rPr>
              <w:t xml:space="preserve">Tudás: </w:t>
            </w:r>
          </w:p>
          <w:p w:rsidR="00973CD0" w:rsidRPr="00792ABF" w:rsidRDefault="00973CD0" w:rsidP="008A25DB">
            <w:pPr>
              <w:shd w:val="clear" w:color="auto" w:fill="E5DFEC"/>
              <w:suppressAutoHyphens/>
              <w:autoSpaceDE w:val="0"/>
              <w:spacing w:before="60" w:after="60"/>
              <w:ind w:left="417" w:right="113"/>
              <w:jc w:val="both"/>
            </w:pPr>
            <w:r w:rsidRPr="00792ABF">
              <w:t>Alapvető médiagazdaságtani ismeretekkel rendelkezik.</w:t>
            </w:r>
          </w:p>
          <w:p w:rsidR="00973CD0" w:rsidRPr="00792ABF" w:rsidRDefault="00973CD0" w:rsidP="008A25DB">
            <w:pPr>
              <w:shd w:val="clear" w:color="auto" w:fill="E5DFEC"/>
              <w:suppressAutoHyphens/>
              <w:autoSpaceDE w:val="0"/>
              <w:spacing w:before="60" w:after="60"/>
              <w:ind w:left="417" w:right="113"/>
              <w:jc w:val="both"/>
            </w:pPr>
            <w:r w:rsidRPr="00792ABF">
              <w:t>Ismeri a médiához kötődő fontosabb gazdasági és társadalmi összefüggéseket.</w:t>
            </w:r>
          </w:p>
          <w:p w:rsidR="00973CD0" w:rsidRPr="00792ABF" w:rsidRDefault="00973CD0" w:rsidP="008A25DB">
            <w:pPr>
              <w:shd w:val="clear" w:color="auto" w:fill="E5DFEC"/>
              <w:suppressAutoHyphens/>
              <w:autoSpaceDE w:val="0"/>
              <w:spacing w:before="60" w:after="60"/>
              <w:ind w:left="417" w:right="113"/>
              <w:jc w:val="both"/>
            </w:pPr>
            <w:r w:rsidRPr="00792ABF">
              <w:t>Ismeri a médiatér főbb szereplőit.</w:t>
            </w:r>
          </w:p>
          <w:p w:rsidR="00973CD0" w:rsidRPr="00792ABF" w:rsidRDefault="00973CD0" w:rsidP="008A25DB">
            <w:pPr>
              <w:ind w:left="402"/>
              <w:jc w:val="both"/>
              <w:rPr>
                <w:i/>
              </w:rPr>
            </w:pPr>
            <w:r w:rsidRPr="00792ABF">
              <w:rPr>
                <w:i/>
              </w:rPr>
              <w:t>Képesség:</w:t>
            </w:r>
          </w:p>
          <w:p w:rsidR="00973CD0" w:rsidRPr="00792ABF" w:rsidRDefault="00973CD0" w:rsidP="008A25DB">
            <w:pPr>
              <w:shd w:val="clear" w:color="auto" w:fill="E5DFEC"/>
              <w:suppressAutoHyphens/>
              <w:autoSpaceDE w:val="0"/>
              <w:spacing w:before="60" w:after="60"/>
              <w:ind w:left="417" w:right="113"/>
              <w:jc w:val="both"/>
            </w:pPr>
            <w:r w:rsidRPr="00792ABF">
              <w:t>Képes egy vállalkozás médiakapcsolatait megtervezni és menedzselni.</w:t>
            </w:r>
          </w:p>
          <w:p w:rsidR="00973CD0" w:rsidRPr="00792ABF" w:rsidRDefault="00973CD0" w:rsidP="008A25DB">
            <w:pPr>
              <w:shd w:val="clear" w:color="auto" w:fill="E5DFEC"/>
              <w:suppressAutoHyphens/>
              <w:autoSpaceDE w:val="0"/>
              <w:spacing w:before="60" w:after="60"/>
              <w:ind w:left="417" w:right="113"/>
              <w:jc w:val="both"/>
            </w:pPr>
            <w:r w:rsidRPr="00792ABF">
              <w:t>Képes eligazodni gazdasági, szervezeti és társadalmi kérdésekben.</w:t>
            </w:r>
          </w:p>
          <w:p w:rsidR="00973CD0" w:rsidRPr="00792ABF" w:rsidRDefault="00973CD0" w:rsidP="008A25DB">
            <w:pPr>
              <w:shd w:val="clear" w:color="auto" w:fill="E5DFEC"/>
              <w:suppressAutoHyphens/>
              <w:autoSpaceDE w:val="0"/>
              <w:spacing w:before="60" w:after="60"/>
              <w:ind w:left="417" w:right="113"/>
              <w:jc w:val="both"/>
            </w:pPr>
            <w:r w:rsidRPr="00792ABF">
              <w:t>Képes szakmai ismeretek szintetizálására.</w:t>
            </w:r>
          </w:p>
          <w:p w:rsidR="00973CD0" w:rsidRPr="00792ABF" w:rsidRDefault="00973CD0" w:rsidP="008A25DB">
            <w:pPr>
              <w:ind w:left="402"/>
              <w:jc w:val="both"/>
              <w:rPr>
                <w:i/>
              </w:rPr>
            </w:pPr>
            <w:r w:rsidRPr="00792ABF">
              <w:rPr>
                <w:i/>
              </w:rPr>
              <w:t>Attitűd:</w:t>
            </w:r>
          </w:p>
          <w:p w:rsidR="00973CD0" w:rsidRPr="00792ABF" w:rsidRDefault="00973CD0" w:rsidP="008A25DB">
            <w:pPr>
              <w:shd w:val="clear" w:color="auto" w:fill="E5DFEC"/>
              <w:suppressAutoHyphens/>
              <w:autoSpaceDE w:val="0"/>
              <w:spacing w:before="60" w:after="60"/>
              <w:ind w:left="417" w:right="113"/>
              <w:jc w:val="both"/>
            </w:pPr>
            <w:r w:rsidRPr="00792ABF">
              <w:t>Racionálisan gondolkodik médiagazdasági kérdésekben.</w:t>
            </w:r>
          </w:p>
          <w:p w:rsidR="00973CD0" w:rsidRPr="00792ABF" w:rsidRDefault="00973CD0" w:rsidP="008A25DB">
            <w:pPr>
              <w:shd w:val="clear" w:color="auto" w:fill="E5DFEC"/>
              <w:suppressAutoHyphens/>
              <w:autoSpaceDE w:val="0"/>
              <w:spacing w:before="60" w:after="60"/>
              <w:ind w:left="417" w:right="113"/>
              <w:jc w:val="both"/>
            </w:pPr>
            <w:r w:rsidRPr="00792ABF">
              <w:t>Érdeklődő és nyitott hozzállású.</w:t>
            </w:r>
          </w:p>
          <w:p w:rsidR="00973CD0" w:rsidRPr="00792ABF" w:rsidRDefault="00973CD0" w:rsidP="008A25DB">
            <w:pPr>
              <w:ind w:left="402"/>
              <w:jc w:val="both"/>
              <w:rPr>
                <w:i/>
              </w:rPr>
            </w:pPr>
            <w:r w:rsidRPr="00792ABF">
              <w:rPr>
                <w:i/>
              </w:rPr>
              <w:t>Autonómia és felelősség:</w:t>
            </w:r>
          </w:p>
          <w:p w:rsidR="00973CD0" w:rsidRPr="00792ABF" w:rsidRDefault="00973CD0" w:rsidP="008A25DB">
            <w:pPr>
              <w:shd w:val="clear" w:color="auto" w:fill="E5DFEC"/>
              <w:suppressAutoHyphens/>
              <w:autoSpaceDE w:val="0"/>
              <w:spacing w:before="60" w:after="60"/>
              <w:ind w:left="417" w:right="113"/>
              <w:jc w:val="both"/>
            </w:pPr>
            <w:r w:rsidRPr="00792ABF">
              <w:t>Korrekt és becsületes szakember, aki mindíg a legjobb tudása szerint dönt.</w:t>
            </w:r>
          </w:p>
          <w:p w:rsidR="00973CD0" w:rsidRPr="00792ABF" w:rsidRDefault="00973CD0" w:rsidP="008A25DB">
            <w:pPr>
              <w:ind w:left="720"/>
              <w:rPr>
                <w:rFonts w:eastAsia="Arial Unicode MS"/>
                <w:b/>
                <w:bCs/>
              </w:rPr>
            </w:pPr>
          </w:p>
        </w:tc>
      </w:tr>
      <w:tr w:rsidR="00973CD0" w:rsidRPr="00792ABF" w:rsidTr="008A25DB">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73CD0" w:rsidRPr="00792ABF" w:rsidRDefault="00973CD0" w:rsidP="008A25DB">
            <w:pPr>
              <w:rPr>
                <w:b/>
                <w:bCs/>
              </w:rPr>
            </w:pPr>
            <w:r w:rsidRPr="00792ABF">
              <w:rPr>
                <w:b/>
                <w:bCs/>
              </w:rPr>
              <w:t>A kurzus rövid tartalma, témakörei</w:t>
            </w:r>
          </w:p>
          <w:p w:rsidR="00973CD0" w:rsidRPr="00792ABF" w:rsidRDefault="00973CD0" w:rsidP="008A25DB">
            <w:pPr>
              <w:jc w:val="both"/>
            </w:pPr>
          </w:p>
          <w:p w:rsidR="00973CD0" w:rsidRPr="00792ABF" w:rsidRDefault="00973CD0" w:rsidP="008A25DB">
            <w:pPr>
              <w:shd w:val="clear" w:color="auto" w:fill="E5DFEC"/>
              <w:suppressAutoHyphens/>
              <w:autoSpaceDE w:val="0"/>
              <w:spacing w:before="60" w:after="60"/>
              <w:ind w:left="417" w:right="113"/>
              <w:jc w:val="both"/>
            </w:pPr>
            <w:r w:rsidRPr="00792ABF">
              <w:t>A médiagadaságtan tárgya, sajátosságai és alapfogalmai. A termékek és a kereslet jellemzői a médiapiacokon. A kínálat, a piaci szerkezetek és a verseny jellemzői. Hirdetések és reklámok gazdasági jellemzői. A lapok fajtái és kereslete. A lapok előállítása, terjesztése, a lappiacok szerkezete. A rádiózás piaca. A televíziózás piaca, termék és kínálat. A televíziózás piaca, terjesztés, fogyasztás, szerkezet. Az új média fogalma és használata. Az új média tartalomszolgáltatások és piacok. A média szabályozása. A médiafogyasztás mérése.</w:t>
            </w:r>
          </w:p>
          <w:p w:rsidR="00973CD0" w:rsidRPr="00792ABF" w:rsidRDefault="00973CD0" w:rsidP="008A25DB">
            <w:pPr>
              <w:ind w:right="138"/>
              <w:jc w:val="both"/>
            </w:pPr>
          </w:p>
        </w:tc>
      </w:tr>
      <w:tr w:rsidR="00973CD0" w:rsidRPr="00792ABF" w:rsidTr="008A25DB">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973CD0" w:rsidRPr="00792ABF" w:rsidRDefault="00973CD0" w:rsidP="008A25DB">
            <w:pPr>
              <w:rPr>
                <w:b/>
                <w:bCs/>
              </w:rPr>
            </w:pPr>
            <w:r w:rsidRPr="00792ABF">
              <w:rPr>
                <w:b/>
                <w:bCs/>
              </w:rPr>
              <w:t>Tervezett tanulási tevékenységek, tanítási módszerek</w:t>
            </w:r>
          </w:p>
          <w:p w:rsidR="00973CD0" w:rsidRPr="00792ABF" w:rsidRDefault="00973CD0" w:rsidP="008A25DB">
            <w:pPr>
              <w:shd w:val="clear" w:color="auto" w:fill="E5DFEC"/>
              <w:suppressAutoHyphens/>
              <w:autoSpaceDE w:val="0"/>
              <w:spacing w:before="60" w:after="60"/>
              <w:ind w:left="417" w:right="113"/>
            </w:pPr>
            <w:r w:rsidRPr="00792ABF">
              <w:t>Az elméleti anyag átadása előadás formájában történik, de lehetőség van kérdések feltevésére, hozzászólásra és vitára is.</w:t>
            </w:r>
          </w:p>
          <w:p w:rsidR="00973CD0" w:rsidRPr="00792ABF" w:rsidRDefault="00973CD0" w:rsidP="008A25DB">
            <w:pPr>
              <w:shd w:val="clear" w:color="auto" w:fill="E5DFEC"/>
              <w:suppressAutoHyphens/>
              <w:autoSpaceDE w:val="0"/>
              <w:spacing w:before="60" w:after="60"/>
              <w:ind w:left="417" w:right="113"/>
            </w:pPr>
            <w:r w:rsidRPr="00792ABF">
              <w:t>A félévben leadott elméleti anyagból a számonkérés kollokviumon történik szóbeli és/vagy írásbeli formában.</w:t>
            </w:r>
          </w:p>
          <w:p w:rsidR="00973CD0" w:rsidRPr="00792ABF" w:rsidRDefault="00973CD0" w:rsidP="008A25DB">
            <w:pPr>
              <w:shd w:val="clear" w:color="auto" w:fill="E5DFEC"/>
              <w:suppressAutoHyphens/>
              <w:autoSpaceDE w:val="0"/>
              <w:spacing w:before="60" w:after="60"/>
              <w:ind w:left="417" w:right="113"/>
            </w:pPr>
            <w:r w:rsidRPr="00792ABF">
              <w:t>A megengedett hiányzás a kari Tanulmányi és Vizsgaszabályzatban rögzítettek szerint lehetséges.</w:t>
            </w:r>
          </w:p>
          <w:p w:rsidR="00973CD0" w:rsidRPr="00792ABF" w:rsidRDefault="00973CD0" w:rsidP="008A25DB"/>
        </w:tc>
      </w:tr>
      <w:tr w:rsidR="00973CD0" w:rsidRPr="00792ABF" w:rsidTr="008A25DB">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973CD0" w:rsidRPr="00792ABF" w:rsidRDefault="00973CD0" w:rsidP="008A25DB">
            <w:pPr>
              <w:rPr>
                <w:b/>
                <w:bCs/>
              </w:rPr>
            </w:pPr>
            <w:r w:rsidRPr="00792ABF">
              <w:rPr>
                <w:b/>
                <w:bCs/>
              </w:rPr>
              <w:t>Értékelés</w:t>
            </w:r>
          </w:p>
          <w:p w:rsidR="00973CD0" w:rsidRPr="00792ABF" w:rsidRDefault="00973CD0" w:rsidP="008A25DB">
            <w:pPr>
              <w:shd w:val="clear" w:color="auto" w:fill="E5DFEC"/>
              <w:suppressAutoHyphens/>
              <w:autoSpaceDE w:val="0"/>
              <w:spacing w:before="60" w:after="60"/>
              <w:ind w:left="417" w:right="113"/>
            </w:pPr>
            <w:r w:rsidRPr="00792ABF">
              <w:t>Kollokvium, melynek keretében a hallgató beszámol a félév során elsajátított tudásáról és ismereteiről. Az elméleti anyag értékelése írásbeli és/vagy szóbeli vizsga formájában történik.</w:t>
            </w:r>
          </w:p>
          <w:p w:rsidR="00973CD0" w:rsidRPr="00792ABF" w:rsidRDefault="00973CD0" w:rsidP="008A25DB"/>
        </w:tc>
      </w:tr>
      <w:tr w:rsidR="00973CD0" w:rsidRPr="00792ABF" w:rsidTr="008A25DB">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73CD0" w:rsidRPr="00792ABF" w:rsidRDefault="00973CD0" w:rsidP="008A25DB">
            <w:pPr>
              <w:rPr>
                <w:b/>
                <w:bCs/>
              </w:rPr>
            </w:pPr>
            <w:r w:rsidRPr="00792ABF">
              <w:rPr>
                <w:b/>
                <w:bCs/>
              </w:rPr>
              <w:lastRenderedPageBreak/>
              <w:t>Kötelező szakirodalom:</w:t>
            </w:r>
          </w:p>
          <w:p w:rsidR="00973CD0" w:rsidRPr="00792ABF" w:rsidRDefault="00973CD0" w:rsidP="008A25DB">
            <w:r w:rsidRPr="00792ABF">
              <w:rPr>
                <w:b/>
                <w:bCs/>
              </w:rPr>
              <w:t xml:space="preserve">Gálik Mihály – Csordás Tamás: </w:t>
            </w:r>
            <w:r w:rsidRPr="00792ABF">
              <w:t>A média gazdaságtanának kézikönyve, Nemzeti Média- és Hírközlési Hatóság Médiatanács Médiatudományi Intézete, 2020</w:t>
            </w:r>
          </w:p>
          <w:p w:rsidR="00973CD0" w:rsidRPr="00792ABF" w:rsidRDefault="00973CD0" w:rsidP="008A25DB">
            <w:r w:rsidRPr="00792ABF">
              <w:rPr>
                <w:b/>
                <w:bCs/>
              </w:rPr>
              <w:t xml:space="preserve">Gálik Mihály – Urbán Ágnes: </w:t>
            </w:r>
            <w:r w:rsidRPr="00792ABF">
              <w:rPr>
                <w:bCs/>
                <w:i/>
              </w:rPr>
              <w:t>Médiagazdaságtan</w:t>
            </w:r>
            <w:r w:rsidRPr="00792ABF">
              <w:t>, Akadémiai Kiadó, Budapest, 2014</w:t>
            </w:r>
          </w:p>
          <w:p w:rsidR="00973CD0" w:rsidRPr="00792ABF" w:rsidRDefault="00973CD0" w:rsidP="008A25DB"/>
          <w:p w:rsidR="00973CD0" w:rsidRPr="00792ABF" w:rsidRDefault="00973CD0" w:rsidP="008A25DB">
            <w:pPr>
              <w:rPr>
                <w:b/>
                <w:bCs/>
              </w:rPr>
            </w:pPr>
            <w:r w:rsidRPr="00792ABF">
              <w:rPr>
                <w:b/>
                <w:bCs/>
              </w:rPr>
              <w:t>Ajánlott szakirodalom:</w:t>
            </w:r>
          </w:p>
          <w:p w:rsidR="00973CD0" w:rsidRPr="00792ABF" w:rsidRDefault="00973CD0" w:rsidP="008A25DB">
            <w:r w:rsidRPr="00792ABF">
              <w:rPr>
                <w:b/>
                <w:bCs/>
              </w:rPr>
              <w:t xml:space="preserve">Alan B. Albarran: </w:t>
            </w:r>
            <w:r w:rsidRPr="00792ABF">
              <w:t>The Media Economy, Routledge, 2017</w:t>
            </w:r>
          </w:p>
          <w:p w:rsidR="00973CD0" w:rsidRPr="00792ABF" w:rsidRDefault="00973CD0" w:rsidP="008A25DB">
            <w:r w:rsidRPr="00792ABF">
              <w:rPr>
                <w:b/>
                <w:bCs/>
              </w:rPr>
              <w:t xml:space="preserve">Horváth Dóra – Nyírő Nóra – Csordás Tamás: </w:t>
            </w:r>
            <w:r w:rsidRPr="00792ABF">
              <w:rPr>
                <w:bCs/>
                <w:i/>
              </w:rPr>
              <w:t>Médiaismeret</w:t>
            </w:r>
            <w:r w:rsidRPr="00792ABF">
              <w:t>, Akadémiai Kiadó, Budapest, 2013</w:t>
            </w:r>
          </w:p>
          <w:p w:rsidR="00973CD0" w:rsidRPr="00792ABF" w:rsidRDefault="00973CD0" w:rsidP="008A25DB">
            <w:r w:rsidRPr="00792ABF">
              <w:rPr>
                <w:b/>
                <w:bCs/>
              </w:rPr>
              <w:t xml:space="preserve">Gálik Mihály – Urbán Ágnes: </w:t>
            </w:r>
            <w:r w:rsidRPr="00792ABF">
              <w:rPr>
                <w:bCs/>
                <w:i/>
              </w:rPr>
              <w:t>Bevezetés a médiagazdaságtanba</w:t>
            </w:r>
            <w:r w:rsidRPr="00792ABF">
              <w:t>, AULA Kiadó, Budapest, 2009.</w:t>
            </w:r>
          </w:p>
        </w:tc>
      </w:tr>
    </w:tbl>
    <w:p w:rsidR="00973CD0" w:rsidRPr="00792ABF" w:rsidRDefault="00973CD0" w:rsidP="00973CD0"/>
    <w:p w:rsidR="00973CD0" w:rsidRPr="00792ABF" w:rsidRDefault="00973CD0" w:rsidP="00973CD0"/>
    <w:p w:rsidR="00973CD0" w:rsidRPr="00792ABF" w:rsidRDefault="00973CD0" w:rsidP="00973CD0"/>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973CD0" w:rsidRPr="00792ABF" w:rsidTr="008A25DB">
        <w:tc>
          <w:tcPr>
            <w:tcW w:w="9250" w:type="dxa"/>
            <w:gridSpan w:val="2"/>
            <w:shd w:val="clear" w:color="auto" w:fill="auto"/>
          </w:tcPr>
          <w:p w:rsidR="00973CD0" w:rsidRPr="00792ABF" w:rsidRDefault="00973CD0" w:rsidP="008A25DB">
            <w:pPr>
              <w:jc w:val="center"/>
            </w:pPr>
            <w:r w:rsidRPr="00792ABF">
              <w:t>Heti bontott tematika</w:t>
            </w:r>
          </w:p>
        </w:tc>
      </w:tr>
      <w:tr w:rsidR="00973CD0" w:rsidRPr="00792ABF" w:rsidTr="008A25DB">
        <w:tc>
          <w:tcPr>
            <w:tcW w:w="1529" w:type="dxa"/>
            <w:vMerge w:val="restart"/>
            <w:shd w:val="clear" w:color="auto" w:fill="auto"/>
          </w:tcPr>
          <w:p w:rsidR="00973CD0" w:rsidRPr="00792ABF" w:rsidRDefault="00973CD0" w:rsidP="00973CD0">
            <w:pPr>
              <w:numPr>
                <w:ilvl w:val="0"/>
                <w:numId w:val="33"/>
              </w:numPr>
            </w:pPr>
          </w:p>
        </w:tc>
        <w:tc>
          <w:tcPr>
            <w:tcW w:w="7721" w:type="dxa"/>
            <w:shd w:val="clear" w:color="auto" w:fill="auto"/>
          </w:tcPr>
          <w:p w:rsidR="00973CD0" w:rsidRPr="00792ABF" w:rsidRDefault="00973CD0" w:rsidP="008A25DB">
            <w:pPr>
              <w:jc w:val="both"/>
            </w:pPr>
            <w:r w:rsidRPr="00792ABF">
              <w:t>Regisztrációs hét</w:t>
            </w:r>
          </w:p>
        </w:tc>
      </w:tr>
      <w:tr w:rsidR="00973CD0" w:rsidRPr="00792ABF" w:rsidTr="008A25DB">
        <w:tc>
          <w:tcPr>
            <w:tcW w:w="1529" w:type="dxa"/>
            <w:vMerge/>
            <w:shd w:val="clear" w:color="auto" w:fill="auto"/>
          </w:tcPr>
          <w:p w:rsidR="00973CD0" w:rsidRPr="00792ABF" w:rsidRDefault="00973CD0" w:rsidP="00973CD0">
            <w:pPr>
              <w:numPr>
                <w:ilvl w:val="0"/>
                <w:numId w:val="33"/>
              </w:numPr>
            </w:pPr>
          </w:p>
        </w:tc>
        <w:tc>
          <w:tcPr>
            <w:tcW w:w="7721" w:type="dxa"/>
            <w:shd w:val="clear" w:color="auto" w:fill="auto"/>
          </w:tcPr>
          <w:p w:rsidR="00973CD0" w:rsidRPr="00792ABF" w:rsidRDefault="00973CD0" w:rsidP="008A25DB">
            <w:pPr>
              <w:jc w:val="both"/>
            </w:pPr>
            <w:r w:rsidRPr="00792ABF">
              <w:t>TE*</w:t>
            </w:r>
          </w:p>
        </w:tc>
      </w:tr>
      <w:tr w:rsidR="00973CD0" w:rsidRPr="00792ABF" w:rsidTr="008A25DB">
        <w:tc>
          <w:tcPr>
            <w:tcW w:w="1529" w:type="dxa"/>
            <w:vMerge w:val="restart"/>
            <w:shd w:val="clear" w:color="auto" w:fill="auto"/>
          </w:tcPr>
          <w:p w:rsidR="00973CD0" w:rsidRPr="00792ABF" w:rsidRDefault="00973CD0" w:rsidP="00973CD0">
            <w:pPr>
              <w:numPr>
                <w:ilvl w:val="0"/>
                <w:numId w:val="33"/>
              </w:numPr>
            </w:pPr>
          </w:p>
        </w:tc>
        <w:tc>
          <w:tcPr>
            <w:tcW w:w="7721" w:type="dxa"/>
            <w:shd w:val="clear" w:color="auto" w:fill="auto"/>
          </w:tcPr>
          <w:p w:rsidR="00973CD0" w:rsidRPr="00792ABF" w:rsidRDefault="00973CD0" w:rsidP="008A25DB">
            <w:r w:rsidRPr="00792ABF">
              <w:t>A médiagazdaságtan tárgya, alapfogalmak</w:t>
            </w:r>
          </w:p>
        </w:tc>
      </w:tr>
      <w:tr w:rsidR="00973CD0" w:rsidRPr="00792ABF" w:rsidTr="008A25DB">
        <w:tc>
          <w:tcPr>
            <w:tcW w:w="1529" w:type="dxa"/>
            <w:vMerge/>
            <w:shd w:val="clear" w:color="auto" w:fill="auto"/>
          </w:tcPr>
          <w:p w:rsidR="00973CD0" w:rsidRPr="00792ABF" w:rsidRDefault="00973CD0" w:rsidP="00973CD0">
            <w:pPr>
              <w:numPr>
                <w:ilvl w:val="0"/>
                <w:numId w:val="33"/>
              </w:numPr>
            </w:pPr>
          </w:p>
        </w:tc>
        <w:tc>
          <w:tcPr>
            <w:tcW w:w="7721" w:type="dxa"/>
            <w:shd w:val="clear" w:color="auto" w:fill="auto"/>
          </w:tcPr>
          <w:p w:rsidR="00973CD0" w:rsidRPr="00792ABF" w:rsidRDefault="00973CD0" w:rsidP="008A25DB">
            <w:pPr>
              <w:jc w:val="both"/>
            </w:pPr>
            <w:r w:rsidRPr="00792ABF">
              <w:t>TE</w:t>
            </w:r>
          </w:p>
        </w:tc>
      </w:tr>
      <w:tr w:rsidR="00973CD0" w:rsidRPr="00792ABF" w:rsidTr="008A25DB">
        <w:tc>
          <w:tcPr>
            <w:tcW w:w="1529" w:type="dxa"/>
            <w:vMerge w:val="restart"/>
            <w:shd w:val="clear" w:color="auto" w:fill="auto"/>
          </w:tcPr>
          <w:p w:rsidR="00973CD0" w:rsidRPr="00792ABF" w:rsidRDefault="00973CD0" w:rsidP="00973CD0">
            <w:pPr>
              <w:numPr>
                <w:ilvl w:val="0"/>
                <w:numId w:val="33"/>
              </w:numPr>
            </w:pPr>
          </w:p>
        </w:tc>
        <w:tc>
          <w:tcPr>
            <w:tcW w:w="7721" w:type="dxa"/>
            <w:shd w:val="clear" w:color="auto" w:fill="auto"/>
          </w:tcPr>
          <w:p w:rsidR="00973CD0" w:rsidRPr="00792ABF" w:rsidRDefault="00973CD0" w:rsidP="008A25DB">
            <w:pPr>
              <w:jc w:val="both"/>
            </w:pPr>
            <w:r w:rsidRPr="00792ABF">
              <w:t>A termékek és a kereslet jellemzői a médiapiacokon</w:t>
            </w:r>
          </w:p>
        </w:tc>
      </w:tr>
      <w:tr w:rsidR="00973CD0" w:rsidRPr="00792ABF" w:rsidTr="008A25DB">
        <w:tc>
          <w:tcPr>
            <w:tcW w:w="1529" w:type="dxa"/>
            <w:vMerge/>
            <w:shd w:val="clear" w:color="auto" w:fill="auto"/>
          </w:tcPr>
          <w:p w:rsidR="00973CD0" w:rsidRPr="00792ABF" w:rsidRDefault="00973CD0" w:rsidP="00973CD0">
            <w:pPr>
              <w:numPr>
                <w:ilvl w:val="0"/>
                <w:numId w:val="33"/>
              </w:numPr>
            </w:pPr>
          </w:p>
        </w:tc>
        <w:tc>
          <w:tcPr>
            <w:tcW w:w="7721" w:type="dxa"/>
            <w:shd w:val="clear" w:color="auto" w:fill="auto"/>
          </w:tcPr>
          <w:p w:rsidR="00973CD0" w:rsidRPr="00792ABF" w:rsidRDefault="00973CD0" w:rsidP="008A25DB">
            <w:pPr>
              <w:jc w:val="both"/>
            </w:pPr>
            <w:r w:rsidRPr="00792ABF">
              <w:t>TE</w:t>
            </w:r>
          </w:p>
        </w:tc>
      </w:tr>
      <w:tr w:rsidR="00973CD0" w:rsidRPr="00792ABF" w:rsidTr="008A25DB">
        <w:tc>
          <w:tcPr>
            <w:tcW w:w="1529" w:type="dxa"/>
            <w:vMerge w:val="restart"/>
            <w:shd w:val="clear" w:color="auto" w:fill="auto"/>
          </w:tcPr>
          <w:p w:rsidR="00973CD0" w:rsidRPr="00792ABF" w:rsidRDefault="00973CD0" w:rsidP="00973CD0">
            <w:pPr>
              <w:numPr>
                <w:ilvl w:val="0"/>
                <w:numId w:val="33"/>
              </w:numPr>
            </w:pPr>
          </w:p>
        </w:tc>
        <w:tc>
          <w:tcPr>
            <w:tcW w:w="7721" w:type="dxa"/>
            <w:shd w:val="clear" w:color="auto" w:fill="auto"/>
          </w:tcPr>
          <w:p w:rsidR="00973CD0" w:rsidRPr="00792ABF" w:rsidRDefault="00973CD0" w:rsidP="008A25DB">
            <w:pPr>
              <w:jc w:val="both"/>
            </w:pPr>
            <w:r w:rsidRPr="00792ABF">
              <w:t>A kínálat, a piaci szerkezetek és a verseny jellemzői</w:t>
            </w:r>
          </w:p>
        </w:tc>
      </w:tr>
      <w:tr w:rsidR="00973CD0" w:rsidRPr="00792ABF" w:rsidTr="008A25DB">
        <w:tc>
          <w:tcPr>
            <w:tcW w:w="1529" w:type="dxa"/>
            <w:vMerge/>
            <w:shd w:val="clear" w:color="auto" w:fill="auto"/>
          </w:tcPr>
          <w:p w:rsidR="00973CD0" w:rsidRPr="00792ABF" w:rsidRDefault="00973CD0" w:rsidP="00973CD0">
            <w:pPr>
              <w:numPr>
                <w:ilvl w:val="0"/>
                <w:numId w:val="33"/>
              </w:numPr>
            </w:pPr>
          </w:p>
        </w:tc>
        <w:tc>
          <w:tcPr>
            <w:tcW w:w="7721" w:type="dxa"/>
            <w:shd w:val="clear" w:color="auto" w:fill="auto"/>
          </w:tcPr>
          <w:p w:rsidR="00973CD0" w:rsidRPr="00792ABF" w:rsidRDefault="00973CD0" w:rsidP="008A25DB">
            <w:pPr>
              <w:jc w:val="both"/>
            </w:pPr>
            <w:r w:rsidRPr="00792ABF">
              <w:t>TE</w:t>
            </w:r>
          </w:p>
        </w:tc>
      </w:tr>
      <w:tr w:rsidR="00973CD0" w:rsidRPr="00792ABF" w:rsidTr="008A25DB">
        <w:tc>
          <w:tcPr>
            <w:tcW w:w="1529" w:type="dxa"/>
            <w:vMerge w:val="restart"/>
            <w:shd w:val="clear" w:color="auto" w:fill="auto"/>
          </w:tcPr>
          <w:p w:rsidR="00973CD0" w:rsidRPr="00792ABF" w:rsidRDefault="00973CD0" w:rsidP="00973CD0">
            <w:pPr>
              <w:numPr>
                <w:ilvl w:val="0"/>
                <w:numId w:val="33"/>
              </w:numPr>
            </w:pPr>
          </w:p>
        </w:tc>
        <w:tc>
          <w:tcPr>
            <w:tcW w:w="7721" w:type="dxa"/>
            <w:shd w:val="clear" w:color="auto" w:fill="auto"/>
          </w:tcPr>
          <w:p w:rsidR="00973CD0" w:rsidRPr="00792ABF" w:rsidRDefault="00973CD0" w:rsidP="008A25DB">
            <w:pPr>
              <w:jc w:val="both"/>
            </w:pPr>
            <w:r w:rsidRPr="00792ABF">
              <w:t>Hirdetések és reklámok gazdasági jellemzői</w:t>
            </w:r>
          </w:p>
        </w:tc>
      </w:tr>
      <w:tr w:rsidR="00973CD0" w:rsidRPr="00792ABF" w:rsidTr="008A25DB">
        <w:tc>
          <w:tcPr>
            <w:tcW w:w="1529" w:type="dxa"/>
            <w:vMerge/>
            <w:shd w:val="clear" w:color="auto" w:fill="auto"/>
          </w:tcPr>
          <w:p w:rsidR="00973CD0" w:rsidRPr="00792ABF" w:rsidRDefault="00973CD0" w:rsidP="00973CD0">
            <w:pPr>
              <w:numPr>
                <w:ilvl w:val="0"/>
                <w:numId w:val="33"/>
              </w:numPr>
            </w:pPr>
          </w:p>
        </w:tc>
        <w:tc>
          <w:tcPr>
            <w:tcW w:w="7721" w:type="dxa"/>
            <w:shd w:val="clear" w:color="auto" w:fill="auto"/>
          </w:tcPr>
          <w:p w:rsidR="00973CD0" w:rsidRPr="00792ABF" w:rsidRDefault="00973CD0" w:rsidP="008A25DB">
            <w:pPr>
              <w:jc w:val="both"/>
            </w:pPr>
            <w:r w:rsidRPr="00792ABF">
              <w:t>TE</w:t>
            </w:r>
          </w:p>
        </w:tc>
      </w:tr>
      <w:tr w:rsidR="00973CD0" w:rsidRPr="00792ABF" w:rsidTr="008A25DB">
        <w:tc>
          <w:tcPr>
            <w:tcW w:w="1529" w:type="dxa"/>
            <w:vMerge w:val="restart"/>
            <w:shd w:val="clear" w:color="auto" w:fill="auto"/>
          </w:tcPr>
          <w:p w:rsidR="00973CD0" w:rsidRPr="00792ABF" w:rsidRDefault="00973CD0" w:rsidP="00973CD0">
            <w:pPr>
              <w:numPr>
                <w:ilvl w:val="0"/>
                <w:numId w:val="33"/>
              </w:numPr>
            </w:pPr>
          </w:p>
        </w:tc>
        <w:tc>
          <w:tcPr>
            <w:tcW w:w="7721" w:type="dxa"/>
            <w:shd w:val="clear" w:color="auto" w:fill="auto"/>
          </w:tcPr>
          <w:p w:rsidR="00973CD0" w:rsidRPr="00792ABF" w:rsidRDefault="00973CD0" w:rsidP="008A25DB">
            <w:pPr>
              <w:jc w:val="both"/>
            </w:pPr>
            <w:r w:rsidRPr="00792ABF">
              <w:t>A lapok fajtái és kereslete</w:t>
            </w:r>
          </w:p>
        </w:tc>
      </w:tr>
      <w:tr w:rsidR="00973CD0" w:rsidRPr="00792ABF" w:rsidTr="008A25DB">
        <w:tc>
          <w:tcPr>
            <w:tcW w:w="1529" w:type="dxa"/>
            <w:vMerge/>
            <w:shd w:val="clear" w:color="auto" w:fill="auto"/>
          </w:tcPr>
          <w:p w:rsidR="00973CD0" w:rsidRPr="00792ABF" w:rsidRDefault="00973CD0" w:rsidP="00973CD0">
            <w:pPr>
              <w:numPr>
                <w:ilvl w:val="0"/>
                <w:numId w:val="33"/>
              </w:numPr>
            </w:pPr>
          </w:p>
        </w:tc>
        <w:tc>
          <w:tcPr>
            <w:tcW w:w="7721" w:type="dxa"/>
            <w:shd w:val="clear" w:color="auto" w:fill="auto"/>
          </w:tcPr>
          <w:p w:rsidR="00973CD0" w:rsidRPr="00792ABF" w:rsidRDefault="00973CD0" w:rsidP="008A25DB">
            <w:pPr>
              <w:jc w:val="both"/>
            </w:pPr>
            <w:r w:rsidRPr="00792ABF">
              <w:t>TE</w:t>
            </w:r>
          </w:p>
        </w:tc>
      </w:tr>
      <w:tr w:rsidR="00973CD0" w:rsidRPr="00792ABF" w:rsidTr="008A25DB">
        <w:tc>
          <w:tcPr>
            <w:tcW w:w="1529" w:type="dxa"/>
            <w:vMerge w:val="restart"/>
            <w:shd w:val="clear" w:color="auto" w:fill="auto"/>
          </w:tcPr>
          <w:p w:rsidR="00973CD0" w:rsidRPr="00792ABF" w:rsidRDefault="00973CD0" w:rsidP="00973CD0">
            <w:pPr>
              <w:numPr>
                <w:ilvl w:val="0"/>
                <w:numId w:val="33"/>
              </w:numPr>
            </w:pPr>
          </w:p>
        </w:tc>
        <w:tc>
          <w:tcPr>
            <w:tcW w:w="7721" w:type="dxa"/>
            <w:shd w:val="clear" w:color="auto" w:fill="auto"/>
          </w:tcPr>
          <w:p w:rsidR="00973CD0" w:rsidRPr="00792ABF" w:rsidRDefault="00973CD0" w:rsidP="008A25DB">
            <w:pPr>
              <w:jc w:val="both"/>
            </w:pPr>
            <w:r w:rsidRPr="00792ABF">
              <w:t>A lapok előállítása, terjesztése, a lappiacok szerkezete</w:t>
            </w:r>
          </w:p>
        </w:tc>
      </w:tr>
      <w:tr w:rsidR="00973CD0" w:rsidRPr="00792ABF" w:rsidTr="008A25DB">
        <w:tc>
          <w:tcPr>
            <w:tcW w:w="1529" w:type="dxa"/>
            <w:vMerge/>
            <w:shd w:val="clear" w:color="auto" w:fill="auto"/>
          </w:tcPr>
          <w:p w:rsidR="00973CD0" w:rsidRPr="00792ABF" w:rsidRDefault="00973CD0" w:rsidP="00973CD0">
            <w:pPr>
              <w:numPr>
                <w:ilvl w:val="0"/>
                <w:numId w:val="33"/>
              </w:numPr>
            </w:pPr>
          </w:p>
        </w:tc>
        <w:tc>
          <w:tcPr>
            <w:tcW w:w="7721" w:type="dxa"/>
            <w:shd w:val="clear" w:color="auto" w:fill="auto"/>
          </w:tcPr>
          <w:p w:rsidR="00973CD0" w:rsidRPr="00792ABF" w:rsidRDefault="00973CD0" w:rsidP="008A25DB">
            <w:pPr>
              <w:jc w:val="both"/>
            </w:pPr>
            <w:r w:rsidRPr="00792ABF">
              <w:t>TE</w:t>
            </w:r>
          </w:p>
        </w:tc>
      </w:tr>
      <w:tr w:rsidR="00973CD0" w:rsidRPr="00792ABF" w:rsidTr="008A25DB">
        <w:tc>
          <w:tcPr>
            <w:tcW w:w="1529" w:type="dxa"/>
            <w:vMerge w:val="restart"/>
            <w:shd w:val="clear" w:color="auto" w:fill="auto"/>
          </w:tcPr>
          <w:p w:rsidR="00973CD0" w:rsidRPr="00792ABF" w:rsidRDefault="00973CD0" w:rsidP="00973CD0">
            <w:pPr>
              <w:numPr>
                <w:ilvl w:val="0"/>
                <w:numId w:val="33"/>
              </w:numPr>
            </w:pPr>
          </w:p>
        </w:tc>
        <w:tc>
          <w:tcPr>
            <w:tcW w:w="7721" w:type="dxa"/>
            <w:shd w:val="clear" w:color="auto" w:fill="auto"/>
          </w:tcPr>
          <w:p w:rsidR="00973CD0" w:rsidRPr="00792ABF" w:rsidRDefault="00973CD0" w:rsidP="008A25DB">
            <w:pPr>
              <w:jc w:val="both"/>
            </w:pPr>
            <w:r w:rsidRPr="00792ABF">
              <w:t>A rádiózás piaca</w:t>
            </w:r>
          </w:p>
        </w:tc>
      </w:tr>
      <w:tr w:rsidR="00973CD0" w:rsidRPr="00792ABF" w:rsidTr="008A25DB">
        <w:tc>
          <w:tcPr>
            <w:tcW w:w="1529" w:type="dxa"/>
            <w:vMerge/>
            <w:shd w:val="clear" w:color="auto" w:fill="auto"/>
          </w:tcPr>
          <w:p w:rsidR="00973CD0" w:rsidRPr="00792ABF" w:rsidRDefault="00973CD0" w:rsidP="00973CD0">
            <w:pPr>
              <w:numPr>
                <w:ilvl w:val="0"/>
                <w:numId w:val="33"/>
              </w:numPr>
            </w:pPr>
          </w:p>
        </w:tc>
        <w:tc>
          <w:tcPr>
            <w:tcW w:w="7721" w:type="dxa"/>
            <w:shd w:val="clear" w:color="auto" w:fill="auto"/>
          </w:tcPr>
          <w:p w:rsidR="00973CD0" w:rsidRPr="00792ABF" w:rsidRDefault="00973CD0" w:rsidP="008A25DB">
            <w:pPr>
              <w:jc w:val="both"/>
            </w:pPr>
            <w:r w:rsidRPr="00792ABF">
              <w:t>TE</w:t>
            </w:r>
          </w:p>
        </w:tc>
      </w:tr>
      <w:tr w:rsidR="00973CD0" w:rsidRPr="00792ABF" w:rsidTr="008A25DB">
        <w:tc>
          <w:tcPr>
            <w:tcW w:w="1529" w:type="dxa"/>
            <w:vMerge w:val="restart"/>
            <w:shd w:val="clear" w:color="auto" w:fill="auto"/>
          </w:tcPr>
          <w:p w:rsidR="00973CD0" w:rsidRPr="00792ABF" w:rsidRDefault="00973CD0" w:rsidP="00973CD0">
            <w:pPr>
              <w:numPr>
                <w:ilvl w:val="0"/>
                <w:numId w:val="33"/>
              </w:numPr>
            </w:pPr>
          </w:p>
        </w:tc>
        <w:tc>
          <w:tcPr>
            <w:tcW w:w="7721" w:type="dxa"/>
            <w:shd w:val="clear" w:color="auto" w:fill="auto"/>
          </w:tcPr>
          <w:p w:rsidR="00973CD0" w:rsidRPr="00792ABF" w:rsidRDefault="00973CD0" w:rsidP="008A25DB">
            <w:pPr>
              <w:jc w:val="both"/>
            </w:pPr>
            <w:r w:rsidRPr="00792ABF">
              <w:t>A televíziózás piaca, termék és kínálat</w:t>
            </w:r>
          </w:p>
        </w:tc>
      </w:tr>
      <w:tr w:rsidR="00973CD0" w:rsidRPr="00792ABF" w:rsidTr="008A25DB">
        <w:tc>
          <w:tcPr>
            <w:tcW w:w="1529" w:type="dxa"/>
            <w:vMerge/>
            <w:shd w:val="clear" w:color="auto" w:fill="auto"/>
          </w:tcPr>
          <w:p w:rsidR="00973CD0" w:rsidRPr="00792ABF" w:rsidRDefault="00973CD0" w:rsidP="00973CD0">
            <w:pPr>
              <w:numPr>
                <w:ilvl w:val="0"/>
                <w:numId w:val="33"/>
              </w:numPr>
            </w:pPr>
          </w:p>
        </w:tc>
        <w:tc>
          <w:tcPr>
            <w:tcW w:w="7721" w:type="dxa"/>
            <w:shd w:val="clear" w:color="auto" w:fill="auto"/>
          </w:tcPr>
          <w:p w:rsidR="00973CD0" w:rsidRPr="00792ABF" w:rsidRDefault="00973CD0" w:rsidP="008A25DB">
            <w:pPr>
              <w:jc w:val="both"/>
            </w:pPr>
            <w:r w:rsidRPr="00792ABF">
              <w:t>TE</w:t>
            </w:r>
          </w:p>
        </w:tc>
      </w:tr>
      <w:tr w:rsidR="00973CD0" w:rsidRPr="00792ABF" w:rsidTr="008A25DB">
        <w:tc>
          <w:tcPr>
            <w:tcW w:w="1529" w:type="dxa"/>
            <w:vMerge w:val="restart"/>
            <w:shd w:val="clear" w:color="auto" w:fill="auto"/>
          </w:tcPr>
          <w:p w:rsidR="00973CD0" w:rsidRPr="00792ABF" w:rsidRDefault="00973CD0" w:rsidP="00973CD0">
            <w:pPr>
              <w:numPr>
                <w:ilvl w:val="0"/>
                <w:numId w:val="33"/>
              </w:numPr>
            </w:pPr>
          </w:p>
        </w:tc>
        <w:tc>
          <w:tcPr>
            <w:tcW w:w="7721" w:type="dxa"/>
            <w:shd w:val="clear" w:color="auto" w:fill="auto"/>
          </w:tcPr>
          <w:p w:rsidR="00973CD0" w:rsidRPr="00792ABF" w:rsidRDefault="00973CD0" w:rsidP="008A25DB">
            <w:pPr>
              <w:jc w:val="both"/>
            </w:pPr>
            <w:r w:rsidRPr="00792ABF">
              <w:t>A televíziózás piaca, terjesztés, fogyasztás, szerkezet</w:t>
            </w:r>
          </w:p>
        </w:tc>
      </w:tr>
      <w:tr w:rsidR="00973CD0" w:rsidRPr="00792ABF" w:rsidTr="008A25DB">
        <w:tc>
          <w:tcPr>
            <w:tcW w:w="1529" w:type="dxa"/>
            <w:vMerge/>
            <w:shd w:val="clear" w:color="auto" w:fill="auto"/>
          </w:tcPr>
          <w:p w:rsidR="00973CD0" w:rsidRPr="00792ABF" w:rsidRDefault="00973CD0" w:rsidP="00973CD0">
            <w:pPr>
              <w:numPr>
                <w:ilvl w:val="0"/>
                <w:numId w:val="33"/>
              </w:numPr>
            </w:pPr>
          </w:p>
        </w:tc>
        <w:tc>
          <w:tcPr>
            <w:tcW w:w="7721" w:type="dxa"/>
            <w:shd w:val="clear" w:color="auto" w:fill="auto"/>
          </w:tcPr>
          <w:p w:rsidR="00973CD0" w:rsidRPr="00792ABF" w:rsidRDefault="00973CD0" w:rsidP="008A25DB">
            <w:pPr>
              <w:jc w:val="both"/>
            </w:pPr>
            <w:r w:rsidRPr="00792ABF">
              <w:t>TE</w:t>
            </w:r>
          </w:p>
        </w:tc>
      </w:tr>
      <w:tr w:rsidR="00973CD0" w:rsidRPr="00792ABF" w:rsidTr="008A25DB">
        <w:tc>
          <w:tcPr>
            <w:tcW w:w="1529" w:type="dxa"/>
            <w:vMerge w:val="restart"/>
            <w:shd w:val="clear" w:color="auto" w:fill="auto"/>
          </w:tcPr>
          <w:p w:rsidR="00973CD0" w:rsidRPr="00792ABF" w:rsidRDefault="00973CD0" w:rsidP="00973CD0">
            <w:pPr>
              <w:numPr>
                <w:ilvl w:val="0"/>
                <w:numId w:val="33"/>
              </w:numPr>
            </w:pPr>
          </w:p>
        </w:tc>
        <w:tc>
          <w:tcPr>
            <w:tcW w:w="7721" w:type="dxa"/>
            <w:shd w:val="clear" w:color="auto" w:fill="auto"/>
          </w:tcPr>
          <w:p w:rsidR="00973CD0" w:rsidRPr="00792ABF" w:rsidRDefault="00973CD0" w:rsidP="008A25DB">
            <w:pPr>
              <w:jc w:val="both"/>
            </w:pPr>
            <w:r w:rsidRPr="00792ABF">
              <w:t>Az új média fogalma és használata</w:t>
            </w:r>
          </w:p>
        </w:tc>
      </w:tr>
      <w:tr w:rsidR="00973CD0" w:rsidRPr="00792ABF" w:rsidTr="008A25DB">
        <w:tc>
          <w:tcPr>
            <w:tcW w:w="1529" w:type="dxa"/>
            <w:vMerge/>
            <w:shd w:val="clear" w:color="auto" w:fill="auto"/>
          </w:tcPr>
          <w:p w:rsidR="00973CD0" w:rsidRPr="00792ABF" w:rsidRDefault="00973CD0" w:rsidP="00973CD0">
            <w:pPr>
              <w:numPr>
                <w:ilvl w:val="0"/>
                <w:numId w:val="33"/>
              </w:numPr>
            </w:pPr>
          </w:p>
        </w:tc>
        <w:tc>
          <w:tcPr>
            <w:tcW w:w="7721" w:type="dxa"/>
            <w:shd w:val="clear" w:color="auto" w:fill="auto"/>
          </w:tcPr>
          <w:p w:rsidR="00973CD0" w:rsidRPr="00792ABF" w:rsidRDefault="00973CD0" w:rsidP="008A25DB">
            <w:pPr>
              <w:jc w:val="both"/>
            </w:pPr>
            <w:r w:rsidRPr="00792ABF">
              <w:t>TE</w:t>
            </w:r>
          </w:p>
        </w:tc>
      </w:tr>
      <w:tr w:rsidR="00973CD0" w:rsidRPr="00792ABF" w:rsidTr="008A25DB">
        <w:tc>
          <w:tcPr>
            <w:tcW w:w="1529" w:type="dxa"/>
            <w:vMerge w:val="restart"/>
            <w:shd w:val="clear" w:color="auto" w:fill="auto"/>
          </w:tcPr>
          <w:p w:rsidR="00973CD0" w:rsidRPr="00792ABF" w:rsidRDefault="00973CD0" w:rsidP="00973CD0">
            <w:pPr>
              <w:numPr>
                <w:ilvl w:val="0"/>
                <w:numId w:val="33"/>
              </w:numPr>
            </w:pPr>
          </w:p>
        </w:tc>
        <w:tc>
          <w:tcPr>
            <w:tcW w:w="7721" w:type="dxa"/>
            <w:shd w:val="clear" w:color="auto" w:fill="auto"/>
            <w:vAlign w:val="center"/>
          </w:tcPr>
          <w:p w:rsidR="00973CD0" w:rsidRPr="00792ABF" w:rsidRDefault="00973CD0" w:rsidP="008A25DB">
            <w:r w:rsidRPr="00792ABF">
              <w:t>Az új média tartalomszolgáltatások és piacok</w:t>
            </w:r>
          </w:p>
        </w:tc>
      </w:tr>
      <w:tr w:rsidR="00973CD0" w:rsidRPr="00792ABF" w:rsidTr="008A25DB">
        <w:tc>
          <w:tcPr>
            <w:tcW w:w="1529" w:type="dxa"/>
            <w:vMerge/>
            <w:shd w:val="clear" w:color="auto" w:fill="auto"/>
          </w:tcPr>
          <w:p w:rsidR="00973CD0" w:rsidRPr="00792ABF" w:rsidRDefault="00973CD0" w:rsidP="00973CD0">
            <w:pPr>
              <w:numPr>
                <w:ilvl w:val="0"/>
                <w:numId w:val="33"/>
              </w:numPr>
            </w:pPr>
          </w:p>
        </w:tc>
        <w:tc>
          <w:tcPr>
            <w:tcW w:w="7721" w:type="dxa"/>
            <w:shd w:val="clear" w:color="auto" w:fill="auto"/>
          </w:tcPr>
          <w:p w:rsidR="00973CD0" w:rsidRPr="00792ABF" w:rsidRDefault="00973CD0" w:rsidP="008A25DB">
            <w:pPr>
              <w:jc w:val="both"/>
            </w:pPr>
            <w:r w:rsidRPr="00792ABF">
              <w:t>TE</w:t>
            </w:r>
          </w:p>
        </w:tc>
      </w:tr>
      <w:tr w:rsidR="00973CD0" w:rsidRPr="00792ABF" w:rsidTr="008A25DB">
        <w:tc>
          <w:tcPr>
            <w:tcW w:w="1529" w:type="dxa"/>
            <w:vMerge w:val="restart"/>
            <w:shd w:val="clear" w:color="auto" w:fill="auto"/>
          </w:tcPr>
          <w:p w:rsidR="00973CD0" w:rsidRPr="00792ABF" w:rsidRDefault="00973CD0" w:rsidP="00973CD0">
            <w:pPr>
              <w:numPr>
                <w:ilvl w:val="0"/>
                <w:numId w:val="33"/>
              </w:numPr>
            </w:pPr>
          </w:p>
        </w:tc>
        <w:tc>
          <w:tcPr>
            <w:tcW w:w="7721" w:type="dxa"/>
            <w:shd w:val="clear" w:color="auto" w:fill="auto"/>
          </w:tcPr>
          <w:p w:rsidR="00973CD0" w:rsidRPr="00792ABF" w:rsidRDefault="00973CD0" w:rsidP="008A25DB">
            <w:pPr>
              <w:jc w:val="both"/>
            </w:pPr>
            <w:r w:rsidRPr="00792ABF">
              <w:t>A médiafogyasztás mérése</w:t>
            </w:r>
          </w:p>
        </w:tc>
      </w:tr>
      <w:tr w:rsidR="00973CD0" w:rsidRPr="00792ABF" w:rsidTr="008A25DB">
        <w:tc>
          <w:tcPr>
            <w:tcW w:w="1529" w:type="dxa"/>
            <w:vMerge/>
            <w:shd w:val="clear" w:color="auto" w:fill="auto"/>
          </w:tcPr>
          <w:p w:rsidR="00973CD0" w:rsidRPr="00792ABF" w:rsidRDefault="00973CD0" w:rsidP="00973CD0">
            <w:pPr>
              <w:numPr>
                <w:ilvl w:val="0"/>
                <w:numId w:val="33"/>
              </w:numPr>
            </w:pPr>
          </w:p>
        </w:tc>
        <w:tc>
          <w:tcPr>
            <w:tcW w:w="7721" w:type="dxa"/>
            <w:shd w:val="clear" w:color="auto" w:fill="auto"/>
          </w:tcPr>
          <w:p w:rsidR="00973CD0" w:rsidRPr="00792ABF" w:rsidRDefault="00973CD0" w:rsidP="008A25DB">
            <w:pPr>
              <w:jc w:val="both"/>
            </w:pPr>
            <w:r w:rsidRPr="00792ABF">
              <w:t>TE</w:t>
            </w:r>
          </w:p>
        </w:tc>
      </w:tr>
      <w:tr w:rsidR="00973CD0" w:rsidRPr="00792ABF" w:rsidTr="008A25DB">
        <w:tc>
          <w:tcPr>
            <w:tcW w:w="1529" w:type="dxa"/>
            <w:vMerge w:val="restart"/>
            <w:shd w:val="clear" w:color="auto" w:fill="auto"/>
          </w:tcPr>
          <w:p w:rsidR="00973CD0" w:rsidRPr="00792ABF" w:rsidRDefault="00973CD0" w:rsidP="00973CD0">
            <w:pPr>
              <w:numPr>
                <w:ilvl w:val="0"/>
                <w:numId w:val="33"/>
              </w:numPr>
            </w:pPr>
          </w:p>
        </w:tc>
        <w:tc>
          <w:tcPr>
            <w:tcW w:w="7721" w:type="dxa"/>
            <w:shd w:val="clear" w:color="auto" w:fill="auto"/>
            <w:vAlign w:val="center"/>
          </w:tcPr>
          <w:p w:rsidR="00973CD0" w:rsidRPr="00792ABF" w:rsidRDefault="00973CD0" w:rsidP="008A25DB">
            <w:r w:rsidRPr="00792ABF">
              <w:t>A média szabályozása</w:t>
            </w:r>
          </w:p>
        </w:tc>
      </w:tr>
      <w:tr w:rsidR="00973CD0" w:rsidRPr="00792ABF" w:rsidTr="008A25DB">
        <w:trPr>
          <w:trHeight w:val="70"/>
        </w:trPr>
        <w:tc>
          <w:tcPr>
            <w:tcW w:w="1529" w:type="dxa"/>
            <w:vMerge/>
            <w:shd w:val="clear" w:color="auto" w:fill="auto"/>
          </w:tcPr>
          <w:p w:rsidR="00973CD0" w:rsidRPr="00792ABF" w:rsidRDefault="00973CD0" w:rsidP="00973CD0">
            <w:pPr>
              <w:numPr>
                <w:ilvl w:val="0"/>
                <w:numId w:val="33"/>
              </w:numPr>
            </w:pPr>
          </w:p>
        </w:tc>
        <w:tc>
          <w:tcPr>
            <w:tcW w:w="7721" w:type="dxa"/>
            <w:shd w:val="clear" w:color="auto" w:fill="auto"/>
          </w:tcPr>
          <w:p w:rsidR="00973CD0" w:rsidRPr="00792ABF" w:rsidRDefault="00973CD0" w:rsidP="008A25DB">
            <w:pPr>
              <w:jc w:val="both"/>
            </w:pPr>
            <w:r w:rsidRPr="00792ABF">
              <w:t>TE</w:t>
            </w:r>
          </w:p>
        </w:tc>
      </w:tr>
    </w:tbl>
    <w:p w:rsidR="00973CD0" w:rsidRPr="00792ABF" w:rsidRDefault="00973CD0" w:rsidP="00973CD0">
      <w:r w:rsidRPr="00792ABF">
        <w:t>*TE tanulási eredmények</w:t>
      </w:r>
    </w:p>
    <w:p w:rsidR="00973CD0" w:rsidRPr="00792ABF" w:rsidRDefault="00973CD0">
      <w:pPr>
        <w:spacing w:after="160" w:line="259" w:lineRule="auto"/>
      </w:pPr>
      <w:r w:rsidRPr="00792ABF">
        <w:br w:type="page"/>
      </w:r>
    </w:p>
    <w:p w:rsidR="00020314" w:rsidRPr="00792ABF" w:rsidRDefault="00020314" w:rsidP="00020314"/>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020314" w:rsidRPr="00792ABF" w:rsidTr="008A25DB">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20314" w:rsidRPr="00792ABF" w:rsidRDefault="00020314" w:rsidP="008A25DB">
            <w:pPr>
              <w:ind w:left="20"/>
              <w:rPr>
                <w:rFonts w:eastAsia="Arial Unicode MS"/>
              </w:rPr>
            </w:pPr>
            <w:r w:rsidRPr="00792ABF">
              <w:t>A tantárgy neve:</w:t>
            </w:r>
          </w:p>
        </w:tc>
        <w:tc>
          <w:tcPr>
            <w:tcW w:w="1427" w:type="dxa"/>
            <w:gridSpan w:val="2"/>
            <w:tcBorders>
              <w:top w:val="single" w:sz="4" w:space="0" w:color="auto"/>
              <w:left w:val="nil"/>
              <w:bottom w:val="single" w:sz="4" w:space="0" w:color="auto"/>
              <w:right w:val="single" w:sz="4" w:space="0" w:color="auto"/>
            </w:tcBorders>
            <w:vAlign w:val="center"/>
          </w:tcPr>
          <w:p w:rsidR="00020314" w:rsidRPr="00792ABF" w:rsidRDefault="00020314" w:rsidP="008A25DB">
            <w:pPr>
              <w:rPr>
                <w:rFonts w:eastAsia="Arial Unicode MS"/>
              </w:rPr>
            </w:pPr>
            <w:r w:rsidRPr="00792ABF">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20314" w:rsidRPr="00792ABF" w:rsidRDefault="00020314" w:rsidP="008A25DB">
            <w:pPr>
              <w:jc w:val="center"/>
              <w:rPr>
                <w:rFonts w:eastAsia="Arial Unicode MS"/>
                <w:b/>
              </w:rPr>
            </w:pPr>
            <w:r w:rsidRPr="00792ABF">
              <w:rPr>
                <w:b/>
              </w:rPr>
              <w:t>Termék- és márkamenedzsment</w:t>
            </w:r>
          </w:p>
        </w:tc>
        <w:tc>
          <w:tcPr>
            <w:tcW w:w="855" w:type="dxa"/>
            <w:vMerge w:val="restart"/>
            <w:tcBorders>
              <w:top w:val="single" w:sz="4" w:space="0" w:color="auto"/>
              <w:left w:val="single" w:sz="4" w:space="0" w:color="auto"/>
              <w:right w:val="single" w:sz="4" w:space="0" w:color="auto"/>
            </w:tcBorders>
            <w:vAlign w:val="center"/>
          </w:tcPr>
          <w:p w:rsidR="00020314" w:rsidRPr="00792ABF" w:rsidRDefault="00020314" w:rsidP="008A25DB">
            <w:pPr>
              <w:jc w:val="center"/>
              <w:rPr>
                <w:rFonts w:eastAsia="Arial Unicode MS"/>
              </w:rPr>
            </w:pPr>
            <w:r w:rsidRPr="00792ABF">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20314" w:rsidRPr="00792ABF" w:rsidRDefault="00020314" w:rsidP="008A25DB">
            <w:pPr>
              <w:jc w:val="center"/>
            </w:pPr>
          </w:p>
          <w:p w:rsidR="00020314" w:rsidRPr="00792ABF" w:rsidRDefault="00020314" w:rsidP="008A25DB">
            <w:pPr>
              <w:jc w:val="center"/>
              <w:rPr>
                <w:b/>
              </w:rPr>
            </w:pPr>
            <w:r w:rsidRPr="00792ABF">
              <w:rPr>
                <w:b/>
              </w:rPr>
              <w:t>GT_AKML034-17</w:t>
            </w:r>
          </w:p>
          <w:p w:rsidR="00020314" w:rsidRPr="00792ABF" w:rsidRDefault="00020314" w:rsidP="008A25DB">
            <w:pPr>
              <w:jc w:val="center"/>
              <w:rPr>
                <w:b/>
              </w:rPr>
            </w:pPr>
            <w:r w:rsidRPr="00792ABF">
              <w:rPr>
                <w:b/>
              </w:rPr>
              <w:t>GT_AKMLS034-17</w:t>
            </w:r>
          </w:p>
          <w:p w:rsidR="00020314" w:rsidRPr="00792ABF" w:rsidRDefault="00020314" w:rsidP="008A25DB">
            <w:pPr>
              <w:jc w:val="center"/>
              <w:rPr>
                <w:b/>
              </w:rPr>
            </w:pPr>
          </w:p>
          <w:p w:rsidR="00020314" w:rsidRPr="00792ABF" w:rsidRDefault="00020314" w:rsidP="008A25DB">
            <w:pPr>
              <w:jc w:val="center"/>
              <w:rPr>
                <w:rFonts w:eastAsia="Arial Unicode MS"/>
                <w:b/>
              </w:rPr>
            </w:pPr>
          </w:p>
        </w:tc>
      </w:tr>
      <w:tr w:rsidR="00020314" w:rsidRPr="00792ABF" w:rsidTr="008A25DB">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20314" w:rsidRPr="00792ABF" w:rsidRDefault="00020314" w:rsidP="008A25DB">
            <w:pPr>
              <w:rPr>
                <w:rFonts w:eastAsia="Arial Unicode MS"/>
              </w:rPr>
            </w:pPr>
          </w:p>
        </w:tc>
        <w:tc>
          <w:tcPr>
            <w:tcW w:w="1427" w:type="dxa"/>
            <w:gridSpan w:val="2"/>
            <w:tcBorders>
              <w:top w:val="nil"/>
              <w:left w:val="nil"/>
              <w:bottom w:val="single" w:sz="4" w:space="0" w:color="auto"/>
              <w:right w:val="single" w:sz="4" w:space="0" w:color="auto"/>
            </w:tcBorders>
            <w:vAlign w:val="center"/>
          </w:tcPr>
          <w:p w:rsidR="00020314" w:rsidRPr="00792ABF" w:rsidRDefault="00020314" w:rsidP="008A25DB">
            <w:r w:rsidRPr="00792ABF">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20314" w:rsidRPr="00792ABF" w:rsidRDefault="00020314" w:rsidP="008A25DB">
            <w:pPr>
              <w:jc w:val="center"/>
              <w:rPr>
                <w:b/>
              </w:rPr>
            </w:pPr>
          </w:p>
        </w:tc>
        <w:tc>
          <w:tcPr>
            <w:tcW w:w="855" w:type="dxa"/>
            <w:vMerge/>
            <w:tcBorders>
              <w:left w:val="single" w:sz="4" w:space="0" w:color="auto"/>
              <w:bottom w:val="single" w:sz="4" w:space="0" w:color="auto"/>
              <w:right w:val="single" w:sz="4" w:space="0" w:color="auto"/>
            </w:tcBorders>
            <w:vAlign w:val="center"/>
          </w:tcPr>
          <w:p w:rsidR="00020314" w:rsidRPr="00792ABF" w:rsidRDefault="00020314" w:rsidP="008A25DB">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20314" w:rsidRPr="00792ABF" w:rsidRDefault="00020314" w:rsidP="008A25DB">
            <w:pPr>
              <w:rPr>
                <w:rFonts w:eastAsia="Arial Unicode MS"/>
              </w:rPr>
            </w:pPr>
          </w:p>
        </w:tc>
      </w:tr>
      <w:tr w:rsidR="00020314" w:rsidRPr="00792ABF" w:rsidTr="008A25DB">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jc w:val="center"/>
              <w:rPr>
                <w:b/>
                <w:bCs/>
              </w:rPr>
            </w:pPr>
          </w:p>
        </w:tc>
      </w:tr>
      <w:tr w:rsidR="00020314" w:rsidRPr="00792ABF" w:rsidTr="008A25DB">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ind w:left="20"/>
            </w:pPr>
            <w:r w:rsidRPr="00792ABF">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020314" w:rsidRPr="00792ABF" w:rsidRDefault="00020314" w:rsidP="008A25DB">
            <w:pPr>
              <w:jc w:val="center"/>
              <w:rPr>
                <w:b/>
              </w:rPr>
            </w:pPr>
            <w:r w:rsidRPr="00792ABF">
              <w:rPr>
                <w:b/>
              </w:rPr>
              <w:t>DE GTK Marketing és Kereskedelem Intézet</w:t>
            </w:r>
          </w:p>
        </w:tc>
      </w:tr>
      <w:tr w:rsidR="00020314" w:rsidRPr="00792ABF" w:rsidTr="008A25DB">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ind w:left="20"/>
              <w:rPr>
                <w:rFonts w:eastAsia="Arial Unicode MS"/>
              </w:rPr>
            </w:pPr>
            <w:r w:rsidRPr="00792ABF">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20314" w:rsidRPr="00792ABF" w:rsidRDefault="00020314" w:rsidP="008A25DB">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020314" w:rsidRPr="00792ABF" w:rsidRDefault="00020314" w:rsidP="008A25DB">
            <w:pPr>
              <w:jc w:val="center"/>
              <w:rPr>
                <w:rFonts w:eastAsia="Arial Unicode MS"/>
              </w:rPr>
            </w:pPr>
            <w:r w:rsidRPr="00792ABF">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20314" w:rsidRPr="00792ABF" w:rsidRDefault="00020314" w:rsidP="008A25DB">
            <w:pPr>
              <w:jc w:val="center"/>
              <w:rPr>
                <w:rFonts w:eastAsia="Arial Unicode MS"/>
              </w:rPr>
            </w:pPr>
          </w:p>
        </w:tc>
      </w:tr>
      <w:tr w:rsidR="00020314" w:rsidRPr="00792ABF" w:rsidTr="008A25DB">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20314" w:rsidRPr="00792ABF" w:rsidRDefault="00020314" w:rsidP="008A25DB">
            <w:pPr>
              <w:jc w:val="center"/>
            </w:pPr>
            <w:r w:rsidRPr="00792ABF">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jc w:val="center"/>
            </w:pPr>
            <w:r w:rsidRPr="00792ABF">
              <w:t>Óraszámok</w:t>
            </w:r>
          </w:p>
        </w:tc>
        <w:tc>
          <w:tcPr>
            <w:tcW w:w="1762" w:type="dxa"/>
            <w:vMerge w:val="restart"/>
            <w:tcBorders>
              <w:top w:val="single" w:sz="4" w:space="0" w:color="auto"/>
              <w:left w:val="single" w:sz="4" w:space="0" w:color="auto"/>
              <w:right w:val="single" w:sz="4" w:space="0" w:color="auto"/>
            </w:tcBorders>
            <w:vAlign w:val="center"/>
          </w:tcPr>
          <w:p w:rsidR="00020314" w:rsidRPr="00792ABF" w:rsidRDefault="00020314" w:rsidP="008A25DB">
            <w:pPr>
              <w:jc w:val="center"/>
            </w:pPr>
            <w:r w:rsidRPr="00792ABF">
              <w:t>Követelmény</w:t>
            </w:r>
          </w:p>
        </w:tc>
        <w:tc>
          <w:tcPr>
            <w:tcW w:w="855" w:type="dxa"/>
            <w:vMerge w:val="restart"/>
            <w:tcBorders>
              <w:top w:val="single" w:sz="4" w:space="0" w:color="auto"/>
              <w:left w:val="single" w:sz="4" w:space="0" w:color="auto"/>
              <w:right w:val="single" w:sz="4" w:space="0" w:color="auto"/>
            </w:tcBorders>
            <w:vAlign w:val="center"/>
          </w:tcPr>
          <w:p w:rsidR="00020314" w:rsidRPr="00792ABF" w:rsidRDefault="00020314" w:rsidP="008A25DB">
            <w:pPr>
              <w:jc w:val="center"/>
            </w:pPr>
            <w:r w:rsidRPr="00792ABF">
              <w:t>Kredit</w:t>
            </w:r>
          </w:p>
        </w:tc>
        <w:tc>
          <w:tcPr>
            <w:tcW w:w="2411" w:type="dxa"/>
            <w:vMerge w:val="restart"/>
            <w:tcBorders>
              <w:top w:val="single" w:sz="4" w:space="0" w:color="auto"/>
              <w:left w:val="single" w:sz="4" w:space="0" w:color="auto"/>
              <w:right w:val="single" w:sz="4" w:space="0" w:color="auto"/>
            </w:tcBorders>
            <w:vAlign w:val="center"/>
          </w:tcPr>
          <w:p w:rsidR="00020314" w:rsidRPr="00792ABF" w:rsidRDefault="00020314" w:rsidP="008A25DB">
            <w:pPr>
              <w:jc w:val="center"/>
            </w:pPr>
            <w:r w:rsidRPr="00792ABF">
              <w:t>Oktatás nyelve</w:t>
            </w:r>
          </w:p>
        </w:tc>
      </w:tr>
      <w:tr w:rsidR="00020314" w:rsidRPr="00792ABF" w:rsidTr="008A25DB">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20314" w:rsidRPr="00792ABF" w:rsidRDefault="00020314" w:rsidP="008A25DB"/>
        </w:tc>
        <w:tc>
          <w:tcPr>
            <w:tcW w:w="1515" w:type="dxa"/>
            <w:gridSpan w:val="3"/>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jc w:val="center"/>
            </w:pPr>
            <w:r w:rsidRPr="00792ABF">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jc w:val="center"/>
            </w:pPr>
            <w:r w:rsidRPr="00792ABF">
              <w:t>Gyakorlat</w:t>
            </w:r>
          </w:p>
        </w:tc>
        <w:tc>
          <w:tcPr>
            <w:tcW w:w="1762" w:type="dxa"/>
            <w:vMerge/>
            <w:tcBorders>
              <w:left w:val="single" w:sz="4" w:space="0" w:color="auto"/>
              <w:bottom w:val="single" w:sz="4" w:space="0" w:color="auto"/>
              <w:right w:val="single" w:sz="4" w:space="0" w:color="auto"/>
            </w:tcBorders>
            <w:vAlign w:val="center"/>
          </w:tcPr>
          <w:p w:rsidR="00020314" w:rsidRPr="00792ABF" w:rsidRDefault="00020314" w:rsidP="008A25DB"/>
        </w:tc>
        <w:tc>
          <w:tcPr>
            <w:tcW w:w="855" w:type="dxa"/>
            <w:vMerge/>
            <w:tcBorders>
              <w:left w:val="single" w:sz="4" w:space="0" w:color="auto"/>
              <w:bottom w:val="single" w:sz="4" w:space="0" w:color="auto"/>
              <w:right w:val="single" w:sz="4" w:space="0" w:color="auto"/>
            </w:tcBorders>
            <w:vAlign w:val="center"/>
          </w:tcPr>
          <w:p w:rsidR="00020314" w:rsidRPr="00792ABF" w:rsidRDefault="00020314" w:rsidP="008A25DB"/>
        </w:tc>
        <w:tc>
          <w:tcPr>
            <w:tcW w:w="2411" w:type="dxa"/>
            <w:vMerge/>
            <w:tcBorders>
              <w:left w:val="single" w:sz="4" w:space="0" w:color="auto"/>
              <w:bottom w:val="single" w:sz="4" w:space="0" w:color="auto"/>
              <w:right w:val="single" w:sz="4" w:space="0" w:color="auto"/>
            </w:tcBorders>
            <w:vAlign w:val="center"/>
          </w:tcPr>
          <w:p w:rsidR="00020314" w:rsidRPr="00792ABF" w:rsidRDefault="00020314" w:rsidP="008A25DB"/>
        </w:tc>
      </w:tr>
      <w:tr w:rsidR="00020314" w:rsidRPr="00792ABF" w:rsidTr="008A25DB">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jc w:val="center"/>
            </w:pPr>
            <w:r w:rsidRPr="00792ABF">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20314" w:rsidRPr="00792ABF" w:rsidRDefault="00020314" w:rsidP="008A25DB">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jc w:val="center"/>
            </w:pPr>
            <w:r w:rsidRPr="00792ABF">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20314" w:rsidRPr="00792ABF" w:rsidRDefault="00020314" w:rsidP="008A25DB">
            <w:pP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jc w:val="center"/>
            </w:pPr>
            <w:r w:rsidRPr="00792ABF">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20314" w:rsidRPr="00792ABF" w:rsidRDefault="00020314" w:rsidP="008A25DB">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020314" w:rsidRPr="00792ABF" w:rsidRDefault="00020314" w:rsidP="008A25DB">
            <w:pPr>
              <w:jc w:val="center"/>
              <w:rPr>
                <w:b/>
              </w:rPr>
            </w:pPr>
            <w:r w:rsidRPr="00792ABF">
              <w:rPr>
                <w:b/>
              </w:rPr>
              <w:t>K</w:t>
            </w:r>
          </w:p>
        </w:tc>
        <w:tc>
          <w:tcPr>
            <w:tcW w:w="855" w:type="dxa"/>
            <w:vMerge w:val="restart"/>
            <w:tcBorders>
              <w:top w:val="single" w:sz="4" w:space="0" w:color="auto"/>
              <w:left w:val="single" w:sz="4" w:space="0" w:color="auto"/>
              <w:right w:val="single" w:sz="4" w:space="0" w:color="auto"/>
            </w:tcBorders>
            <w:vAlign w:val="center"/>
          </w:tcPr>
          <w:p w:rsidR="00020314" w:rsidRPr="00792ABF" w:rsidRDefault="00020314" w:rsidP="008A25DB">
            <w:pPr>
              <w:jc w:val="center"/>
              <w:rPr>
                <w:b/>
              </w:rPr>
            </w:pPr>
            <w:r w:rsidRPr="00792ABF">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20314" w:rsidRPr="00792ABF" w:rsidRDefault="00020314" w:rsidP="008A25DB">
            <w:pPr>
              <w:jc w:val="center"/>
              <w:rPr>
                <w:b/>
              </w:rPr>
            </w:pPr>
            <w:r w:rsidRPr="00792ABF">
              <w:rPr>
                <w:b/>
              </w:rPr>
              <w:t>magyar</w:t>
            </w:r>
          </w:p>
        </w:tc>
      </w:tr>
      <w:tr w:rsidR="00020314" w:rsidRPr="00792ABF" w:rsidTr="008A25DB">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jc w:val="center"/>
            </w:pPr>
            <w:r w:rsidRPr="00792ABF">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20314" w:rsidRPr="00792ABF" w:rsidRDefault="00020314" w:rsidP="008A25DB">
            <w:pPr>
              <w:jc w:val="center"/>
              <w:rPr>
                <w:b/>
              </w:rPr>
            </w:pPr>
            <w:r w:rsidRPr="00792ABF">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jc w:val="center"/>
            </w:pPr>
            <w:r w:rsidRPr="00792ABF">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20314" w:rsidRPr="00792ABF" w:rsidRDefault="00020314" w:rsidP="008A25DB">
            <w:pPr>
              <w:jc w:val="center"/>
              <w:rPr>
                <w:b/>
              </w:rPr>
            </w:pPr>
            <w:r w:rsidRPr="00792ABF">
              <w:rPr>
                <w:b/>
              </w:rPr>
              <w:t>10</w:t>
            </w:r>
          </w:p>
        </w:tc>
        <w:tc>
          <w:tcPr>
            <w:tcW w:w="850" w:type="dxa"/>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jc w:val="center"/>
            </w:pPr>
            <w:r w:rsidRPr="00792ABF">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20314" w:rsidRPr="00792ABF" w:rsidRDefault="00020314" w:rsidP="008A25DB">
            <w:pPr>
              <w:jc w:val="center"/>
              <w:rPr>
                <w:b/>
              </w:rPr>
            </w:pPr>
            <w:r w:rsidRPr="00792ABF">
              <w:rPr>
                <w:b/>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020314" w:rsidRPr="00792ABF" w:rsidRDefault="00020314" w:rsidP="008A25DB">
            <w:pPr>
              <w:jc w:val="center"/>
            </w:pPr>
          </w:p>
        </w:tc>
        <w:tc>
          <w:tcPr>
            <w:tcW w:w="855" w:type="dxa"/>
            <w:vMerge/>
            <w:tcBorders>
              <w:left w:val="single" w:sz="4" w:space="0" w:color="auto"/>
              <w:bottom w:val="single" w:sz="4" w:space="0" w:color="auto"/>
              <w:right w:val="single" w:sz="4" w:space="0" w:color="auto"/>
            </w:tcBorders>
            <w:vAlign w:val="center"/>
          </w:tcPr>
          <w:p w:rsidR="00020314" w:rsidRPr="00792ABF" w:rsidRDefault="00020314" w:rsidP="008A25DB">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020314" w:rsidRPr="00792ABF" w:rsidRDefault="00020314" w:rsidP="008A25DB">
            <w:pPr>
              <w:jc w:val="center"/>
            </w:pPr>
          </w:p>
        </w:tc>
      </w:tr>
      <w:tr w:rsidR="00020314" w:rsidRPr="00792ABF" w:rsidTr="008A25DB">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020314" w:rsidRPr="00792ABF" w:rsidRDefault="00020314" w:rsidP="008A25DB">
            <w:pPr>
              <w:ind w:left="20"/>
              <w:rPr>
                <w:rFonts w:eastAsia="Arial Unicode MS"/>
              </w:rPr>
            </w:pPr>
            <w:r w:rsidRPr="00792ABF">
              <w:t>Tantárgyfelelős oktató</w:t>
            </w:r>
          </w:p>
        </w:tc>
        <w:tc>
          <w:tcPr>
            <w:tcW w:w="850" w:type="dxa"/>
            <w:tcBorders>
              <w:top w:val="nil"/>
              <w:left w:val="nil"/>
              <w:bottom w:val="single" w:sz="4" w:space="0" w:color="auto"/>
              <w:right w:val="single" w:sz="4" w:space="0" w:color="auto"/>
            </w:tcBorders>
            <w:vAlign w:val="center"/>
          </w:tcPr>
          <w:p w:rsidR="00020314" w:rsidRPr="00792ABF" w:rsidRDefault="00020314" w:rsidP="008A25DB">
            <w:pPr>
              <w:rPr>
                <w:rFonts w:eastAsia="Arial Unicode MS"/>
              </w:rPr>
            </w:pPr>
            <w:r w:rsidRPr="00792ABF">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020314" w:rsidRPr="00792ABF" w:rsidRDefault="00020314" w:rsidP="008A25DB">
            <w:pPr>
              <w:jc w:val="center"/>
              <w:rPr>
                <w:b/>
              </w:rPr>
            </w:pPr>
            <w:r w:rsidRPr="00792ABF">
              <w:rPr>
                <w:b/>
              </w:rPr>
              <w:t>Dr. Soós Mihály</w:t>
            </w:r>
          </w:p>
        </w:tc>
        <w:tc>
          <w:tcPr>
            <w:tcW w:w="855" w:type="dxa"/>
            <w:tcBorders>
              <w:top w:val="single" w:sz="4" w:space="0" w:color="auto"/>
              <w:left w:val="nil"/>
              <w:bottom w:val="single" w:sz="4" w:space="0" w:color="auto"/>
              <w:right w:val="single" w:sz="4" w:space="0" w:color="auto"/>
            </w:tcBorders>
            <w:vAlign w:val="center"/>
          </w:tcPr>
          <w:p w:rsidR="00020314" w:rsidRPr="00792ABF" w:rsidRDefault="00020314" w:rsidP="008A25DB">
            <w:pPr>
              <w:rPr>
                <w:rFonts w:eastAsia="Arial Unicode MS"/>
              </w:rPr>
            </w:pPr>
            <w:r w:rsidRPr="00792ABF">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20314" w:rsidRPr="00792ABF" w:rsidRDefault="00020314" w:rsidP="008A25DB">
            <w:pPr>
              <w:jc w:val="center"/>
              <w:rPr>
                <w:b/>
              </w:rPr>
            </w:pPr>
            <w:r w:rsidRPr="00792ABF">
              <w:rPr>
                <w:b/>
              </w:rPr>
              <w:t>adjunktus</w:t>
            </w:r>
          </w:p>
        </w:tc>
      </w:tr>
      <w:tr w:rsidR="00020314" w:rsidRPr="00792ABF" w:rsidTr="008A25DB">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020314" w:rsidRPr="00792ABF" w:rsidRDefault="00020314" w:rsidP="008A25DB">
            <w:pPr>
              <w:ind w:left="20"/>
            </w:pPr>
            <w:r w:rsidRPr="00792ABF">
              <w:t>Tantárgy oktatásába bevont oktató</w:t>
            </w:r>
          </w:p>
        </w:tc>
        <w:tc>
          <w:tcPr>
            <w:tcW w:w="850" w:type="dxa"/>
            <w:tcBorders>
              <w:top w:val="nil"/>
              <w:left w:val="nil"/>
              <w:bottom w:val="single" w:sz="4" w:space="0" w:color="auto"/>
              <w:right w:val="single" w:sz="4" w:space="0" w:color="auto"/>
            </w:tcBorders>
            <w:vAlign w:val="center"/>
          </w:tcPr>
          <w:p w:rsidR="00020314" w:rsidRPr="00792ABF" w:rsidRDefault="00020314" w:rsidP="008A25DB">
            <w:r w:rsidRPr="00792ABF">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020314" w:rsidRPr="00792ABF" w:rsidRDefault="00020314" w:rsidP="008A25DB">
            <w:pPr>
              <w:jc w:val="center"/>
              <w:rPr>
                <w:b/>
              </w:rPr>
            </w:pPr>
          </w:p>
        </w:tc>
        <w:tc>
          <w:tcPr>
            <w:tcW w:w="855" w:type="dxa"/>
            <w:tcBorders>
              <w:top w:val="single" w:sz="4" w:space="0" w:color="auto"/>
              <w:left w:val="nil"/>
              <w:bottom w:val="single" w:sz="4" w:space="0" w:color="auto"/>
              <w:right w:val="single" w:sz="4" w:space="0" w:color="auto"/>
            </w:tcBorders>
            <w:vAlign w:val="center"/>
          </w:tcPr>
          <w:p w:rsidR="00020314" w:rsidRPr="00792ABF" w:rsidRDefault="00020314" w:rsidP="008A25DB">
            <w:r w:rsidRPr="00792ABF">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20314" w:rsidRPr="00792ABF" w:rsidRDefault="00020314" w:rsidP="008A25DB">
            <w:pPr>
              <w:jc w:val="center"/>
              <w:rPr>
                <w:b/>
              </w:rPr>
            </w:pPr>
          </w:p>
        </w:tc>
      </w:tr>
      <w:tr w:rsidR="00020314" w:rsidRPr="00792ABF" w:rsidTr="008A25DB">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r w:rsidRPr="00792ABF">
              <w:t xml:space="preserve">A kurzus célja, </w:t>
            </w:r>
          </w:p>
          <w:p w:rsidR="00020314" w:rsidRPr="00792ABF" w:rsidRDefault="00020314" w:rsidP="008A25DB">
            <w:pPr>
              <w:shd w:val="clear" w:color="auto" w:fill="E5DFEC"/>
              <w:ind w:left="426"/>
              <w:jc w:val="both"/>
            </w:pPr>
            <w:r w:rsidRPr="00792ABF">
              <w:t xml:space="preserve">A tárgy célja, hogy a hallgatók megismerkedjenek a termékek és márkák stratégiáinak főbb kérdésköreivel, és az elméleti megalapozás mellett – az esettanulmányok segítségével – a gyakorlatban is jól használható ismereteket szerezzenek. A tárgy alapismereteit a hallgatók a Termék- és márkamenedzsment tárgy kereteiben sajátítják el az alapszakon. </w:t>
            </w:r>
          </w:p>
          <w:p w:rsidR="00020314" w:rsidRPr="00792ABF" w:rsidRDefault="00020314" w:rsidP="008A25DB"/>
          <w:p w:rsidR="00020314" w:rsidRPr="00792ABF" w:rsidRDefault="00020314" w:rsidP="008A25DB"/>
          <w:p w:rsidR="00020314" w:rsidRPr="00792ABF" w:rsidRDefault="00020314" w:rsidP="008A25DB"/>
        </w:tc>
      </w:tr>
      <w:tr w:rsidR="00020314" w:rsidRPr="00792ABF" w:rsidTr="008A25DB">
        <w:trPr>
          <w:cantSplit/>
          <w:trHeight w:val="1400"/>
        </w:trPr>
        <w:tc>
          <w:tcPr>
            <w:tcW w:w="9939" w:type="dxa"/>
            <w:gridSpan w:val="10"/>
            <w:tcBorders>
              <w:top w:val="single" w:sz="4" w:space="0" w:color="auto"/>
              <w:left w:val="single" w:sz="4" w:space="0" w:color="auto"/>
              <w:right w:val="single" w:sz="4" w:space="0" w:color="000000"/>
            </w:tcBorders>
            <w:vAlign w:val="center"/>
          </w:tcPr>
          <w:p w:rsidR="00020314" w:rsidRPr="00792ABF" w:rsidRDefault="00020314" w:rsidP="008A25DB">
            <w:pPr>
              <w:jc w:val="both"/>
              <w:rPr>
                <w:b/>
                <w:bCs/>
              </w:rPr>
            </w:pPr>
            <w:r w:rsidRPr="00792ABF">
              <w:rPr>
                <w:b/>
                <w:bCs/>
              </w:rPr>
              <w:lastRenderedPageBreak/>
              <w:t xml:space="preserve">Azoknak az előírt szakmai kompetenciáknak, kompetencia-elemeknek (tudás, képesség stb., KKK 7. pont) a felsorolása, amelyek kialakításához a tantárgy jellemzően, érdemben hozzájárul </w:t>
            </w:r>
          </w:p>
          <w:p w:rsidR="00020314" w:rsidRPr="00792ABF" w:rsidRDefault="00020314" w:rsidP="008A25DB">
            <w:pPr>
              <w:ind w:firstLine="204"/>
              <w:jc w:val="both"/>
              <w:rPr>
                <w:i/>
              </w:rPr>
            </w:pPr>
            <w:r w:rsidRPr="00792ABF">
              <w:rPr>
                <w:bCs/>
                <w:i/>
                <w:iCs/>
              </w:rPr>
              <w:t>T</w:t>
            </w:r>
            <w:r w:rsidRPr="00792ABF">
              <w:rPr>
                <w:bCs/>
                <w:i/>
              </w:rPr>
              <w:t>udása:</w:t>
            </w:r>
          </w:p>
          <w:p w:rsidR="00020314" w:rsidRPr="00792ABF" w:rsidRDefault="00020314" w:rsidP="008A25DB">
            <w:pPr>
              <w:shd w:val="clear" w:color="auto" w:fill="E5DFEC"/>
              <w:ind w:left="204"/>
              <w:jc w:val="both"/>
            </w:pPr>
            <w:r w:rsidRPr="00792ABF">
              <w:t>Elsajátította a gazdaságtudomány, illetve a gazdaság mikro és makro szerveződési szintjeinek fogalmait, elméleteit, folyamatait és jellemzőit, ismeri a meghatározó gazdasági tényeket. Érti a gazdálkodó szervezetek struktúráját, működését és hazai, illetve nemzeti határokon túlnyúló kapcsolatrendszerét, információs és motivációs tényezőit, különös tekintettel az intézményi környezetre. Ismeri a vállalkozás, gazdálkodó szervezet és projekt tervezési és vezetési szabályait, szakmai és etikai normáit. Ismeri a marketing szakterület általános és specifikus jellemzőit, határait, legfontosabb fejlődési irányait, szakterületeinek kapcsolódását rokon szakterületekhez. Részletekbe menően ismeri a marketing szakterület összefüggéseit, elméleteit és az ezeket felépítő terminológiát. Ismeri a marketingstratégia erőforrás alapú elméleteit, a stratégiai menedzsment elemzési módszereit, valamint további marketing részterületek (például eladásmenedzsment, marketing engineering, kvalitatív kutatás, kreatív tervezés) elméleti alapjait és elemzési módszereit. Jól ismeri marketing szakterülete szókincsét és az írott és beszélt nyelvi kommunikáció sajátosságait, legfontosabb formáit, módszereit, és technikáit anyanyelvén és egy idegen nyelven. Ismeri az értékalkotó marketingfolyamatok és az innováció kapcsolatát. Jól ismeri a vevőorientáció érvényesítésének szervezeti formáit és folyamatait. Ismeri és érti a fogyasztói választást magyarázó elméleteket, a fogyasztás társadalmi szerepét.</w:t>
            </w:r>
          </w:p>
          <w:p w:rsidR="00020314" w:rsidRPr="00792ABF" w:rsidRDefault="00020314" w:rsidP="008A25DB">
            <w:pPr>
              <w:ind w:firstLine="204"/>
              <w:jc w:val="both"/>
            </w:pPr>
            <w:r w:rsidRPr="00792ABF">
              <w:rPr>
                <w:bCs/>
              </w:rPr>
              <w:t>Képességei</w:t>
            </w:r>
          </w:p>
          <w:p w:rsidR="00020314" w:rsidRPr="00792ABF" w:rsidRDefault="00020314" w:rsidP="008A25DB">
            <w:pPr>
              <w:shd w:val="clear" w:color="auto" w:fill="E5DFEC"/>
              <w:ind w:left="204"/>
              <w:jc w:val="both"/>
            </w:pPr>
            <w:r w:rsidRPr="00792ABF">
              <w:t>Önálló új következtetéseket, eredeti gondolatokat és megoldási módokat fogalmaz meg, képes az igényes elemzési, modellezési módszerek alkalmazására, komplex problémák megoldására irányuló stratégiák kialakítására, döntések meghozatalára, változó hazai és nemzetközi környezetben, illetve szervezeti kultúrában is. A gyakorlati tudás, tapasztalatok megszerzését követően képes közepes és nagyméretű vállalkozás, komplex szervezeti egység vezetésére, gazdálkodó szervezetben átfogó gazdasági funkciót lát el, összetett gazdálkodási folyamatokat tervez, irányít, az erőforrásokkal gazdálkodik. Nemzetközi, multikulturális környezetben is képes hatékony munkavégzésre. Képes sokoldalú, interdiszciplináris megközelítéssel speciális szakmai problémákat azonosítani, továbbá feltárni és megfogalmazni az azok megoldásához szükséges részletes elméleti és gyakorlati hátteret. Magas szinten használja a marketing szakterület ismeretközvetítési technikáit, és dolgozza fel a magyar és idegen nyelvű publikációs forrásait. Gazdálkodási folyamatokban, projektekben, csoportos feladatmegoldásokban vesz részt, vezetőként a tevékenységet tervezi, irányítja, szervezi, koordinálja, értékeli. Képes a tanult ismeretek és megszerzett tapasztalatok birtokában saját vállalkozás irányítására és működtetésére. Képes vezetői testületek számára önálló elemzések és előterjesztések készítésére.</w:t>
            </w:r>
          </w:p>
          <w:p w:rsidR="00020314" w:rsidRPr="00792ABF" w:rsidRDefault="00020314" w:rsidP="008A25DB">
            <w:pPr>
              <w:ind w:firstLine="204"/>
              <w:jc w:val="both"/>
            </w:pPr>
            <w:r w:rsidRPr="00792ABF">
              <w:rPr>
                <w:bCs/>
                <w:iCs/>
              </w:rPr>
              <w:t>A</w:t>
            </w:r>
            <w:r w:rsidRPr="00792ABF">
              <w:rPr>
                <w:bCs/>
              </w:rPr>
              <w:t>ttitűdje</w:t>
            </w:r>
          </w:p>
          <w:p w:rsidR="00020314" w:rsidRPr="00792ABF" w:rsidRDefault="00020314" w:rsidP="008A25DB">
            <w:pPr>
              <w:shd w:val="clear" w:color="auto" w:fill="E5DFEC"/>
              <w:ind w:left="204"/>
              <w:jc w:val="both"/>
            </w:pPr>
            <w:r w:rsidRPr="00792ABF">
              <w:t>Kritikusan viszonyul saját, illetve a beosztottak munkájához és magatartásához, innovatív és proaktív magatartást tanúsít a gazdasági problémák kezelésében. Nyitott és befogadó a gazdaságtudomány és gyakorlat új eredményei iránt. Kulturált, etikus és tárgyilagos értelmiségi hozzáállás jellemzi a személyekhez, illetve a társadalmi problémákhoz való viszonyulása során, munkájában figyel a szélesebb körű társadalmi, ágazati, regionális, nemzeti és európai értékre (ide értve a társadalmi, szociális és ökológiai, fenntarthatósági szempontokat is). Törekszik tudásának és munkakapcsolatainak fejlesztésére, erre munkatársait és beosztottait is ösztönzi, segíti, támogatja. Vállalja azokat az átfogó és speciális viszonyokat, azt a szakmai identitást, amelyek marketing szakterülete sajátos karakterét, személyes és közösségi szerepét alkotják. Hitelesen közvetíti szakmája összefoglaló és részletezett problémaköreit. Új, komplex megközelítést kívánó, stratégiai döntési helyzetekben, illetve nem várt élethelyzetekben is törekszik a jogszabályok és etikai normák teljeskörű figyelembevételével dönteni. Kezdeményező szerepet vállal szakmájának a közösség szolgálatába állítására. Fejlett marketing szakmai identitással, hivatástudattal rendelkezik, amelyet a szakmai és szélesebb társadalmi közösség felé is vállal.</w:t>
            </w:r>
          </w:p>
          <w:p w:rsidR="00020314" w:rsidRPr="00792ABF" w:rsidRDefault="00020314" w:rsidP="008A25DB">
            <w:pPr>
              <w:ind w:firstLine="204"/>
              <w:jc w:val="both"/>
              <w:rPr>
                <w:i/>
              </w:rPr>
            </w:pPr>
            <w:r w:rsidRPr="00792ABF">
              <w:rPr>
                <w:bCs/>
                <w:i/>
                <w:iCs/>
              </w:rPr>
              <w:t>A</w:t>
            </w:r>
            <w:r w:rsidRPr="00792ABF">
              <w:rPr>
                <w:bCs/>
                <w:i/>
              </w:rPr>
              <w:t>utonómiája és felelőssége</w:t>
            </w:r>
          </w:p>
          <w:p w:rsidR="00020314" w:rsidRPr="00792ABF" w:rsidRDefault="00020314" w:rsidP="008A25DB">
            <w:pPr>
              <w:shd w:val="clear" w:color="auto" w:fill="E5DFEC"/>
              <w:ind w:left="204"/>
              <w:jc w:val="both"/>
            </w:pPr>
            <w:r w:rsidRPr="00792ABF">
              <w:t>Szervezetpolitikai, stratégiai, irányítási szempontból jelentős területeken is önállóan választja ki és alkalmazza a releváns probléma megoldási módszereket, önállóan lát el gazdasági elemző, döntés előkészítő, tanácsadói feladatokat. Önállóan létesít, szervez és irányít nagyobb méretű vállalkozást, vagy nagyobb szervezetet, szervezeti egységet is. Felelősséget vállal saját munkájáért, az általa irányított szervezetért, vállalkozásáért, az alkalmazottakért. Önállóan azonosítja, tervezi és szervezi saját és beosztottai szakmai és általános fejlődését, azokért felelősséget vállal és visel. Kialakított marketing szakmai véleményét előre ismert döntési helyzetekben önállóan képviseli. Új, komplex döntési helyzetekben is felelősséget vállal azok környezeti és társadalmi hatásaiért. Bekapcsolódik kutatási és fejlesztési projektekbe, a projektcsoportban a cél elérése érdekében autonóm módon, a csoport többi tagjával együttműködve mozgósítja elméleti és gyakorlati tudását, képességeit.</w:t>
            </w:r>
          </w:p>
          <w:p w:rsidR="00020314" w:rsidRPr="00792ABF" w:rsidRDefault="00020314" w:rsidP="008A25DB">
            <w:pPr>
              <w:shd w:val="clear" w:color="auto" w:fill="E5DFEC"/>
              <w:ind w:left="204"/>
              <w:jc w:val="both"/>
            </w:pPr>
            <w:r w:rsidRPr="00792ABF">
              <w:t>Társadalmi és közéleti ügyekben kezdeményező, felelős magatartást tanúsít a munkatársak, beosztottak vonatkozásában.</w:t>
            </w:r>
          </w:p>
          <w:p w:rsidR="00020314" w:rsidRPr="00792ABF" w:rsidRDefault="00020314" w:rsidP="008A25DB">
            <w:pPr>
              <w:rPr>
                <w:rFonts w:eastAsia="Arial Unicode MS"/>
                <w:b/>
                <w:bCs/>
              </w:rPr>
            </w:pPr>
          </w:p>
          <w:p w:rsidR="00020314" w:rsidRPr="00792ABF" w:rsidRDefault="00020314" w:rsidP="008A25DB">
            <w:pPr>
              <w:rPr>
                <w:rFonts w:eastAsia="Arial Unicode MS"/>
                <w:b/>
                <w:bCs/>
              </w:rPr>
            </w:pPr>
          </w:p>
          <w:p w:rsidR="00020314" w:rsidRPr="00792ABF" w:rsidRDefault="00020314" w:rsidP="008A25DB">
            <w:pPr>
              <w:rPr>
                <w:rFonts w:eastAsia="Arial Unicode MS"/>
                <w:b/>
                <w:bCs/>
              </w:rPr>
            </w:pPr>
          </w:p>
          <w:p w:rsidR="00020314" w:rsidRPr="00792ABF" w:rsidRDefault="00020314" w:rsidP="008A25DB">
            <w:pPr>
              <w:rPr>
                <w:rFonts w:eastAsia="Arial Unicode MS"/>
                <w:b/>
                <w:bCs/>
              </w:rPr>
            </w:pPr>
          </w:p>
        </w:tc>
      </w:tr>
      <w:tr w:rsidR="00020314" w:rsidRPr="00792ABF" w:rsidTr="008A25DB">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rPr>
                <w:b/>
                <w:bCs/>
              </w:rPr>
            </w:pPr>
            <w:r w:rsidRPr="00792ABF">
              <w:rPr>
                <w:b/>
                <w:bCs/>
              </w:rPr>
              <w:t>A kurzus rövid tartalma, témakörei</w:t>
            </w:r>
          </w:p>
          <w:p w:rsidR="00020314" w:rsidRPr="00792ABF" w:rsidRDefault="00020314" w:rsidP="008A25DB">
            <w:pPr>
              <w:pStyle w:val="Listaszerbekezds"/>
              <w:shd w:val="clear" w:color="auto" w:fill="E5DFEC"/>
              <w:ind w:left="284"/>
              <w:jc w:val="both"/>
              <w:rPr>
                <w:rFonts w:ascii="Times New Roman" w:hAnsi="Times New Roman" w:cs="Times New Roman"/>
                <w:sz w:val="20"/>
                <w:szCs w:val="20"/>
              </w:rPr>
            </w:pPr>
            <w:r w:rsidRPr="00792ABF">
              <w:rPr>
                <w:rFonts w:ascii="Times New Roman" w:hAnsi="Times New Roman" w:cs="Times New Roman"/>
                <w:sz w:val="20"/>
                <w:szCs w:val="20"/>
              </w:rPr>
              <w:t>A kurzus a következő témaköröket öleli fel: A marketingszemléletű termékinnováció alapkoncepciói és az új termékek típusai. A vállalati termékpolitika és a termékinnováció összefüggései. Eszközök és tesztek – a felhasználók tulajdonságainak, preferenciáinak beépítése a tervezésbe. A termékfejlesztés szervezeti háttere. Szervezeti kultúra, szervezeti magatartás és a termékinnováció összefüggései. Az újtermék-koncepció kialakítása és tesztelése. Márkapolitikai döntések. Márkakiterjesztés. Globális márkastratégiák. A marketing szerepe a formatervezésben és a műszaki fejlesztésben. Design és csomagolás.</w:t>
            </w:r>
          </w:p>
        </w:tc>
      </w:tr>
      <w:tr w:rsidR="00020314" w:rsidRPr="00792ABF" w:rsidTr="008A25DB">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020314" w:rsidRPr="00792ABF" w:rsidRDefault="00020314" w:rsidP="008A25DB">
            <w:pPr>
              <w:rPr>
                <w:b/>
                <w:bCs/>
              </w:rPr>
            </w:pPr>
            <w:r w:rsidRPr="00792ABF">
              <w:rPr>
                <w:b/>
                <w:bCs/>
              </w:rPr>
              <w:lastRenderedPageBreak/>
              <w:t>Tervezett tanulási tevékenységek, tanítási módszerek</w:t>
            </w:r>
          </w:p>
          <w:p w:rsidR="00020314" w:rsidRPr="00792ABF" w:rsidRDefault="00020314" w:rsidP="008A25DB">
            <w:pPr>
              <w:shd w:val="clear" w:color="auto" w:fill="E5DFEC"/>
              <w:suppressAutoHyphens/>
              <w:autoSpaceDE w:val="0"/>
              <w:spacing w:before="60" w:after="60"/>
              <w:ind w:left="417" w:right="113"/>
              <w:jc w:val="both"/>
            </w:pPr>
            <w:r w:rsidRPr="00792ABF">
              <w:t>Az interaktív előadások mellett a félév során a hallgatók 3-4 fős csoportokban, írásban dolgoznak ki esettanulmányokat. Ezek terjedelme 15 oldal + a mellékletek. Az esettanulmány-elemzéseket prezentáció formájában védik meg a hallgatók. A témák kidolgozásánál a hallgatók a tanult elméleti modellekre, fogalmakra támaszkodnak, és ezeket további szakirodalommal egészítik ki. Az elemzéseknél – a témától függően – támaszkodni lehet szekunder adatokra, saját megfigyelésekre, fogyasztói és szakértői mélyinterjúkra, valamint kismintás feltáró jellegű saját kutatási eredményekre.</w:t>
            </w:r>
          </w:p>
        </w:tc>
      </w:tr>
      <w:tr w:rsidR="00020314" w:rsidRPr="00792ABF" w:rsidTr="008A25DB">
        <w:trPr>
          <w:trHeight w:val="473"/>
        </w:trPr>
        <w:tc>
          <w:tcPr>
            <w:tcW w:w="9939" w:type="dxa"/>
            <w:gridSpan w:val="10"/>
            <w:tcBorders>
              <w:top w:val="single" w:sz="4" w:space="0" w:color="auto"/>
              <w:left w:val="single" w:sz="4" w:space="0" w:color="auto"/>
              <w:bottom w:val="single" w:sz="4" w:space="0" w:color="auto"/>
              <w:right w:val="single" w:sz="4" w:space="0" w:color="auto"/>
            </w:tcBorders>
          </w:tcPr>
          <w:p w:rsidR="00020314" w:rsidRPr="00792ABF" w:rsidRDefault="00020314" w:rsidP="008A25DB">
            <w:pPr>
              <w:rPr>
                <w:b/>
                <w:bCs/>
              </w:rPr>
            </w:pPr>
            <w:r w:rsidRPr="00792ABF">
              <w:rPr>
                <w:b/>
                <w:bCs/>
              </w:rPr>
              <w:t>Értékelés</w:t>
            </w:r>
          </w:p>
          <w:p w:rsidR="00020314" w:rsidRPr="00792ABF" w:rsidRDefault="00020314" w:rsidP="008A25DB">
            <w:pPr>
              <w:shd w:val="clear" w:color="auto" w:fill="E5DFEC"/>
              <w:suppressAutoHyphens/>
              <w:autoSpaceDE w:val="0"/>
              <w:spacing w:before="60" w:after="60"/>
              <w:ind w:left="417" w:right="113"/>
            </w:pPr>
            <w:r w:rsidRPr="00792ABF">
              <w:t>Írásbeli vizsga</w:t>
            </w:r>
          </w:p>
        </w:tc>
      </w:tr>
      <w:tr w:rsidR="00020314" w:rsidRPr="00792ABF" w:rsidTr="008A25DB">
        <w:trPr>
          <w:trHeight w:val="2992"/>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rPr>
                <w:b/>
                <w:bCs/>
              </w:rPr>
            </w:pPr>
            <w:r w:rsidRPr="00792ABF">
              <w:rPr>
                <w:b/>
                <w:bCs/>
              </w:rPr>
              <w:t>Kötelező szakirodalom:</w:t>
            </w:r>
          </w:p>
          <w:p w:rsidR="00020314" w:rsidRPr="00792ABF" w:rsidRDefault="00020314" w:rsidP="00020314">
            <w:pPr>
              <w:pStyle w:val="Listaszerbekezds"/>
              <w:numPr>
                <w:ilvl w:val="0"/>
                <w:numId w:val="34"/>
              </w:numPr>
              <w:shd w:val="clear" w:color="auto" w:fill="E5DFEC"/>
              <w:spacing w:after="0" w:line="240" w:lineRule="auto"/>
              <w:jc w:val="both"/>
              <w:rPr>
                <w:rFonts w:ascii="Times New Roman" w:hAnsi="Times New Roman" w:cs="Times New Roman"/>
                <w:bCs/>
                <w:sz w:val="20"/>
                <w:szCs w:val="20"/>
              </w:rPr>
            </w:pPr>
            <w:r w:rsidRPr="00792ABF">
              <w:rPr>
                <w:rFonts w:ascii="Times New Roman" w:hAnsi="Times New Roman" w:cs="Times New Roman"/>
                <w:bCs/>
                <w:sz w:val="20"/>
                <w:szCs w:val="20"/>
              </w:rPr>
              <w:t>Antalovits M. – Süle M. (szerk.) (2012): Termékmenedzsment. Baccalaureus Sciantiae Tankönyvek sorozat, Typotext Kiadó, Budapest, oldalszám: 360, ISBN: 978-963-2797-40-3</w:t>
            </w:r>
          </w:p>
          <w:p w:rsidR="00020314" w:rsidRPr="00792ABF" w:rsidRDefault="00020314" w:rsidP="00020314">
            <w:pPr>
              <w:pStyle w:val="Listaszerbekezds"/>
              <w:numPr>
                <w:ilvl w:val="0"/>
                <w:numId w:val="34"/>
              </w:numPr>
              <w:shd w:val="clear" w:color="auto" w:fill="E5DFEC"/>
              <w:spacing w:after="0" w:line="240" w:lineRule="auto"/>
              <w:jc w:val="both"/>
              <w:rPr>
                <w:rFonts w:ascii="Times New Roman" w:hAnsi="Times New Roman" w:cs="Times New Roman"/>
                <w:bCs/>
                <w:sz w:val="20"/>
                <w:szCs w:val="20"/>
              </w:rPr>
            </w:pPr>
            <w:r w:rsidRPr="00792ABF">
              <w:rPr>
                <w:rFonts w:ascii="Times New Roman" w:hAnsi="Times New Roman" w:cs="Times New Roman"/>
                <w:sz w:val="20"/>
                <w:szCs w:val="20"/>
              </w:rPr>
              <w:t>Becker Gy. – Kaucsek Gy. (1996): Termékergonómia, termékpszichológia. Tölgyfa Kiadó, Budapest, oldalszám: 207, ISBN: 9637164073</w:t>
            </w:r>
          </w:p>
          <w:p w:rsidR="00020314" w:rsidRPr="00792ABF" w:rsidRDefault="00020314" w:rsidP="00020314">
            <w:pPr>
              <w:pStyle w:val="Listaszerbekezds"/>
              <w:numPr>
                <w:ilvl w:val="0"/>
                <w:numId w:val="34"/>
              </w:numPr>
              <w:shd w:val="clear" w:color="auto" w:fill="E5DFEC"/>
              <w:spacing w:after="0" w:line="240" w:lineRule="auto"/>
              <w:jc w:val="both"/>
              <w:rPr>
                <w:rFonts w:ascii="Times New Roman" w:hAnsi="Times New Roman" w:cs="Times New Roman"/>
                <w:sz w:val="20"/>
                <w:szCs w:val="20"/>
              </w:rPr>
            </w:pPr>
            <w:r w:rsidRPr="00792ABF">
              <w:rPr>
                <w:rFonts w:ascii="Times New Roman" w:hAnsi="Times New Roman" w:cs="Times New Roman"/>
                <w:sz w:val="20"/>
                <w:szCs w:val="20"/>
              </w:rPr>
              <w:t>Rekettye G. (1999): Értékteremtés a marketingben. Termékek piacvezérelt tervezése, fejlesztése és menedzselése. Közgazdasági és Jogi Könyvkiadó, Budapest, oldalszám: 212, ISBN: 963-224-191-6</w:t>
            </w:r>
          </w:p>
          <w:p w:rsidR="00020314" w:rsidRPr="00792ABF" w:rsidRDefault="00020314" w:rsidP="008A25DB">
            <w:pPr>
              <w:jc w:val="both"/>
              <w:rPr>
                <w:b/>
              </w:rPr>
            </w:pPr>
            <w:r w:rsidRPr="00792ABF">
              <w:rPr>
                <w:b/>
              </w:rPr>
              <w:t>Ajánlott irodalom:</w:t>
            </w:r>
          </w:p>
          <w:p w:rsidR="00020314" w:rsidRPr="00792ABF" w:rsidRDefault="00020314" w:rsidP="00020314">
            <w:pPr>
              <w:pStyle w:val="Listaszerbekezds"/>
              <w:numPr>
                <w:ilvl w:val="0"/>
                <w:numId w:val="35"/>
              </w:numPr>
              <w:shd w:val="clear" w:color="auto" w:fill="E5DFEC"/>
              <w:spacing w:after="0" w:line="240" w:lineRule="auto"/>
              <w:ind w:left="567"/>
              <w:jc w:val="both"/>
              <w:rPr>
                <w:rFonts w:ascii="Times New Roman" w:hAnsi="Times New Roman" w:cs="Times New Roman"/>
                <w:sz w:val="20"/>
                <w:szCs w:val="20"/>
              </w:rPr>
            </w:pPr>
            <w:r w:rsidRPr="00792ABF">
              <w:rPr>
                <w:rFonts w:ascii="Times New Roman" w:hAnsi="Times New Roman" w:cs="Times New Roman"/>
                <w:sz w:val="20"/>
                <w:szCs w:val="20"/>
              </w:rPr>
              <w:t>Ulrich, K. – Eppinger, S. (2011): Product Design and Development. McGraw Hill Book Co, oldalszám: 415, ISBN: 978-0073404776</w:t>
            </w:r>
          </w:p>
          <w:p w:rsidR="00020314" w:rsidRPr="00792ABF" w:rsidRDefault="00020314" w:rsidP="00020314">
            <w:pPr>
              <w:pStyle w:val="Listaszerbekezds"/>
              <w:numPr>
                <w:ilvl w:val="0"/>
                <w:numId w:val="35"/>
              </w:numPr>
              <w:shd w:val="clear" w:color="auto" w:fill="E5DFEC"/>
              <w:spacing w:after="0" w:line="240" w:lineRule="auto"/>
              <w:ind w:left="567"/>
              <w:jc w:val="both"/>
              <w:rPr>
                <w:rFonts w:ascii="Times New Roman" w:hAnsi="Times New Roman" w:cs="Times New Roman"/>
                <w:sz w:val="20"/>
                <w:szCs w:val="20"/>
              </w:rPr>
            </w:pPr>
            <w:r w:rsidRPr="00792ABF">
              <w:rPr>
                <w:rFonts w:ascii="Times New Roman" w:hAnsi="Times New Roman" w:cs="Times New Roman"/>
                <w:sz w:val="20"/>
                <w:szCs w:val="20"/>
              </w:rPr>
              <w:t>Baker, M. – Heart, S. (2007): Product Strategy and Management, Pearson Education, Instock, oldalszám: 570, ISBN: 978-0273694502</w:t>
            </w:r>
          </w:p>
          <w:p w:rsidR="00020314" w:rsidRPr="00792ABF" w:rsidRDefault="00020314" w:rsidP="00020314">
            <w:pPr>
              <w:pStyle w:val="Listaszerbekezds"/>
              <w:numPr>
                <w:ilvl w:val="0"/>
                <w:numId w:val="35"/>
              </w:numPr>
              <w:shd w:val="clear" w:color="auto" w:fill="E5DFEC"/>
              <w:spacing w:after="0" w:line="240" w:lineRule="auto"/>
              <w:ind w:left="567"/>
              <w:jc w:val="both"/>
              <w:rPr>
                <w:rFonts w:ascii="Times New Roman" w:hAnsi="Times New Roman" w:cs="Times New Roman"/>
                <w:sz w:val="20"/>
                <w:szCs w:val="20"/>
              </w:rPr>
            </w:pPr>
            <w:r w:rsidRPr="00792ABF">
              <w:rPr>
                <w:rFonts w:ascii="Times New Roman" w:hAnsi="Times New Roman" w:cs="Times New Roman"/>
                <w:sz w:val="20"/>
                <w:szCs w:val="20"/>
              </w:rPr>
              <w:t>Randall, G. (2000): Márkázás a gyakorlatban. Geomédia Kiadó, Budapest, oldalszám: 238, ISBN: 9637910727</w:t>
            </w:r>
          </w:p>
        </w:tc>
      </w:tr>
    </w:tbl>
    <w:p w:rsidR="00020314" w:rsidRPr="00792ABF" w:rsidRDefault="00020314" w:rsidP="00020314"/>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8"/>
      </w:tblGrid>
      <w:tr w:rsidR="00020314" w:rsidRPr="00792ABF" w:rsidTr="008A25DB">
        <w:tc>
          <w:tcPr>
            <w:tcW w:w="9250" w:type="dxa"/>
            <w:gridSpan w:val="2"/>
            <w:shd w:val="clear" w:color="auto" w:fill="auto"/>
          </w:tcPr>
          <w:p w:rsidR="00020314" w:rsidRPr="00792ABF" w:rsidRDefault="00020314" w:rsidP="008A25DB">
            <w:pPr>
              <w:jc w:val="center"/>
            </w:pPr>
            <w:r w:rsidRPr="00792ABF">
              <w:t>Heti bontott tematika</w:t>
            </w:r>
          </w:p>
        </w:tc>
      </w:tr>
      <w:tr w:rsidR="00020314" w:rsidRPr="00792ABF" w:rsidTr="008A25DB">
        <w:tc>
          <w:tcPr>
            <w:tcW w:w="1529" w:type="dxa"/>
            <w:vMerge w:val="restart"/>
            <w:tcBorders>
              <w:right w:val="nil"/>
            </w:tcBorders>
            <w:shd w:val="clear" w:color="auto" w:fill="auto"/>
          </w:tcPr>
          <w:p w:rsidR="00020314" w:rsidRPr="00792ABF" w:rsidRDefault="00020314" w:rsidP="008A25DB">
            <w:pPr>
              <w:ind w:left="360"/>
            </w:pPr>
          </w:p>
        </w:tc>
        <w:tc>
          <w:tcPr>
            <w:tcW w:w="7721" w:type="dxa"/>
            <w:tcBorders>
              <w:top w:val="single" w:sz="4" w:space="0" w:color="auto"/>
              <w:left w:val="nil"/>
              <w:bottom w:val="nil"/>
              <w:right w:val="single" w:sz="4" w:space="0" w:color="auto"/>
            </w:tcBorders>
            <w:shd w:val="clear" w:color="auto" w:fill="auto"/>
          </w:tcPr>
          <w:p w:rsidR="00020314" w:rsidRPr="00792ABF" w:rsidRDefault="00020314" w:rsidP="008A25DB">
            <w:pPr>
              <w:jc w:val="both"/>
            </w:pPr>
            <w:r w:rsidRPr="00792ABF">
              <w:t>A termékmenedzsment fogalma, értelmezése, szerepe a marketingben</w:t>
            </w:r>
          </w:p>
        </w:tc>
      </w:tr>
      <w:tr w:rsidR="00020314" w:rsidRPr="00792ABF" w:rsidTr="008A25DB">
        <w:tc>
          <w:tcPr>
            <w:tcW w:w="1529" w:type="dxa"/>
            <w:vMerge/>
            <w:tcBorders>
              <w:right w:val="nil"/>
            </w:tcBorders>
            <w:shd w:val="clear" w:color="auto" w:fill="auto"/>
          </w:tcPr>
          <w:p w:rsidR="00020314" w:rsidRPr="00792ABF" w:rsidRDefault="00020314" w:rsidP="009C5F82">
            <w:pPr>
              <w:numPr>
                <w:ilvl w:val="0"/>
                <w:numId w:val="57"/>
              </w:numPr>
            </w:pPr>
          </w:p>
        </w:tc>
        <w:tc>
          <w:tcPr>
            <w:tcW w:w="7721" w:type="dxa"/>
            <w:tcBorders>
              <w:top w:val="nil"/>
              <w:left w:val="nil"/>
              <w:bottom w:val="nil"/>
              <w:right w:val="single" w:sz="4" w:space="0" w:color="auto"/>
            </w:tcBorders>
            <w:shd w:val="clear" w:color="auto" w:fill="auto"/>
          </w:tcPr>
          <w:p w:rsidR="00020314" w:rsidRPr="00792ABF" w:rsidRDefault="00020314" w:rsidP="008A25DB">
            <w:pPr>
              <w:jc w:val="both"/>
            </w:pPr>
            <w:r w:rsidRPr="00792ABF">
              <w:t>TE*Az előadásanyag elméleti szintű tárgyalása</w:t>
            </w:r>
          </w:p>
        </w:tc>
      </w:tr>
      <w:tr w:rsidR="00020314" w:rsidRPr="00792ABF" w:rsidTr="008A25DB">
        <w:tc>
          <w:tcPr>
            <w:tcW w:w="1529" w:type="dxa"/>
            <w:vMerge/>
            <w:tcBorders>
              <w:right w:val="nil"/>
            </w:tcBorders>
            <w:shd w:val="clear" w:color="auto" w:fill="auto"/>
          </w:tcPr>
          <w:p w:rsidR="00020314" w:rsidRPr="00792ABF" w:rsidRDefault="00020314" w:rsidP="009C5F82">
            <w:pPr>
              <w:numPr>
                <w:ilvl w:val="0"/>
                <w:numId w:val="57"/>
              </w:numPr>
            </w:pPr>
          </w:p>
        </w:tc>
        <w:tc>
          <w:tcPr>
            <w:tcW w:w="7721" w:type="dxa"/>
            <w:tcBorders>
              <w:top w:val="nil"/>
              <w:left w:val="nil"/>
              <w:bottom w:val="nil"/>
              <w:right w:val="single" w:sz="4" w:space="0" w:color="auto"/>
            </w:tcBorders>
            <w:shd w:val="clear" w:color="auto" w:fill="auto"/>
          </w:tcPr>
          <w:p w:rsidR="00020314" w:rsidRPr="00792ABF" w:rsidRDefault="00020314" w:rsidP="008A25DB">
            <w:pPr>
              <w:jc w:val="both"/>
            </w:pPr>
            <w:r w:rsidRPr="00792ABF">
              <w:t>A termék, mint a marketing-mix meghatározó eleme (fizikai, funkcionális, esztétikai és marketing jellemzők)</w:t>
            </w:r>
          </w:p>
        </w:tc>
      </w:tr>
      <w:tr w:rsidR="00020314" w:rsidRPr="00792ABF" w:rsidTr="008A25DB">
        <w:tc>
          <w:tcPr>
            <w:tcW w:w="1529" w:type="dxa"/>
            <w:vMerge/>
            <w:tcBorders>
              <w:right w:val="nil"/>
            </w:tcBorders>
            <w:shd w:val="clear" w:color="auto" w:fill="auto"/>
          </w:tcPr>
          <w:p w:rsidR="00020314" w:rsidRPr="00792ABF" w:rsidRDefault="00020314" w:rsidP="009C5F82">
            <w:pPr>
              <w:numPr>
                <w:ilvl w:val="0"/>
                <w:numId w:val="57"/>
              </w:numPr>
            </w:pPr>
          </w:p>
        </w:tc>
        <w:tc>
          <w:tcPr>
            <w:tcW w:w="7721" w:type="dxa"/>
            <w:tcBorders>
              <w:top w:val="nil"/>
              <w:left w:val="nil"/>
              <w:bottom w:val="nil"/>
              <w:right w:val="single" w:sz="4" w:space="0" w:color="auto"/>
            </w:tcBorders>
            <w:shd w:val="clear" w:color="auto" w:fill="auto"/>
          </w:tcPr>
          <w:p w:rsidR="00020314" w:rsidRPr="00792ABF" w:rsidRDefault="00020314" w:rsidP="008A25DB">
            <w:pPr>
              <w:jc w:val="both"/>
            </w:pPr>
            <w:r w:rsidRPr="00792ABF">
              <w:t>TE*Az előadásanyag elméleti szintű tárgyalása</w:t>
            </w:r>
          </w:p>
        </w:tc>
      </w:tr>
      <w:tr w:rsidR="00020314" w:rsidRPr="00792ABF" w:rsidTr="008A25DB">
        <w:tc>
          <w:tcPr>
            <w:tcW w:w="1529" w:type="dxa"/>
            <w:vMerge/>
            <w:tcBorders>
              <w:right w:val="nil"/>
            </w:tcBorders>
            <w:shd w:val="clear" w:color="auto" w:fill="auto"/>
          </w:tcPr>
          <w:p w:rsidR="00020314" w:rsidRPr="00792ABF" w:rsidRDefault="00020314" w:rsidP="009C5F82">
            <w:pPr>
              <w:numPr>
                <w:ilvl w:val="0"/>
                <w:numId w:val="57"/>
              </w:numPr>
            </w:pPr>
          </w:p>
        </w:tc>
        <w:tc>
          <w:tcPr>
            <w:tcW w:w="7721" w:type="dxa"/>
            <w:tcBorders>
              <w:top w:val="nil"/>
              <w:left w:val="nil"/>
              <w:bottom w:val="nil"/>
              <w:right w:val="single" w:sz="4" w:space="0" w:color="auto"/>
            </w:tcBorders>
            <w:shd w:val="clear" w:color="auto" w:fill="auto"/>
          </w:tcPr>
          <w:p w:rsidR="00020314" w:rsidRPr="00792ABF" w:rsidRDefault="00020314" w:rsidP="008A25DB">
            <w:pPr>
              <w:jc w:val="both"/>
            </w:pPr>
            <w:r w:rsidRPr="00792ABF">
              <w:t>Termékszintek, termékkínálat, termékdizájn</w:t>
            </w:r>
          </w:p>
        </w:tc>
      </w:tr>
      <w:tr w:rsidR="00020314" w:rsidRPr="00792ABF" w:rsidTr="008A25DB">
        <w:tc>
          <w:tcPr>
            <w:tcW w:w="1529" w:type="dxa"/>
            <w:vMerge/>
            <w:tcBorders>
              <w:right w:val="nil"/>
            </w:tcBorders>
            <w:shd w:val="clear" w:color="auto" w:fill="auto"/>
          </w:tcPr>
          <w:p w:rsidR="00020314" w:rsidRPr="00792ABF" w:rsidRDefault="00020314" w:rsidP="009C5F82">
            <w:pPr>
              <w:numPr>
                <w:ilvl w:val="0"/>
                <w:numId w:val="57"/>
              </w:numPr>
            </w:pPr>
          </w:p>
        </w:tc>
        <w:tc>
          <w:tcPr>
            <w:tcW w:w="7721" w:type="dxa"/>
            <w:tcBorders>
              <w:top w:val="nil"/>
              <w:left w:val="nil"/>
              <w:bottom w:val="nil"/>
              <w:right w:val="single" w:sz="4" w:space="0" w:color="auto"/>
            </w:tcBorders>
            <w:shd w:val="clear" w:color="auto" w:fill="auto"/>
          </w:tcPr>
          <w:p w:rsidR="00020314" w:rsidRPr="00792ABF" w:rsidRDefault="00020314" w:rsidP="008A25DB">
            <w:pPr>
              <w:jc w:val="both"/>
            </w:pPr>
            <w:r w:rsidRPr="00792ABF">
              <w:t>TE*Az előadásanyag elméleti szintű tárgyalása</w:t>
            </w:r>
          </w:p>
        </w:tc>
      </w:tr>
      <w:tr w:rsidR="00020314" w:rsidRPr="00792ABF" w:rsidTr="008A25DB">
        <w:tc>
          <w:tcPr>
            <w:tcW w:w="1529" w:type="dxa"/>
            <w:vMerge/>
            <w:tcBorders>
              <w:right w:val="nil"/>
            </w:tcBorders>
            <w:shd w:val="clear" w:color="auto" w:fill="auto"/>
          </w:tcPr>
          <w:p w:rsidR="00020314" w:rsidRPr="00792ABF" w:rsidRDefault="00020314" w:rsidP="009C5F82">
            <w:pPr>
              <w:numPr>
                <w:ilvl w:val="0"/>
                <w:numId w:val="57"/>
              </w:numPr>
            </w:pPr>
          </w:p>
        </w:tc>
        <w:tc>
          <w:tcPr>
            <w:tcW w:w="7721" w:type="dxa"/>
            <w:tcBorders>
              <w:top w:val="nil"/>
              <w:left w:val="nil"/>
              <w:bottom w:val="nil"/>
              <w:right w:val="single" w:sz="4" w:space="0" w:color="auto"/>
            </w:tcBorders>
            <w:shd w:val="clear" w:color="auto" w:fill="auto"/>
          </w:tcPr>
          <w:p w:rsidR="00020314" w:rsidRPr="00792ABF" w:rsidRDefault="00020314" w:rsidP="008A25DB">
            <w:pPr>
              <w:jc w:val="both"/>
            </w:pPr>
            <w:r w:rsidRPr="00792ABF">
              <w:t>A termékfejlesztés (indítékok, célok, formák és folyamat)</w:t>
            </w:r>
          </w:p>
        </w:tc>
      </w:tr>
      <w:tr w:rsidR="00020314" w:rsidRPr="00792ABF" w:rsidTr="008A25DB">
        <w:tc>
          <w:tcPr>
            <w:tcW w:w="1529" w:type="dxa"/>
            <w:vMerge/>
            <w:tcBorders>
              <w:right w:val="nil"/>
            </w:tcBorders>
            <w:shd w:val="clear" w:color="auto" w:fill="auto"/>
          </w:tcPr>
          <w:p w:rsidR="00020314" w:rsidRPr="00792ABF" w:rsidRDefault="00020314" w:rsidP="009C5F82">
            <w:pPr>
              <w:numPr>
                <w:ilvl w:val="0"/>
                <w:numId w:val="57"/>
              </w:numPr>
            </w:pPr>
          </w:p>
        </w:tc>
        <w:tc>
          <w:tcPr>
            <w:tcW w:w="7721" w:type="dxa"/>
            <w:tcBorders>
              <w:top w:val="nil"/>
              <w:left w:val="nil"/>
              <w:bottom w:val="nil"/>
              <w:right w:val="single" w:sz="4" w:space="0" w:color="auto"/>
            </w:tcBorders>
            <w:shd w:val="clear" w:color="auto" w:fill="auto"/>
          </w:tcPr>
          <w:p w:rsidR="00020314" w:rsidRPr="00792ABF" w:rsidRDefault="00020314" w:rsidP="008A25DB">
            <w:pPr>
              <w:jc w:val="both"/>
            </w:pPr>
            <w:r w:rsidRPr="00792ABF">
              <w:t>TE*Az előadásanyag elméleti szintű tárgyalása</w:t>
            </w:r>
          </w:p>
        </w:tc>
      </w:tr>
      <w:tr w:rsidR="00020314" w:rsidRPr="00792ABF" w:rsidTr="008A25DB">
        <w:tc>
          <w:tcPr>
            <w:tcW w:w="1529" w:type="dxa"/>
            <w:vMerge/>
            <w:tcBorders>
              <w:right w:val="nil"/>
            </w:tcBorders>
            <w:shd w:val="clear" w:color="auto" w:fill="auto"/>
          </w:tcPr>
          <w:p w:rsidR="00020314" w:rsidRPr="00792ABF" w:rsidRDefault="00020314" w:rsidP="009C5F82">
            <w:pPr>
              <w:numPr>
                <w:ilvl w:val="0"/>
                <w:numId w:val="57"/>
              </w:numPr>
            </w:pPr>
          </w:p>
        </w:tc>
        <w:tc>
          <w:tcPr>
            <w:tcW w:w="7721" w:type="dxa"/>
            <w:tcBorders>
              <w:top w:val="nil"/>
              <w:left w:val="nil"/>
              <w:bottom w:val="nil"/>
              <w:right w:val="single" w:sz="4" w:space="0" w:color="auto"/>
            </w:tcBorders>
            <w:shd w:val="clear" w:color="auto" w:fill="auto"/>
          </w:tcPr>
          <w:p w:rsidR="00020314" w:rsidRPr="00792ABF" w:rsidRDefault="00020314" w:rsidP="008A25DB">
            <w:pPr>
              <w:jc w:val="both"/>
            </w:pPr>
            <w:r w:rsidRPr="00792ABF">
              <w:t>A szolgáltatástermék és jellemzői</w:t>
            </w:r>
          </w:p>
        </w:tc>
      </w:tr>
      <w:tr w:rsidR="00020314" w:rsidRPr="00792ABF" w:rsidTr="008A25DB">
        <w:tc>
          <w:tcPr>
            <w:tcW w:w="1529" w:type="dxa"/>
            <w:vMerge/>
            <w:tcBorders>
              <w:right w:val="nil"/>
            </w:tcBorders>
            <w:shd w:val="clear" w:color="auto" w:fill="auto"/>
          </w:tcPr>
          <w:p w:rsidR="00020314" w:rsidRPr="00792ABF" w:rsidRDefault="00020314" w:rsidP="009C5F82">
            <w:pPr>
              <w:numPr>
                <w:ilvl w:val="0"/>
                <w:numId w:val="57"/>
              </w:numPr>
            </w:pPr>
          </w:p>
        </w:tc>
        <w:tc>
          <w:tcPr>
            <w:tcW w:w="7721" w:type="dxa"/>
            <w:tcBorders>
              <w:top w:val="nil"/>
              <w:left w:val="nil"/>
              <w:bottom w:val="nil"/>
              <w:right w:val="single" w:sz="4" w:space="0" w:color="auto"/>
            </w:tcBorders>
            <w:shd w:val="clear" w:color="auto" w:fill="auto"/>
          </w:tcPr>
          <w:p w:rsidR="00020314" w:rsidRPr="00792ABF" w:rsidRDefault="00020314" w:rsidP="008A25DB">
            <w:pPr>
              <w:jc w:val="both"/>
            </w:pPr>
            <w:r w:rsidRPr="00792ABF">
              <w:t>TE*Az előadásanyag elméleti szintű tárgyalása</w:t>
            </w:r>
          </w:p>
        </w:tc>
      </w:tr>
      <w:tr w:rsidR="00020314" w:rsidRPr="00792ABF" w:rsidTr="008A25DB">
        <w:tc>
          <w:tcPr>
            <w:tcW w:w="1529" w:type="dxa"/>
            <w:vMerge/>
            <w:tcBorders>
              <w:right w:val="nil"/>
            </w:tcBorders>
            <w:shd w:val="clear" w:color="auto" w:fill="auto"/>
          </w:tcPr>
          <w:p w:rsidR="00020314" w:rsidRPr="00792ABF" w:rsidRDefault="00020314" w:rsidP="009C5F82">
            <w:pPr>
              <w:numPr>
                <w:ilvl w:val="0"/>
                <w:numId w:val="57"/>
              </w:numPr>
            </w:pPr>
          </w:p>
        </w:tc>
        <w:tc>
          <w:tcPr>
            <w:tcW w:w="7721" w:type="dxa"/>
            <w:tcBorders>
              <w:top w:val="nil"/>
              <w:left w:val="nil"/>
              <w:bottom w:val="nil"/>
              <w:right w:val="single" w:sz="4" w:space="0" w:color="auto"/>
            </w:tcBorders>
            <w:shd w:val="clear" w:color="auto" w:fill="auto"/>
          </w:tcPr>
          <w:p w:rsidR="00020314" w:rsidRPr="00792ABF" w:rsidRDefault="00020314" w:rsidP="008A25DB">
            <w:pPr>
              <w:jc w:val="both"/>
            </w:pPr>
            <w:r w:rsidRPr="00792ABF">
              <w:t>A termék piaci életgörbéje</w:t>
            </w:r>
          </w:p>
        </w:tc>
      </w:tr>
      <w:tr w:rsidR="00020314" w:rsidRPr="00792ABF" w:rsidTr="008A25DB">
        <w:tc>
          <w:tcPr>
            <w:tcW w:w="1529" w:type="dxa"/>
            <w:vMerge/>
            <w:tcBorders>
              <w:right w:val="nil"/>
            </w:tcBorders>
            <w:shd w:val="clear" w:color="auto" w:fill="auto"/>
          </w:tcPr>
          <w:p w:rsidR="00020314" w:rsidRPr="00792ABF" w:rsidRDefault="00020314" w:rsidP="009C5F82">
            <w:pPr>
              <w:numPr>
                <w:ilvl w:val="0"/>
                <w:numId w:val="57"/>
              </w:numPr>
            </w:pPr>
          </w:p>
        </w:tc>
        <w:tc>
          <w:tcPr>
            <w:tcW w:w="7721" w:type="dxa"/>
            <w:tcBorders>
              <w:top w:val="nil"/>
              <w:left w:val="nil"/>
              <w:bottom w:val="nil"/>
              <w:right w:val="single" w:sz="4" w:space="0" w:color="auto"/>
            </w:tcBorders>
            <w:shd w:val="clear" w:color="auto" w:fill="auto"/>
          </w:tcPr>
          <w:p w:rsidR="00020314" w:rsidRPr="00792ABF" w:rsidRDefault="00020314" w:rsidP="008A25DB">
            <w:pPr>
              <w:jc w:val="both"/>
            </w:pPr>
            <w:r w:rsidRPr="00792ABF">
              <w:t>TE*Az előadásanyag elméleti szintű tárgyalása</w:t>
            </w:r>
          </w:p>
        </w:tc>
      </w:tr>
      <w:tr w:rsidR="00020314" w:rsidRPr="00792ABF" w:rsidTr="008A25DB">
        <w:tc>
          <w:tcPr>
            <w:tcW w:w="1529" w:type="dxa"/>
            <w:vMerge/>
            <w:tcBorders>
              <w:right w:val="nil"/>
            </w:tcBorders>
            <w:shd w:val="clear" w:color="auto" w:fill="auto"/>
          </w:tcPr>
          <w:p w:rsidR="00020314" w:rsidRPr="00792ABF" w:rsidRDefault="00020314" w:rsidP="009C5F82">
            <w:pPr>
              <w:numPr>
                <w:ilvl w:val="0"/>
                <w:numId w:val="57"/>
              </w:numPr>
            </w:pPr>
          </w:p>
        </w:tc>
        <w:tc>
          <w:tcPr>
            <w:tcW w:w="7721" w:type="dxa"/>
            <w:tcBorders>
              <w:top w:val="nil"/>
              <w:left w:val="nil"/>
              <w:bottom w:val="nil"/>
              <w:right w:val="single" w:sz="4" w:space="0" w:color="auto"/>
            </w:tcBorders>
            <w:shd w:val="clear" w:color="auto" w:fill="auto"/>
          </w:tcPr>
          <w:p w:rsidR="00020314" w:rsidRPr="00792ABF" w:rsidRDefault="00020314" w:rsidP="008A25DB">
            <w:pPr>
              <w:jc w:val="both"/>
            </w:pPr>
            <w:r w:rsidRPr="00792ABF">
              <w:t>A márka, mint azonosító és megkülönböztető termékjelző</w:t>
            </w:r>
          </w:p>
        </w:tc>
      </w:tr>
      <w:tr w:rsidR="00020314" w:rsidRPr="00792ABF" w:rsidTr="008A25DB">
        <w:tc>
          <w:tcPr>
            <w:tcW w:w="1529" w:type="dxa"/>
            <w:vMerge/>
            <w:tcBorders>
              <w:right w:val="nil"/>
            </w:tcBorders>
            <w:shd w:val="clear" w:color="auto" w:fill="auto"/>
          </w:tcPr>
          <w:p w:rsidR="00020314" w:rsidRPr="00792ABF" w:rsidRDefault="00020314" w:rsidP="009C5F82">
            <w:pPr>
              <w:numPr>
                <w:ilvl w:val="0"/>
                <w:numId w:val="57"/>
              </w:numPr>
            </w:pPr>
          </w:p>
        </w:tc>
        <w:tc>
          <w:tcPr>
            <w:tcW w:w="7721" w:type="dxa"/>
            <w:tcBorders>
              <w:top w:val="nil"/>
              <w:left w:val="nil"/>
              <w:bottom w:val="nil"/>
              <w:right w:val="single" w:sz="4" w:space="0" w:color="auto"/>
            </w:tcBorders>
            <w:shd w:val="clear" w:color="auto" w:fill="auto"/>
          </w:tcPr>
          <w:p w:rsidR="00020314" w:rsidRPr="00792ABF" w:rsidRDefault="00020314" w:rsidP="008A25DB">
            <w:pPr>
              <w:jc w:val="both"/>
            </w:pPr>
            <w:r w:rsidRPr="00792ABF">
              <w:t>TE*Az előadásanyag elméleti szintű tárgyalása</w:t>
            </w:r>
          </w:p>
        </w:tc>
      </w:tr>
      <w:tr w:rsidR="00020314" w:rsidRPr="00792ABF" w:rsidTr="008A25DB">
        <w:tc>
          <w:tcPr>
            <w:tcW w:w="1529" w:type="dxa"/>
            <w:vMerge/>
            <w:tcBorders>
              <w:right w:val="nil"/>
            </w:tcBorders>
            <w:shd w:val="clear" w:color="auto" w:fill="auto"/>
          </w:tcPr>
          <w:p w:rsidR="00020314" w:rsidRPr="00792ABF" w:rsidRDefault="00020314" w:rsidP="009C5F82">
            <w:pPr>
              <w:numPr>
                <w:ilvl w:val="0"/>
                <w:numId w:val="57"/>
              </w:numPr>
            </w:pPr>
          </w:p>
        </w:tc>
        <w:tc>
          <w:tcPr>
            <w:tcW w:w="7721" w:type="dxa"/>
            <w:tcBorders>
              <w:top w:val="nil"/>
              <w:left w:val="nil"/>
              <w:bottom w:val="nil"/>
              <w:right w:val="single" w:sz="4" w:space="0" w:color="auto"/>
            </w:tcBorders>
            <w:shd w:val="clear" w:color="auto" w:fill="auto"/>
          </w:tcPr>
          <w:p w:rsidR="00020314" w:rsidRPr="00792ABF" w:rsidRDefault="00020314" w:rsidP="008A25DB">
            <w:pPr>
              <w:jc w:val="both"/>
            </w:pPr>
            <w:r w:rsidRPr="00792ABF">
              <w:t>Márkaépítés, márkaszemélyiség, márka imázs, márkaérték</w:t>
            </w:r>
          </w:p>
        </w:tc>
      </w:tr>
      <w:tr w:rsidR="00020314" w:rsidRPr="00792ABF" w:rsidTr="008A25DB">
        <w:tc>
          <w:tcPr>
            <w:tcW w:w="1529" w:type="dxa"/>
            <w:vMerge/>
            <w:tcBorders>
              <w:right w:val="nil"/>
            </w:tcBorders>
            <w:shd w:val="clear" w:color="auto" w:fill="auto"/>
          </w:tcPr>
          <w:p w:rsidR="00020314" w:rsidRPr="00792ABF" w:rsidRDefault="00020314" w:rsidP="009C5F82">
            <w:pPr>
              <w:numPr>
                <w:ilvl w:val="0"/>
                <w:numId w:val="57"/>
              </w:numPr>
            </w:pPr>
          </w:p>
        </w:tc>
        <w:tc>
          <w:tcPr>
            <w:tcW w:w="7721" w:type="dxa"/>
            <w:tcBorders>
              <w:top w:val="nil"/>
              <w:left w:val="nil"/>
              <w:bottom w:val="nil"/>
              <w:right w:val="single" w:sz="4" w:space="0" w:color="auto"/>
            </w:tcBorders>
            <w:shd w:val="clear" w:color="auto" w:fill="auto"/>
          </w:tcPr>
          <w:p w:rsidR="00020314" w:rsidRPr="00792ABF" w:rsidRDefault="00020314" w:rsidP="008A25DB">
            <w:pPr>
              <w:jc w:val="both"/>
            </w:pPr>
            <w:r w:rsidRPr="00792ABF">
              <w:t>TE*Az előadásanyag elméleti szintű tárgyalása</w:t>
            </w:r>
          </w:p>
        </w:tc>
      </w:tr>
      <w:tr w:rsidR="00020314" w:rsidRPr="00792ABF" w:rsidTr="008A25DB">
        <w:tc>
          <w:tcPr>
            <w:tcW w:w="1529" w:type="dxa"/>
            <w:vMerge/>
            <w:tcBorders>
              <w:right w:val="nil"/>
            </w:tcBorders>
            <w:shd w:val="clear" w:color="auto" w:fill="auto"/>
          </w:tcPr>
          <w:p w:rsidR="00020314" w:rsidRPr="00792ABF" w:rsidRDefault="00020314" w:rsidP="009C5F82">
            <w:pPr>
              <w:numPr>
                <w:ilvl w:val="0"/>
                <w:numId w:val="57"/>
              </w:numPr>
            </w:pPr>
          </w:p>
        </w:tc>
        <w:tc>
          <w:tcPr>
            <w:tcW w:w="7721" w:type="dxa"/>
            <w:tcBorders>
              <w:top w:val="nil"/>
              <w:left w:val="nil"/>
              <w:bottom w:val="nil"/>
              <w:right w:val="single" w:sz="4" w:space="0" w:color="auto"/>
            </w:tcBorders>
            <w:shd w:val="clear" w:color="auto" w:fill="auto"/>
          </w:tcPr>
          <w:p w:rsidR="00020314" w:rsidRPr="00792ABF" w:rsidRDefault="00020314" w:rsidP="008A25DB">
            <w:pPr>
              <w:jc w:val="both"/>
            </w:pPr>
            <w:r w:rsidRPr="00792ABF">
              <w:t>Sikertényezők és bukás-okozók a termékmenedzsmentben</w:t>
            </w:r>
          </w:p>
        </w:tc>
      </w:tr>
      <w:tr w:rsidR="00020314" w:rsidRPr="00792ABF" w:rsidTr="008A25DB">
        <w:tc>
          <w:tcPr>
            <w:tcW w:w="1529" w:type="dxa"/>
            <w:vMerge/>
            <w:tcBorders>
              <w:right w:val="nil"/>
            </w:tcBorders>
            <w:shd w:val="clear" w:color="auto" w:fill="auto"/>
          </w:tcPr>
          <w:p w:rsidR="00020314" w:rsidRPr="00792ABF" w:rsidRDefault="00020314" w:rsidP="009C5F82">
            <w:pPr>
              <w:numPr>
                <w:ilvl w:val="0"/>
                <w:numId w:val="57"/>
              </w:numPr>
            </w:pPr>
          </w:p>
        </w:tc>
        <w:tc>
          <w:tcPr>
            <w:tcW w:w="7721" w:type="dxa"/>
            <w:tcBorders>
              <w:top w:val="nil"/>
              <w:left w:val="nil"/>
              <w:bottom w:val="nil"/>
              <w:right w:val="single" w:sz="4" w:space="0" w:color="auto"/>
            </w:tcBorders>
            <w:shd w:val="clear" w:color="auto" w:fill="auto"/>
          </w:tcPr>
          <w:p w:rsidR="00020314" w:rsidRPr="00792ABF" w:rsidRDefault="00020314" w:rsidP="008A25DB">
            <w:pPr>
              <w:jc w:val="both"/>
            </w:pPr>
            <w:r w:rsidRPr="00792ABF">
              <w:t>TE*Az előadásanyag elméleti szintű tárgyalása</w:t>
            </w:r>
          </w:p>
        </w:tc>
      </w:tr>
      <w:tr w:rsidR="00020314" w:rsidRPr="00792ABF" w:rsidTr="008A25DB">
        <w:tc>
          <w:tcPr>
            <w:tcW w:w="1529" w:type="dxa"/>
            <w:vMerge/>
            <w:tcBorders>
              <w:right w:val="nil"/>
            </w:tcBorders>
            <w:shd w:val="clear" w:color="auto" w:fill="auto"/>
          </w:tcPr>
          <w:p w:rsidR="00020314" w:rsidRPr="00792ABF" w:rsidRDefault="00020314" w:rsidP="009C5F82">
            <w:pPr>
              <w:numPr>
                <w:ilvl w:val="0"/>
                <w:numId w:val="57"/>
              </w:numPr>
            </w:pPr>
          </w:p>
        </w:tc>
        <w:tc>
          <w:tcPr>
            <w:tcW w:w="7721" w:type="dxa"/>
            <w:tcBorders>
              <w:top w:val="nil"/>
              <w:left w:val="nil"/>
              <w:bottom w:val="nil"/>
              <w:right w:val="single" w:sz="4" w:space="0" w:color="auto"/>
            </w:tcBorders>
            <w:shd w:val="clear" w:color="auto" w:fill="auto"/>
          </w:tcPr>
          <w:p w:rsidR="00020314" w:rsidRPr="00792ABF" w:rsidRDefault="00020314" w:rsidP="008A25DB">
            <w:pPr>
              <w:jc w:val="both"/>
            </w:pPr>
            <w:r w:rsidRPr="00792ABF">
              <w:t>Márkatípusok és jellemzőik</w:t>
            </w:r>
          </w:p>
        </w:tc>
      </w:tr>
      <w:tr w:rsidR="00020314" w:rsidRPr="00792ABF" w:rsidTr="008A25DB">
        <w:tc>
          <w:tcPr>
            <w:tcW w:w="1529" w:type="dxa"/>
            <w:vMerge/>
            <w:tcBorders>
              <w:right w:val="nil"/>
            </w:tcBorders>
            <w:shd w:val="clear" w:color="auto" w:fill="auto"/>
          </w:tcPr>
          <w:p w:rsidR="00020314" w:rsidRPr="00792ABF" w:rsidRDefault="00020314" w:rsidP="009C5F82">
            <w:pPr>
              <w:numPr>
                <w:ilvl w:val="0"/>
                <w:numId w:val="57"/>
              </w:numPr>
            </w:pPr>
          </w:p>
        </w:tc>
        <w:tc>
          <w:tcPr>
            <w:tcW w:w="7721" w:type="dxa"/>
            <w:tcBorders>
              <w:top w:val="nil"/>
              <w:left w:val="nil"/>
              <w:bottom w:val="nil"/>
              <w:right w:val="single" w:sz="4" w:space="0" w:color="auto"/>
            </w:tcBorders>
            <w:shd w:val="clear" w:color="auto" w:fill="auto"/>
          </w:tcPr>
          <w:p w:rsidR="00020314" w:rsidRPr="00792ABF" w:rsidRDefault="00020314" w:rsidP="008A25DB">
            <w:pPr>
              <w:jc w:val="both"/>
            </w:pPr>
            <w:r w:rsidRPr="00792ABF">
              <w:t>TE*Az előadásanyag elméleti szintű tárgyalása</w:t>
            </w:r>
          </w:p>
        </w:tc>
      </w:tr>
      <w:tr w:rsidR="00020314" w:rsidRPr="00792ABF" w:rsidTr="008A25DB">
        <w:tc>
          <w:tcPr>
            <w:tcW w:w="1529" w:type="dxa"/>
            <w:vMerge/>
            <w:tcBorders>
              <w:right w:val="nil"/>
            </w:tcBorders>
            <w:shd w:val="clear" w:color="auto" w:fill="auto"/>
          </w:tcPr>
          <w:p w:rsidR="00020314" w:rsidRPr="00792ABF" w:rsidRDefault="00020314" w:rsidP="009C5F82">
            <w:pPr>
              <w:numPr>
                <w:ilvl w:val="0"/>
                <w:numId w:val="57"/>
              </w:numPr>
            </w:pPr>
          </w:p>
        </w:tc>
        <w:tc>
          <w:tcPr>
            <w:tcW w:w="7721" w:type="dxa"/>
            <w:tcBorders>
              <w:top w:val="nil"/>
              <w:left w:val="nil"/>
              <w:bottom w:val="nil"/>
              <w:right w:val="single" w:sz="4" w:space="0" w:color="auto"/>
            </w:tcBorders>
            <w:shd w:val="clear" w:color="auto" w:fill="auto"/>
          </w:tcPr>
          <w:p w:rsidR="00020314" w:rsidRPr="00792ABF" w:rsidRDefault="00020314" w:rsidP="008A25DB">
            <w:pPr>
              <w:jc w:val="both"/>
            </w:pPr>
            <w:r w:rsidRPr="00792ABF">
              <w:t>Márkastratégiák, összefüggések piaci kihívások, pozíció és márkamenedzsment között</w:t>
            </w:r>
          </w:p>
        </w:tc>
      </w:tr>
      <w:tr w:rsidR="00020314" w:rsidRPr="00792ABF" w:rsidTr="008A25DB">
        <w:tc>
          <w:tcPr>
            <w:tcW w:w="1529" w:type="dxa"/>
            <w:vMerge/>
            <w:tcBorders>
              <w:right w:val="nil"/>
            </w:tcBorders>
            <w:shd w:val="clear" w:color="auto" w:fill="auto"/>
          </w:tcPr>
          <w:p w:rsidR="00020314" w:rsidRPr="00792ABF" w:rsidRDefault="00020314" w:rsidP="009C5F82">
            <w:pPr>
              <w:numPr>
                <w:ilvl w:val="0"/>
                <w:numId w:val="57"/>
              </w:numPr>
            </w:pPr>
          </w:p>
        </w:tc>
        <w:tc>
          <w:tcPr>
            <w:tcW w:w="7721" w:type="dxa"/>
            <w:tcBorders>
              <w:top w:val="nil"/>
              <w:left w:val="nil"/>
              <w:bottom w:val="nil"/>
              <w:right w:val="single" w:sz="4" w:space="0" w:color="auto"/>
            </w:tcBorders>
            <w:shd w:val="clear" w:color="auto" w:fill="auto"/>
          </w:tcPr>
          <w:p w:rsidR="00020314" w:rsidRPr="00792ABF" w:rsidRDefault="00020314" w:rsidP="008A25DB">
            <w:pPr>
              <w:jc w:val="both"/>
            </w:pPr>
            <w:r w:rsidRPr="00792ABF">
              <w:t>TE*Az előadásanyag elméleti szintű tárgyalása</w:t>
            </w:r>
          </w:p>
        </w:tc>
      </w:tr>
      <w:tr w:rsidR="00020314" w:rsidRPr="00792ABF" w:rsidTr="008A25DB">
        <w:tc>
          <w:tcPr>
            <w:tcW w:w="1529" w:type="dxa"/>
            <w:vMerge/>
            <w:tcBorders>
              <w:right w:val="nil"/>
            </w:tcBorders>
            <w:shd w:val="clear" w:color="auto" w:fill="auto"/>
          </w:tcPr>
          <w:p w:rsidR="00020314" w:rsidRPr="00792ABF" w:rsidRDefault="00020314" w:rsidP="009C5F82">
            <w:pPr>
              <w:numPr>
                <w:ilvl w:val="0"/>
                <w:numId w:val="57"/>
              </w:numPr>
            </w:pPr>
          </w:p>
        </w:tc>
        <w:tc>
          <w:tcPr>
            <w:tcW w:w="7721" w:type="dxa"/>
            <w:tcBorders>
              <w:top w:val="nil"/>
              <w:left w:val="nil"/>
              <w:bottom w:val="nil"/>
              <w:right w:val="single" w:sz="4" w:space="0" w:color="auto"/>
            </w:tcBorders>
            <w:shd w:val="clear" w:color="auto" w:fill="auto"/>
          </w:tcPr>
          <w:p w:rsidR="00020314" w:rsidRPr="00792ABF" w:rsidRDefault="00020314" w:rsidP="008A25DB">
            <w:r w:rsidRPr="00792ABF">
              <w:t>Ansoff-mátrix stratégiái</w:t>
            </w:r>
          </w:p>
          <w:p w:rsidR="00020314" w:rsidRPr="00792ABF" w:rsidRDefault="00020314" w:rsidP="008A25DB">
            <w:r w:rsidRPr="00792ABF">
              <w:t>A BCG-mátrix stratégiái</w:t>
            </w:r>
          </w:p>
        </w:tc>
      </w:tr>
      <w:tr w:rsidR="00020314" w:rsidRPr="00792ABF" w:rsidTr="008A25DB">
        <w:tc>
          <w:tcPr>
            <w:tcW w:w="1529" w:type="dxa"/>
            <w:vMerge/>
            <w:tcBorders>
              <w:right w:val="nil"/>
            </w:tcBorders>
            <w:shd w:val="clear" w:color="auto" w:fill="auto"/>
          </w:tcPr>
          <w:p w:rsidR="00020314" w:rsidRPr="00792ABF" w:rsidRDefault="00020314" w:rsidP="009C5F82">
            <w:pPr>
              <w:numPr>
                <w:ilvl w:val="0"/>
                <w:numId w:val="57"/>
              </w:numPr>
            </w:pPr>
          </w:p>
        </w:tc>
        <w:tc>
          <w:tcPr>
            <w:tcW w:w="7721" w:type="dxa"/>
            <w:tcBorders>
              <w:top w:val="nil"/>
              <w:left w:val="nil"/>
              <w:bottom w:val="nil"/>
              <w:right w:val="single" w:sz="4" w:space="0" w:color="auto"/>
            </w:tcBorders>
            <w:shd w:val="clear" w:color="auto" w:fill="auto"/>
          </w:tcPr>
          <w:p w:rsidR="00020314" w:rsidRPr="00792ABF" w:rsidRDefault="00020314" w:rsidP="008A25DB">
            <w:pPr>
              <w:jc w:val="both"/>
            </w:pPr>
            <w:r w:rsidRPr="00792ABF">
              <w:t>TE*Az előadásanyag elméleti szintű tárgyalása</w:t>
            </w:r>
          </w:p>
        </w:tc>
      </w:tr>
      <w:tr w:rsidR="00020314" w:rsidRPr="00792ABF" w:rsidTr="008A25DB">
        <w:tc>
          <w:tcPr>
            <w:tcW w:w="1529" w:type="dxa"/>
            <w:vMerge/>
            <w:tcBorders>
              <w:right w:val="nil"/>
            </w:tcBorders>
            <w:shd w:val="clear" w:color="auto" w:fill="auto"/>
          </w:tcPr>
          <w:p w:rsidR="00020314" w:rsidRPr="00792ABF" w:rsidRDefault="00020314" w:rsidP="009C5F82">
            <w:pPr>
              <w:numPr>
                <w:ilvl w:val="0"/>
                <w:numId w:val="57"/>
              </w:numPr>
            </w:pPr>
          </w:p>
        </w:tc>
        <w:tc>
          <w:tcPr>
            <w:tcW w:w="7721" w:type="dxa"/>
            <w:tcBorders>
              <w:top w:val="nil"/>
              <w:left w:val="nil"/>
              <w:bottom w:val="nil"/>
              <w:right w:val="single" w:sz="4" w:space="0" w:color="auto"/>
            </w:tcBorders>
            <w:shd w:val="clear" w:color="auto" w:fill="auto"/>
          </w:tcPr>
          <w:p w:rsidR="00020314" w:rsidRPr="00792ABF" w:rsidRDefault="00020314" w:rsidP="008A25DB">
            <w:pPr>
              <w:tabs>
                <w:tab w:val="left" w:pos="3908"/>
              </w:tabs>
              <w:jc w:val="both"/>
            </w:pPr>
            <w:r w:rsidRPr="00792ABF">
              <w:t>Hallgatói prezentációk</w:t>
            </w:r>
          </w:p>
        </w:tc>
      </w:tr>
      <w:tr w:rsidR="00020314" w:rsidRPr="00792ABF" w:rsidTr="008A25DB">
        <w:tc>
          <w:tcPr>
            <w:tcW w:w="1529" w:type="dxa"/>
            <w:vMerge/>
            <w:tcBorders>
              <w:right w:val="nil"/>
            </w:tcBorders>
            <w:shd w:val="clear" w:color="auto" w:fill="auto"/>
          </w:tcPr>
          <w:p w:rsidR="00020314" w:rsidRPr="00792ABF" w:rsidRDefault="00020314" w:rsidP="009C5F82">
            <w:pPr>
              <w:numPr>
                <w:ilvl w:val="0"/>
                <w:numId w:val="57"/>
              </w:numPr>
            </w:pPr>
          </w:p>
        </w:tc>
        <w:tc>
          <w:tcPr>
            <w:tcW w:w="7721" w:type="dxa"/>
            <w:tcBorders>
              <w:top w:val="nil"/>
              <w:left w:val="nil"/>
              <w:bottom w:val="nil"/>
              <w:right w:val="single" w:sz="4" w:space="0" w:color="auto"/>
            </w:tcBorders>
            <w:shd w:val="clear" w:color="auto" w:fill="auto"/>
          </w:tcPr>
          <w:p w:rsidR="00020314" w:rsidRPr="00792ABF" w:rsidRDefault="00020314" w:rsidP="008A25DB">
            <w:pPr>
              <w:jc w:val="both"/>
            </w:pPr>
            <w:r w:rsidRPr="00792ABF">
              <w:t>TE*Az előadásanyag elméleti szintű tárgyalása</w:t>
            </w:r>
          </w:p>
        </w:tc>
      </w:tr>
      <w:tr w:rsidR="00020314" w:rsidRPr="00792ABF" w:rsidTr="008A25DB">
        <w:tc>
          <w:tcPr>
            <w:tcW w:w="1529" w:type="dxa"/>
            <w:vMerge/>
            <w:tcBorders>
              <w:right w:val="nil"/>
            </w:tcBorders>
            <w:shd w:val="clear" w:color="auto" w:fill="auto"/>
          </w:tcPr>
          <w:p w:rsidR="00020314" w:rsidRPr="00792ABF" w:rsidRDefault="00020314" w:rsidP="009C5F82">
            <w:pPr>
              <w:numPr>
                <w:ilvl w:val="0"/>
                <w:numId w:val="57"/>
              </w:numPr>
            </w:pPr>
          </w:p>
        </w:tc>
        <w:tc>
          <w:tcPr>
            <w:tcW w:w="7721" w:type="dxa"/>
            <w:tcBorders>
              <w:top w:val="nil"/>
              <w:left w:val="nil"/>
              <w:bottom w:val="nil"/>
              <w:right w:val="single" w:sz="4" w:space="0" w:color="auto"/>
            </w:tcBorders>
            <w:shd w:val="clear" w:color="auto" w:fill="auto"/>
          </w:tcPr>
          <w:p w:rsidR="00020314" w:rsidRPr="00792ABF" w:rsidRDefault="00020314" w:rsidP="008A25DB">
            <w:pPr>
              <w:jc w:val="both"/>
            </w:pPr>
            <w:r w:rsidRPr="00792ABF">
              <w:t>Hallgatói prezentációk</w:t>
            </w:r>
          </w:p>
        </w:tc>
      </w:tr>
      <w:tr w:rsidR="00020314" w:rsidRPr="00792ABF" w:rsidTr="008A25DB">
        <w:trPr>
          <w:trHeight w:val="70"/>
        </w:trPr>
        <w:tc>
          <w:tcPr>
            <w:tcW w:w="1529" w:type="dxa"/>
            <w:vMerge/>
            <w:tcBorders>
              <w:right w:val="nil"/>
            </w:tcBorders>
            <w:shd w:val="clear" w:color="auto" w:fill="auto"/>
          </w:tcPr>
          <w:p w:rsidR="00020314" w:rsidRPr="00792ABF" w:rsidRDefault="00020314" w:rsidP="009C5F82">
            <w:pPr>
              <w:numPr>
                <w:ilvl w:val="0"/>
                <w:numId w:val="57"/>
              </w:numPr>
            </w:pPr>
          </w:p>
        </w:tc>
        <w:tc>
          <w:tcPr>
            <w:tcW w:w="7721" w:type="dxa"/>
            <w:tcBorders>
              <w:top w:val="nil"/>
              <w:left w:val="nil"/>
              <w:bottom w:val="single" w:sz="4" w:space="0" w:color="auto"/>
              <w:right w:val="single" w:sz="4" w:space="0" w:color="auto"/>
            </w:tcBorders>
            <w:shd w:val="clear" w:color="auto" w:fill="auto"/>
          </w:tcPr>
          <w:p w:rsidR="00020314" w:rsidRPr="00792ABF" w:rsidRDefault="00020314" w:rsidP="008A25DB">
            <w:pPr>
              <w:jc w:val="both"/>
            </w:pPr>
            <w:r w:rsidRPr="00792ABF">
              <w:t>TE*Az előadásanyag elméleti szintű tárgyalása</w:t>
            </w:r>
          </w:p>
        </w:tc>
      </w:tr>
    </w:tbl>
    <w:p w:rsidR="00020314" w:rsidRPr="00792ABF" w:rsidRDefault="00020314" w:rsidP="00020314"/>
    <w:p w:rsidR="00020314" w:rsidRPr="00792ABF" w:rsidRDefault="00020314" w:rsidP="00020314">
      <w:r w:rsidRPr="00792ABF">
        <w:t>*TE tanulási eredmények</w:t>
      </w:r>
    </w:p>
    <w:p w:rsidR="00F81A54" w:rsidRPr="00792ABF" w:rsidRDefault="00F81A54">
      <w:pPr>
        <w:spacing w:after="160" w:line="259" w:lineRule="auto"/>
      </w:pPr>
    </w:p>
    <w:p w:rsidR="00020314" w:rsidRPr="00792ABF" w:rsidRDefault="00020314">
      <w:pPr>
        <w:spacing w:after="160" w:line="259" w:lineRule="auto"/>
      </w:pPr>
      <w:r w:rsidRPr="00792ABF">
        <w:br w:type="page"/>
      </w:r>
    </w:p>
    <w:p w:rsidR="00020314" w:rsidRPr="00792ABF" w:rsidRDefault="00020314" w:rsidP="00020314"/>
    <w:tbl>
      <w:tblPr>
        <w:tblW w:w="9947" w:type="dxa"/>
        <w:tblInd w:w="5" w:type="dxa"/>
        <w:tblLayout w:type="fixed"/>
        <w:tblCellMar>
          <w:left w:w="0" w:type="dxa"/>
          <w:right w:w="0" w:type="dxa"/>
        </w:tblCellMar>
        <w:tblLook w:val="0000" w:firstRow="0" w:lastRow="0" w:firstColumn="0" w:lastColumn="0" w:noHBand="0" w:noVBand="0"/>
      </w:tblPr>
      <w:tblGrid>
        <w:gridCol w:w="934"/>
        <w:gridCol w:w="671"/>
        <w:gridCol w:w="88"/>
        <w:gridCol w:w="576"/>
        <w:gridCol w:w="852"/>
        <w:gridCol w:w="851"/>
        <w:gridCol w:w="943"/>
        <w:gridCol w:w="1763"/>
        <w:gridCol w:w="856"/>
        <w:gridCol w:w="2413"/>
      </w:tblGrid>
      <w:tr w:rsidR="00020314" w:rsidRPr="00792ABF" w:rsidTr="008A25DB">
        <w:trPr>
          <w:cantSplit/>
          <w:trHeight w:val="218"/>
        </w:trPr>
        <w:tc>
          <w:tcPr>
            <w:tcW w:w="1693" w:type="dxa"/>
            <w:gridSpan w:val="3"/>
            <w:vMerge w:val="restart"/>
            <w:tcBorders>
              <w:top w:val="single" w:sz="4" w:space="0" w:color="auto"/>
              <w:left w:val="single" w:sz="4" w:space="0" w:color="auto"/>
              <w:bottom w:val="single" w:sz="4" w:space="0" w:color="000000"/>
              <w:right w:val="single" w:sz="4" w:space="0" w:color="000000"/>
            </w:tcBorders>
            <w:vAlign w:val="center"/>
          </w:tcPr>
          <w:p w:rsidR="00020314" w:rsidRPr="00792ABF" w:rsidRDefault="00020314" w:rsidP="008A25DB">
            <w:pPr>
              <w:ind w:left="20"/>
              <w:rPr>
                <w:rFonts w:eastAsia="Arial Unicode MS"/>
              </w:rPr>
            </w:pPr>
            <w:r w:rsidRPr="00792ABF">
              <w:t>A tantárgy neve:</w:t>
            </w:r>
          </w:p>
        </w:tc>
        <w:tc>
          <w:tcPr>
            <w:tcW w:w="1428" w:type="dxa"/>
            <w:gridSpan w:val="2"/>
            <w:tcBorders>
              <w:top w:val="single" w:sz="4" w:space="0" w:color="auto"/>
              <w:left w:val="nil"/>
              <w:bottom w:val="single" w:sz="4" w:space="0" w:color="auto"/>
              <w:right w:val="single" w:sz="4" w:space="0" w:color="auto"/>
            </w:tcBorders>
            <w:vAlign w:val="center"/>
          </w:tcPr>
          <w:p w:rsidR="00020314" w:rsidRPr="00792ABF" w:rsidRDefault="00020314" w:rsidP="008A25DB">
            <w:pPr>
              <w:rPr>
                <w:rFonts w:eastAsia="Arial Unicode MS"/>
              </w:rPr>
            </w:pPr>
            <w:r w:rsidRPr="00792ABF">
              <w:t>magyarul:</w:t>
            </w:r>
          </w:p>
        </w:tc>
        <w:tc>
          <w:tcPr>
            <w:tcW w:w="3557" w:type="dxa"/>
            <w:gridSpan w:val="3"/>
            <w:tcBorders>
              <w:top w:val="single" w:sz="4" w:space="0" w:color="auto"/>
              <w:left w:val="nil"/>
              <w:bottom w:val="single" w:sz="4" w:space="0" w:color="auto"/>
              <w:right w:val="single" w:sz="4" w:space="0" w:color="auto"/>
            </w:tcBorders>
            <w:shd w:val="clear" w:color="auto" w:fill="E5DFEC"/>
            <w:vAlign w:val="center"/>
          </w:tcPr>
          <w:p w:rsidR="00020314" w:rsidRPr="00792ABF" w:rsidRDefault="00020314" w:rsidP="008A25DB">
            <w:pPr>
              <w:jc w:val="center"/>
              <w:rPr>
                <w:rFonts w:eastAsia="Arial Unicode MS"/>
                <w:b/>
              </w:rPr>
            </w:pPr>
            <w:r w:rsidRPr="00792ABF">
              <w:rPr>
                <w:rFonts w:eastAsia="Arial Unicode MS"/>
                <w:b/>
              </w:rPr>
              <w:t>Árpolitika a marketingben</w:t>
            </w:r>
          </w:p>
        </w:tc>
        <w:tc>
          <w:tcPr>
            <w:tcW w:w="856" w:type="dxa"/>
            <w:vMerge w:val="restart"/>
            <w:tcBorders>
              <w:top w:val="single" w:sz="4" w:space="0" w:color="auto"/>
              <w:left w:val="single" w:sz="4" w:space="0" w:color="auto"/>
              <w:right w:val="single" w:sz="4" w:space="0" w:color="auto"/>
            </w:tcBorders>
            <w:vAlign w:val="center"/>
          </w:tcPr>
          <w:p w:rsidR="00020314" w:rsidRPr="00792ABF" w:rsidRDefault="00020314" w:rsidP="008A25DB">
            <w:pPr>
              <w:jc w:val="center"/>
              <w:rPr>
                <w:rFonts w:eastAsia="Arial Unicode MS"/>
              </w:rPr>
            </w:pPr>
            <w:r w:rsidRPr="00792ABF">
              <w:t>Kódja:</w:t>
            </w:r>
          </w:p>
        </w:tc>
        <w:tc>
          <w:tcPr>
            <w:tcW w:w="2413" w:type="dxa"/>
            <w:vMerge w:val="restart"/>
            <w:tcBorders>
              <w:top w:val="single" w:sz="4" w:space="0" w:color="auto"/>
              <w:left w:val="single" w:sz="4" w:space="0" w:color="auto"/>
              <w:right w:val="single" w:sz="4" w:space="0" w:color="auto"/>
            </w:tcBorders>
            <w:shd w:val="clear" w:color="auto" w:fill="E5DFEC"/>
            <w:vAlign w:val="center"/>
          </w:tcPr>
          <w:p w:rsidR="00020314" w:rsidRPr="00792ABF" w:rsidRDefault="00020314" w:rsidP="008A25DB">
            <w:pPr>
              <w:jc w:val="center"/>
            </w:pPr>
          </w:p>
          <w:p w:rsidR="00020314" w:rsidRPr="00792ABF" w:rsidRDefault="00020314" w:rsidP="008A25DB">
            <w:pPr>
              <w:jc w:val="center"/>
              <w:rPr>
                <w:b/>
              </w:rPr>
            </w:pPr>
            <w:r w:rsidRPr="00792ABF">
              <w:rPr>
                <w:b/>
              </w:rPr>
              <w:t>GT_AKML035-17</w:t>
            </w:r>
          </w:p>
          <w:p w:rsidR="00020314" w:rsidRPr="00792ABF" w:rsidRDefault="00020314" w:rsidP="008A25DB">
            <w:pPr>
              <w:jc w:val="center"/>
              <w:rPr>
                <w:b/>
              </w:rPr>
            </w:pPr>
            <w:r w:rsidRPr="00792ABF">
              <w:rPr>
                <w:b/>
              </w:rPr>
              <w:t>GT_AKMLS035-17</w:t>
            </w:r>
          </w:p>
          <w:p w:rsidR="00020314" w:rsidRPr="00792ABF" w:rsidRDefault="00020314" w:rsidP="008A25DB">
            <w:pPr>
              <w:jc w:val="center"/>
              <w:rPr>
                <w:b/>
              </w:rPr>
            </w:pPr>
          </w:p>
          <w:p w:rsidR="00020314" w:rsidRPr="00792ABF" w:rsidRDefault="00020314" w:rsidP="008A25DB">
            <w:pPr>
              <w:jc w:val="center"/>
              <w:rPr>
                <w:b/>
                <w:color w:val="000000"/>
              </w:rPr>
            </w:pPr>
          </w:p>
        </w:tc>
      </w:tr>
      <w:tr w:rsidR="00020314" w:rsidRPr="00792ABF" w:rsidTr="008A25DB">
        <w:trPr>
          <w:cantSplit/>
          <w:trHeight w:val="218"/>
        </w:trPr>
        <w:tc>
          <w:tcPr>
            <w:tcW w:w="1693" w:type="dxa"/>
            <w:gridSpan w:val="3"/>
            <w:vMerge/>
            <w:tcBorders>
              <w:top w:val="single" w:sz="4" w:space="0" w:color="auto"/>
              <w:left w:val="single" w:sz="4" w:space="0" w:color="auto"/>
              <w:bottom w:val="single" w:sz="4" w:space="0" w:color="000000"/>
              <w:right w:val="single" w:sz="4" w:space="0" w:color="000000"/>
            </w:tcBorders>
            <w:vAlign w:val="center"/>
          </w:tcPr>
          <w:p w:rsidR="00020314" w:rsidRPr="00792ABF" w:rsidRDefault="00020314" w:rsidP="008A25DB">
            <w:pPr>
              <w:rPr>
                <w:rFonts w:eastAsia="Arial Unicode MS"/>
              </w:rPr>
            </w:pPr>
          </w:p>
        </w:tc>
        <w:tc>
          <w:tcPr>
            <w:tcW w:w="1428" w:type="dxa"/>
            <w:gridSpan w:val="2"/>
            <w:tcBorders>
              <w:top w:val="nil"/>
              <w:left w:val="nil"/>
              <w:bottom w:val="single" w:sz="4" w:space="0" w:color="auto"/>
              <w:right w:val="single" w:sz="4" w:space="0" w:color="auto"/>
            </w:tcBorders>
            <w:vAlign w:val="center"/>
          </w:tcPr>
          <w:p w:rsidR="00020314" w:rsidRPr="00792ABF" w:rsidRDefault="00020314" w:rsidP="008A25DB">
            <w:r w:rsidRPr="00792ABF">
              <w:t>angolul:</w:t>
            </w:r>
          </w:p>
        </w:tc>
        <w:tc>
          <w:tcPr>
            <w:tcW w:w="3557" w:type="dxa"/>
            <w:gridSpan w:val="3"/>
            <w:tcBorders>
              <w:top w:val="single" w:sz="4" w:space="0" w:color="auto"/>
              <w:left w:val="nil"/>
              <w:bottom w:val="single" w:sz="4" w:space="0" w:color="auto"/>
              <w:right w:val="single" w:sz="4" w:space="0" w:color="auto"/>
            </w:tcBorders>
            <w:shd w:val="clear" w:color="auto" w:fill="E5DFEC"/>
            <w:vAlign w:val="center"/>
          </w:tcPr>
          <w:p w:rsidR="00020314" w:rsidRPr="00792ABF" w:rsidRDefault="00020314" w:rsidP="008A25DB">
            <w:pPr>
              <w:jc w:val="center"/>
              <w:rPr>
                <w:b/>
              </w:rPr>
            </w:pPr>
          </w:p>
        </w:tc>
        <w:tc>
          <w:tcPr>
            <w:tcW w:w="856" w:type="dxa"/>
            <w:vMerge/>
            <w:tcBorders>
              <w:left w:val="single" w:sz="4" w:space="0" w:color="auto"/>
              <w:bottom w:val="single" w:sz="4" w:space="0" w:color="auto"/>
              <w:right w:val="single" w:sz="4" w:space="0" w:color="auto"/>
            </w:tcBorders>
            <w:vAlign w:val="center"/>
          </w:tcPr>
          <w:p w:rsidR="00020314" w:rsidRPr="00792ABF" w:rsidRDefault="00020314" w:rsidP="008A25DB">
            <w:pPr>
              <w:rPr>
                <w:rFonts w:eastAsia="Arial Unicode MS"/>
              </w:rPr>
            </w:pPr>
          </w:p>
        </w:tc>
        <w:tc>
          <w:tcPr>
            <w:tcW w:w="2413" w:type="dxa"/>
            <w:vMerge/>
            <w:tcBorders>
              <w:left w:val="single" w:sz="4" w:space="0" w:color="auto"/>
              <w:bottom w:val="single" w:sz="4" w:space="0" w:color="auto"/>
              <w:right w:val="single" w:sz="4" w:space="0" w:color="auto"/>
            </w:tcBorders>
            <w:shd w:val="clear" w:color="auto" w:fill="E5DFEC"/>
            <w:vAlign w:val="center"/>
          </w:tcPr>
          <w:p w:rsidR="00020314" w:rsidRPr="00792ABF" w:rsidRDefault="00020314" w:rsidP="008A25DB">
            <w:pPr>
              <w:rPr>
                <w:rFonts w:eastAsia="Arial Unicode MS"/>
              </w:rPr>
            </w:pPr>
          </w:p>
        </w:tc>
      </w:tr>
      <w:tr w:rsidR="00020314" w:rsidRPr="00792ABF" w:rsidTr="008A25DB">
        <w:trPr>
          <w:cantSplit/>
          <w:trHeight w:val="218"/>
        </w:trPr>
        <w:tc>
          <w:tcPr>
            <w:tcW w:w="9947" w:type="dxa"/>
            <w:gridSpan w:val="10"/>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jc w:val="center"/>
              <w:rPr>
                <w:b/>
                <w:bCs/>
              </w:rPr>
            </w:pPr>
          </w:p>
        </w:tc>
      </w:tr>
      <w:tr w:rsidR="00020314" w:rsidRPr="00792ABF" w:rsidTr="008A25DB">
        <w:trPr>
          <w:cantSplit/>
          <w:trHeight w:val="218"/>
        </w:trPr>
        <w:tc>
          <w:tcPr>
            <w:tcW w:w="3121" w:type="dxa"/>
            <w:gridSpan w:val="5"/>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ind w:left="20"/>
            </w:pPr>
            <w:r w:rsidRPr="00792ABF">
              <w:t>Felelős oktatási egység:</w:t>
            </w:r>
          </w:p>
        </w:tc>
        <w:tc>
          <w:tcPr>
            <w:tcW w:w="6826"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020314" w:rsidRPr="00792ABF" w:rsidRDefault="00020314" w:rsidP="008A25DB">
            <w:pPr>
              <w:jc w:val="center"/>
              <w:rPr>
                <w:b/>
              </w:rPr>
            </w:pPr>
            <w:r w:rsidRPr="00792ABF">
              <w:rPr>
                <w:b/>
              </w:rPr>
              <w:t>DE GTK Marketing és Kereskedelem Intézet</w:t>
            </w:r>
          </w:p>
        </w:tc>
      </w:tr>
      <w:tr w:rsidR="00020314" w:rsidRPr="00792ABF" w:rsidTr="008A25DB">
        <w:trPr>
          <w:trHeight w:val="218"/>
        </w:trPr>
        <w:tc>
          <w:tcPr>
            <w:tcW w:w="3121" w:type="dxa"/>
            <w:gridSpan w:val="5"/>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ind w:left="20"/>
              <w:rPr>
                <w:rFonts w:eastAsia="Arial Unicode MS"/>
              </w:rPr>
            </w:pPr>
            <w:r w:rsidRPr="00792ABF">
              <w:t>Kötelező előtanulmány neve:</w:t>
            </w:r>
          </w:p>
        </w:tc>
        <w:tc>
          <w:tcPr>
            <w:tcW w:w="3557" w:type="dxa"/>
            <w:gridSpan w:val="3"/>
            <w:tcBorders>
              <w:top w:val="single" w:sz="4" w:space="0" w:color="auto"/>
              <w:left w:val="nil"/>
              <w:bottom w:val="single" w:sz="4" w:space="0" w:color="auto"/>
              <w:right w:val="single" w:sz="4" w:space="0" w:color="auto"/>
            </w:tcBorders>
            <w:shd w:val="clear" w:color="auto" w:fill="E5DFEC"/>
            <w:vAlign w:val="center"/>
          </w:tcPr>
          <w:p w:rsidR="00020314" w:rsidRPr="00792ABF" w:rsidRDefault="00020314" w:rsidP="008A25DB">
            <w:pPr>
              <w:jc w:val="center"/>
              <w:rPr>
                <w:rFonts w:eastAsia="Arial Unicode MS"/>
              </w:rPr>
            </w:pPr>
          </w:p>
        </w:tc>
        <w:tc>
          <w:tcPr>
            <w:tcW w:w="856" w:type="dxa"/>
            <w:tcBorders>
              <w:top w:val="single" w:sz="4" w:space="0" w:color="auto"/>
              <w:left w:val="nil"/>
              <w:bottom w:val="single" w:sz="4" w:space="0" w:color="auto"/>
              <w:right w:val="single" w:sz="4" w:space="0" w:color="auto"/>
            </w:tcBorders>
            <w:vAlign w:val="center"/>
          </w:tcPr>
          <w:p w:rsidR="00020314" w:rsidRPr="00792ABF" w:rsidRDefault="00020314" w:rsidP="008A25DB">
            <w:pPr>
              <w:jc w:val="center"/>
              <w:rPr>
                <w:rFonts w:eastAsia="Arial Unicode MS"/>
              </w:rPr>
            </w:pPr>
            <w:r w:rsidRPr="00792ABF">
              <w:t xml:space="preserve">Kódja: </w:t>
            </w:r>
          </w:p>
        </w:tc>
        <w:tc>
          <w:tcPr>
            <w:tcW w:w="2413" w:type="dxa"/>
            <w:tcBorders>
              <w:top w:val="single" w:sz="4" w:space="0" w:color="auto"/>
              <w:left w:val="nil"/>
              <w:bottom w:val="single" w:sz="4" w:space="0" w:color="auto"/>
              <w:right w:val="single" w:sz="4" w:space="0" w:color="auto"/>
            </w:tcBorders>
            <w:shd w:val="clear" w:color="auto" w:fill="E5DFEC"/>
            <w:vAlign w:val="center"/>
          </w:tcPr>
          <w:p w:rsidR="00020314" w:rsidRPr="00792ABF" w:rsidRDefault="00020314" w:rsidP="008A25DB">
            <w:pPr>
              <w:jc w:val="center"/>
              <w:rPr>
                <w:rFonts w:eastAsia="Arial Unicode MS"/>
              </w:rPr>
            </w:pPr>
          </w:p>
        </w:tc>
      </w:tr>
      <w:tr w:rsidR="00020314" w:rsidRPr="00792ABF" w:rsidTr="008A25DB">
        <w:trPr>
          <w:cantSplit/>
          <w:trHeight w:val="100"/>
        </w:trPr>
        <w:tc>
          <w:tcPr>
            <w:tcW w:w="1605" w:type="dxa"/>
            <w:gridSpan w:val="2"/>
            <w:vMerge w:val="restart"/>
            <w:tcBorders>
              <w:top w:val="single" w:sz="4" w:space="0" w:color="auto"/>
              <w:left w:val="single" w:sz="4" w:space="0" w:color="auto"/>
              <w:right w:val="single" w:sz="4" w:space="0" w:color="auto"/>
            </w:tcBorders>
            <w:vAlign w:val="center"/>
          </w:tcPr>
          <w:p w:rsidR="00020314" w:rsidRPr="00792ABF" w:rsidRDefault="00020314" w:rsidP="008A25DB">
            <w:pPr>
              <w:jc w:val="center"/>
            </w:pPr>
            <w:r w:rsidRPr="00792ABF">
              <w:t>Típus</w:t>
            </w:r>
          </w:p>
        </w:tc>
        <w:tc>
          <w:tcPr>
            <w:tcW w:w="3310" w:type="dxa"/>
            <w:gridSpan w:val="5"/>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jc w:val="center"/>
            </w:pPr>
            <w:r w:rsidRPr="00792ABF">
              <w:t>Óraszámok</w:t>
            </w:r>
          </w:p>
        </w:tc>
        <w:tc>
          <w:tcPr>
            <w:tcW w:w="1763" w:type="dxa"/>
            <w:vMerge w:val="restart"/>
            <w:tcBorders>
              <w:top w:val="single" w:sz="4" w:space="0" w:color="auto"/>
              <w:left w:val="single" w:sz="4" w:space="0" w:color="auto"/>
              <w:right w:val="single" w:sz="4" w:space="0" w:color="auto"/>
            </w:tcBorders>
            <w:vAlign w:val="center"/>
          </w:tcPr>
          <w:p w:rsidR="00020314" w:rsidRPr="00792ABF" w:rsidRDefault="00020314" w:rsidP="008A25DB">
            <w:pPr>
              <w:jc w:val="center"/>
            </w:pPr>
            <w:r w:rsidRPr="00792ABF">
              <w:t>Követelmény</w:t>
            </w:r>
          </w:p>
        </w:tc>
        <w:tc>
          <w:tcPr>
            <w:tcW w:w="856" w:type="dxa"/>
            <w:vMerge w:val="restart"/>
            <w:tcBorders>
              <w:top w:val="single" w:sz="4" w:space="0" w:color="auto"/>
              <w:left w:val="single" w:sz="4" w:space="0" w:color="auto"/>
              <w:right w:val="single" w:sz="4" w:space="0" w:color="auto"/>
            </w:tcBorders>
            <w:vAlign w:val="center"/>
          </w:tcPr>
          <w:p w:rsidR="00020314" w:rsidRPr="00792ABF" w:rsidRDefault="00020314" w:rsidP="008A25DB">
            <w:pPr>
              <w:jc w:val="center"/>
            </w:pPr>
            <w:r w:rsidRPr="00792ABF">
              <w:t>Kredit</w:t>
            </w:r>
          </w:p>
        </w:tc>
        <w:tc>
          <w:tcPr>
            <w:tcW w:w="2413" w:type="dxa"/>
            <w:vMerge w:val="restart"/>
            <w:tcBorders>
              <w:top w:val="single" w:sz="4" w:space="0" w:color="auto"/>
              <w:left w:val="single" w:sz="4" w:space="0" w:color="auto"/>
              <w:right w:val="single" w:sz="4" w:space="0" w:color="auto"/>
            </w:tcBorders>
            <w:vAlign w:val="center"/>
          </w:tcPr>
          <w:p w:rsidR="00020314" w:rsidRPr="00792ABF" w:rsidRDefault="00020314" w:rsidP="008A25DB">
            <w:pPr>
              <w:jc w:val="center"/>
            </w:pPr>
            <w:r w:rsidRPr="00792ABF">
              <w:t>Oktatás nyelve</w:t>
            </w:r>
          </w:p>
        </w:tc>
      </w:tr>
      <w:tr w:rsidR="00020314" w:rsidRPr="00792ABF" w:rsidTr="008A25DB">
        <w:trPr>
          <w:cantSplit/>
          <w:trHeight w:val="115"/>
        </w:trPr>
        <w:tc>
          <w:tcPr>
            <w:tcW w:w="1605" w:type="dxa"/>
            <w:gridSpan w:val="2"/>
            <w:vMerge/>
            <w:tcBorders>
              <w:left w:val="single" w:sz="4" w:space="0" w:color="auto"/>
              <w:bottom w:val="single" w:sz="4" w:space="0" w:color="auto"/>
              <w:right w:val="single" w:sz="4" w:space="0" w:color="auto"/>
            </w:tcBorders>
            <w:vAlign w:val="center"/>
          </w:tcPr>
          <w:p w:rsidR="00020314" w:rsidRPr="00792ABF" w:rsidRDefault="00020314" w:rsidP="008A25DB"/>
        </w:tc>
        <w:tc>
          <w:tcPr>
            <w:tcW w:w="1516" w:type="dxa"/>
            <w:gridSpan w:val="3"/>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jc w:val="center"/>
            </w:pPr>
            <w:r w:rsidRPr="00792ABF">
              <w:t>Előadás</w:t>
            </w:r>
          </w:p>
        </w:tc>
        <w:tc>
          <w:tcPr>
            <w:tcW w:w="1794" w:type="dxa"/>
            <w:gridSpan w:val="2"/>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jc w:val="center"/>
            </w:pPr>
            <w:r w:rsidRPr="00792ABF">
              <w:t>Gyakorlat</w:t>
            </w:r>
          </w:p>
        </w:tc>
        <w:tc>
          <w:tcPr>
            <w:tcW w:w="1763" w:type="dxa"/>
            <w:vMerge/>
            <w:tcBorders>
              <w:left w:val="single" w:sz="4" w:space="0" w:color="auto"/>
              <w:bottom w:val="single" w:sz="4" w:space="0" w:color="auto"/>
              <w:right w:val="single" w:sz="4" w:space="0" w:color="auto"/>
            </w:tcBorders>
            <w:vAlign w:val="center"/>
          </w:tcPr>
          <w:p w:rsidR="00020314" w:rsidRPr="00792ABF" w:rsidRDefault="00020314" w:rsidP="008A25DB"/>
        </w:tc>
        <w:tc>
          <w:tcPr>
            <w:tcW w:w="856" w:type="dxa"/>
            <w:vMerge/>
            <w:tcBorders>
              <w:left w:val="single" w:sz="4" w:space="0" w:color="auto"/>
              <w:bottom w:val="single" w:sz="4" w:space="0" w:color="auto"/>
              <w:right w:val="single" w:sz="4" w:space="0" w:color="auto"/>
            </w:tcBorders>
            <w:vAlign w:val="center"/>
          </w:tcPr>
          <w:p w:rsidR="00020314" w:rsidRPr="00792ABF" w:rsidRDefault="00020314" w:rsidP="008A25DB"/>
        </w:tc>
        <w:tc>
          <w:tcPr>
            <w:tcW w:w="2413" w:type="dxa"/>
            <w:vMerge/>
            <w:tcBorders>
              <w:left w:val="single" w:sz="4" w:space="0" w:color="auto"/>
              <w:bottom w:val="single" w:sz="4" w:space="0" w:color="auto"/>
              <w:right w:val="single" w:sz="4" w:space="0" w:color="auto"/>
            </w:tcBorders>
            <w:vAlign w:val="center"/>
          </w:tcPr>
          <w:p w:rsidR="00020314" w:rsidRPr="00792ABF" w:rsidRDefault="00020314" w:rsidP="008A25DB"/>
        </w:tc>
      </w:tr>
      <w:tr w:rsidR="00020314" w:rsidRPr="00792ABF" w:rsidTr="008A25DB">
        <w:trPr>
          <w:cantSplit/>
          <w:trHeight w:val="142"/>
        </w:trPr>
        <w:tc>
          <w:tcPr>
            <w:tcW w:w="934" w:type="dxa"/>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jc w:val="center"/>
            </w:pPr>
            <w:r w:rsidRPr="00792ABF">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20314" w:rsidRPr="00792ABF" w:rsidRDefault="00020314" w:rsidP="008A25DB">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jc w:val="center"/>
            </w:pPr>
            <w:r w:rsidRPr="00792ABF">
              <w:t xml:space="preserve">Heti </w:t>
            </w:r>
          </w:p>
        </w:tc>
        <w:tc>
          <w:tcPr>
            <w:tcW w:w="852" w:type="dxa"/>
            <w:tcBorders>
              <w:top w:val="single" w:sz="4" w:space="0" w:color="auto"/>
              <w:left w:val="single" w:sz="4" w:space="0" w:color="auto"/>
              <w:bottom w:val="single" w:sz="4" w:space="0" w:color="auto"/>
              <w:right w:val="single" w:sz="4" w:space="0" w:color="auto"/>
            </w:tcBorders>
            <w:shd w:val="clear" w:color="auto" w:fill="E5DFEC"/>
            <w:vAlign w:val="center"/>
          </w:tcPr>
          <w:p w:rsidR="00020314" w:rsidRPr="00792ABF" w:rsidRDefault="00020314" w:rsidP="008A25DB">
            <w:pPr>
              <w:jc w:val="center"/>
              <w:rPr>
                <w:b/>
              </w:rPr>
            </w:pPr>
          </w:p>
        </w:tc>
        <w:tc>
          <w:tcPr>
            <w:tcW w:w="851" w:type="dxa"/>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jc w:val="center"/>
            </w:pPr>
            <w:r w:rsidRPr="00792ABF">
              <w:t xml:space="preserve">Heti </w:t>
            </w:r>
          </w:p>
        </w:tc>
        <w:tc>
          <w:tcPr>
            <w:tcW w:w="943" w:type="dxa"/>
            <w:tcBorders>
              <w:top w:val="single" w:sz="4" w:space="0" w:color="auto"/>
              <w:left w:val="single" w:sz="4" w:space="0" w:color="auto"/>
              <w:bottom w:val="single" w:sz="4" w:space="0" w:color="auto"/>
              <w:right w:val="single" w:sz="4" w:space="0" w:color="auto"/>
            </w:tcBorders>
            <w:shd w:val="clear" w:color="auto" w:fill="E5DFEC"/>
            <w:vAlign w:val="center"/>
          </w:tcPr>
          <w:p w:rsidR="00020314" w:rsidRPr="00792ABF" w:rsidRDefault="00020314" w:rsidP="008A25DB">
            <w:pPr>
              <w:jc w:val="center"/>
              <w:rPr>
                <w:b/>
              </w:rPr>
            </w:pPr>
          </w:p>
        </w:tc>
        <w:tc>
          <w:tcPr>
            <w:tcW w:w="1763" w:type="dxa"/>
            <w:vMerge w:val="restart"/>
            <w:tcBorders>
              <w:top w:val="single" w:sz="4" w:space="0" w:color="auto"/>
              <w:left w:val="single" w:sz="4" w:space="0" w:color="auto"/>
              <w:right w:val="single" w:sz="4" w:space="0" w:color="auto"/>
            </w:tcBorders>
            <w:shd w:val="clear" w:color="auto" w:fill="E5DFEC"/>
            <w:vAlign w:val="center"/>
          </w:tcPr>
          <w:p w:rsidR="00020314" w:rsidRPr="00792ABF" w:rsidRDefault="00020314" w:rsidP="008A25DB">
            <w:pPr>
              <w:jc w:val="center"/>
              <w:rPr>
                <w:b/>
              </w:rPr>
            </w:pPr>
            <w:r w:rsidRPr="00792ABF">
              <w:rPr>
                <w:b/>
              </w:rPr>
              <w:t>K</w:t>
            </w:r>
          </w:p>
        </w:tc>
        <w:tc>
          <w:tcPr>
            <w:tcW w:w="856" w:type="dxa"/>
            <w:vMerge w:val="restart"/>
            <w:tcBorders>
              <w:top w:val="single" w:sz="4" w:space="0" w:color="auto"/>
              <w:left w:val="single" w:sz="4" w:space="0" w:color="auto"/>
              <w:right w:val="single" w:sz="4" w:space="0" w:color="auto"/>
            </w:tcBorders>
            <w:vAlign w:val="center"/>
          </w:tcPr>
          <w:p w:rsidR="00020314" w:rsidRPr="00792ABF" w:rsidRDefault="00020314" w:rsidP="008A25DB">
            <w:pPr>
              <w:jc w:val="center"/>
              <w:rPr>
                <w:b/>
              </w:rPr>
            </w:pPr>
            <w:r w:rsidRPr="00792ABF">
              <w:rPr>
                <w:b/>
              </w:rPr>
              <w:t>3</w:t>
            </w:r>
          </w:p>
        </w:tc>
        <w:tc>
          <w:tcPr>
            <w:tcW w:w="2413" w:type="dxa"/>
            <w:vMerge w:val="restart"/>
            <w:tcBorders>
              <w:top w:val="single" w:sz="4" w:space="0" w:color="auto"/>
              <w:left w:val="single" w:sz="4" w:space="0" w:color="auto"/>
              <w:right w:val="single" w:sz="4" w:space="0" w:color="auto"/>
            </w:tcBorders>
            <w:shd w:val="clear" w:color="auto" w:fill="E5DFEC"/>
            <w:vAlign w:val="center"/>
          </w:tcPr>
          <w:p w:rsidR="00020314" w:rsidRPr="00792ABF" w:rsidRDefault="00020314" w:rsidP="008A25DB">
            <w:pPr>
              <w:jc w:val="center"/>
              <w:rPr>
                <w:b/>
              </w:rPr>
            </w:pPr>
            <w:r w:rsidRPr="00792ABF">
              <w:rPr>
                <w:b/>
              </w:rPr>
              <w:t>magyar</w:t>
            </w:r>
          </w:p>
        </w:tc>
      </w:tr>
      <w:tr w:rsidR="00020314" w:rsidRPr="00792ABF" w:rsidTr="008A25DB">
        <w:trPr>
          <w:cantSplit/>
          <w:trHeight w:val="145"/>
        </w:trPr>
        <w:tc>
          <w:tcPr>
            <w:tcW w:w="934" w:type="dxa"/>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jc w:val="center"/>
            </w:pPr>
            <w:r w:rsidRPr="00792ABF">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20314" w:rsidRPr="00792ABF" w:rsidRDefault="00020314" w:rsidP="008A25DB">
            <w:pPr>
              <w:jc w:val="center"/>
              <w:rPr>
                <w:b/>
              </w:rPr>
            </w:pPr>
            <w:r w:rsidRPr="00792ABF">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jc w:val="center"/>
            </w:pPr>
            <w:r w:rsidRPr="00792ABF">
              <w:t>Féléves</w:t>
            </w:r>
          </w:p>
        </w:tc>
        <w:tc>
          <w:tcPr>
            <w:tcW w:w="852" w:type="dxa"/>
            <w:tcBorders>
              <w:top w:val="single" w:sz="4" w:space="0" w:color="auto"/>
              <w:left w:val="single" w:sz="4" w:space="0" w:color="auto"/>
              <w:bottom w:val="single" w:sz="4" w:space="0" w:color="auto"/>
              <w:right w:val="single" w:sz="4" w:space="0" w:color="auto"/>
            </w:tcBorders>
            <w:shd w:val="clear" w:color="auto" w:fill="E5DFEC"/>
            <w:vAlign w:val="center"/>
          </w:tcPr>
          <w:p w:rsidR="00020314" w:rsidRPr="00792ABF" w:rsidRDefault="00020314" w:rsidP="008A25DB">
            <w:pPr>
              <w:jc w:val="center"/>
              <w:rPr>
                <w:b/>
              </w:rPr>
            </w:pPr>
            <w:r w:rsidRPr="00792ABF">
              <w:rPr>
                <w:b/>
              </w:rPr>
              <w:t>10</w:t>
            </w:r>
          </w:p>
        </w:tc>
        <w:tc>
          <w:tcPr>
            <w:tcW w:w="851" w:type="dxa"/>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jc w:val="center"/>
            </w:pPr>
            <w:r w:rsidRPr="00792ABF">
              <w:t>Féléves</w:t>
            </w:r>
          </w:p>
        </w:tc>
        <w:tc>
          <w:tcPr>
            <w:tcW w:w="943" w:type="dxa"/>
            <w:tcBorders>
              <w:top w:val="single" w:sz="4" w:space="0" w:color="auto"/>
              <w:left w:val="single" w:sz="4" w:space="0" w:color="auto"/>
              <w:bottom w:val="single" w:sz="4" w:space="0" w:color="auto"/>
              <w:right w:val="single" w:sz="4" w:space="0" w:color="auto"/>
            </w:tcBorders>
            <w:shd w:val="clear" w:color="auto" w:fill="E5DFEC"/>
            <w:vAlign w:val="center"/>
          </w:tcPr>
          <w:p w:rsidR="00020314" w:rsidRPr="00792ABF" w:rsidRDefault="00020314" w:rsidP="008A25DB">
            <w:pPr>
              <w:jc w:val="center"/>
              <w:rPr>
                <w:b/>
              </w:rPr>
            </w:pPr>
            <w:r w:rsidRPr="00792ABF">
              <w:rPr>
                <w:b/>
              </w:rPr>
              <w:t>0</w:t>
            </w:r>
          </w:p>
        </w:tc>
        <w:tc>
          <w:tcPr>
            <w:tcW w:w="1763" w:type="dxa"/>
            <w:vMerge/>
            <w:tcBorders>
              <w:left w:val="single" w:sz="4" w:space="0" w:color="auto"/>
              <w:bottom w:val="single" w:sz="4" w:space="0" w:color="auto"/>
              <w:right w:val="single" w:sz="4" w:space="0" w:color="auto"/>
            </w:tcBorders>
            <w:shd w:val="clear" w:color="auto" w:fill="E5DFEC"/>
            <w:vAlign w:val="center"/>
          </w:tcPr>
          <w:p w:rsidR="00020314" w:rsidRPr="00792ABF" w:rsidRDefault="00020314" w:rsidP="008A25DB">
            <w:pPr>
              <w:jc w:val="center"/>
            </w:pPr>
          </w:p>
        </w:tc>
        <w:tc>
          <w:tcPr>
            <w:tcW w:w="856" w:type="dxa"/>
            <w:vMerge/>
            <w:tcBorders>
              <w:left w:val="single" w:sz="4" w:space="0" w:color="auto"/>
              <w:bottom w:val="single" w:sz="4" w:space="0" w:color="auto"/>
              <w:right w:val="single" w:sz="4" w:space="0" w:color="auto"/>
            </w:tcBorders>
            <w:vAlign w:val="center"/>
          </w:tcPr>
          <w:p w:rsidR="00020314" w:rsidRPr="00792ABF" w:rsidRDefault="00020314" w:rsidP="008A25DB">
            <w:pPr>
              <w:jc w:val="center"/>
            </w:pPr>
          </w:p>
        </w:tc>
        <w:tc>
          <w:tcPr>
            <w:tcW w:w="2413" w:type="dxa"/>
            <w:vMerge/>
            <w:tcBorders>
              <w:left w:val="single" w:sz="4" w:space="0" w:color="auto"/>
              <w:bottom w:val="single" w:sz="4" w:space="0" w:color="auto"/>
              <w:right w:val="single" w:sz="4" w:space="0" w:color="auto"/>
            </w:tcBorders>
            <w:shd w:val="clear" w:color="auto" w:fill="E5DFEC"/>
            <w:vAlign w:val="center"/>
          </w:tcPr>
          <w:p w:rsidR="00020314" w:rsidRPr="00792ABF" w:rsidRDefault="00020314" w:rsidP="008A25DB">
            <w:pPr>
              <w:jc w:val="center"/>
            </w:pPr>
          </w:p>
        </w:tc>
      </w:tr>
      <w:tr w:rsidR="00020314" w:rsidRPr="00792ABF" w:rsidTr="008A25DB">
        <w:trPr>
          <w:cantSplit/>
          <w:trHeight w:val="130"/>
        </w:trPr>
        <w:tc>
          <w:tcPr>
            <w:tcW w:w="3121" w:type="dxa"/>
            <w:gridSpan w:val="5"/>
            <w:tcBorders>
              <w:top w:val="single" w:sz="4" w:space="0" w:color="auto"/>
              <w:left w:val="single" w:sz="4" w:space="0" w:color="auto"/>
              <w:bottom w:val="single" w:sz="4" w:space="0" w:color="auto"/>
              <w:right w:val="single" w:sz="4" w:space="0" w:color="000000"/>
            </w:tcBorders>
            <w:vAlign w:val="center"/>
          </w:tcPr>
          <w:p w:rsidR="00020314" w:rsidRPr="00792ABF" w:rsidRDefault="00020314" w:rsidP="008A25DB">
            <w:pPr>
              <w:ind w:left="20"/>
              <w:rPr>
                <w:rFonts w:eastAsia="Arial Unicode MS"/>
              </w:rPr>
            </w:pPr>
            <w:r w:rsidRPr="00792ABF">
              <w:t>Tantárgyfelelős oktató</w:t>
            </w:r>
          </w:p>
        </w:tc>
        <w:tc>
          <w:tcPr>
            <w:tcW w:w="851" w:type="dxa"/>
            <w:tcBorders>
              <w:top w:val="nil"/>
              <w:left w:val="nil"/>
              <w:bottom w:val="single" w:sz="4" w:space="0" w:color="auto"/>
              <w:right w:val="single" w:sz="4" w:space="0" w:color="auto"/>
            </w:tcBorders>
            <w:vAlign w:val="center"/>
          </w:tcPr>
          <w:p w:rsidR="00020314" w:rsidRPr="00792ABF" w:rsidRDefault="00020314" w:rsidP="008A25DB">
            <w:pPr>
              <w:rPr>
                <w:rFonts w:eastAsia="Arial Unicode MS"/>
              </w:rPr>
            </w:pPr>
            <w:r w:rsidRPr="00792ABF">
              <w:t>neve:</w:t>
            </w:r>
          </w:p>
        </w:tc>
        <w:tc>
          <w:tcPr>
            <w:tcW w:w="2706" w:type="dxa"/>
            <w:gridSpan w:val="2"/>
            <w:tcBorders>
              <w:top w:val="single" w:sz="4" w:space="0" w:color="auto"/>
              <w:left w:val="nil"/>
              <w:bottom w:val="single" w:sz="4" w:space="0" w:color="auto"/>
              <w:right w:val="single" w:sz="4" w:space="0" w:color="auto"/>
            </w:tcBorders>
            <w:shd w:val="clear" w:color="auto" w:fill="E5DFEC"/>
            <w:vAlign w:val="center"/>
          </w:tcPr>
          <w:p w:rsidR="00020314" w:rsidRPr="00792ABF" w:rsidRDefault="00020314" w:rsidP="008A25DB">
            <w:pPr>
              <w:jc w:val="center"/>
              <w:rPr>
                <w:b/>
              </w:rPr>
            </w:pPr>
            <w:r w:rsidRPr="00792ABF">
              <w:rPr>
                <w:b/>
              </w:rPr>
              <w:t>Dr. Hernádi László</w:t>
            </w:r>
          </w:p>
        </w:tc>
        <w:tc>
          <w:tcPr>
            <w:tcW w:w="856" w:type="dxa"/>
            <w:tcBorders>
              <w:top w:val="single" w:sz="4" w:space="0" w:color="auto"/>
              <w:left w:val="nil"/>
              <w:bottom w:val="single" w:sz="4" w:space="0" w:color="auto"/>
              <w:right w:val="single" w:sz="4" w:space="0" w:color="auto"/>
            </w:tcBorders>
            <w:vAlign w:val="center"/>
          </w:tcPr>
          <w:p w:rsidR="00020314" w:rsidRPr="00792ABF" w:rsidRDefault="00020314" w:rsidP="008A25DB">
            <w:pPr>
              <w:rPr>
                <w:rFonts w:eastAsia="Arial Unicode MS"/>
              </w:rPr>
            </w:pPr>
            <w:r w:rsidRPr="00792ABF">
              <w:t>beosztása:</w:t>
            </w:r>
          </w:p>
        </w:tc>
        <w:tc>
          <w:tcPr>
            <w:tcW w:w="2413" w:type="dxa"/>
            <w:tcBorders>
              <w:top w:val="single" w:sz="4" w:space="0" w:color="auto"/>
              <w:left w:val="nil"/>
              <w:bottom w:val="single" w:sz="4" w:space="0" w:color="auto"/>
              <w:right w:val="single" w:sz="4" w:space="0" w:color="auto"/>
            </w:tcBorders>
            <w:shd w:val="clear" w:color="auto" w:fill="E5DFEC"/>
            <w:vAlign w:val="center"/>
          </w:tcPr>
          <w:p w:rsidR="00020314" w:rsidRPr="00792ABF" w:rsidRDefault="00020314" w:rsidP="008A25DB">
            <w:pPr>
              <w:jc w:val="center"/>
              <w:rPr>
                <w:b/>
              </w:rPr>
            </w:pPr>
            <w:r w:rsidRPr="00792ABF">
              <w:rPr>
                <w:b/>
              </w:rPr>
              <w:t>adjunktus</w:t>
            </w:r>
          </w:p>
        </w:tc>
      </w:tr>
      <w:tr w:rsidR="00020314" w:rsidRPr="00792ABF" w:rsidTr="008A25DB">
        <w:trPr>
          <w:cantSplit/>
          <w:trHeight w:val="130"/>
        </w:trPr>
        <w:tc>
          <w:tcPr>
            <w:tcW w:w="3121" w:type="dxa"/>
            <w:gridSpan w:val="5"/>
            <w:tcBorders>
              <w:top w:val="single" w:sz="4" w:space="0" w:color="auto"/>
              <w:left w:val="single" w:sz="4" w:space="0" w:color="auto"/>
              <w:bottom w:val="single" w:sz="4" w:space="0" w:color="auto"/>
              <w:right w:val="single" w:sz="4" w:space="0" w:color="000000"/>
            </w:tcBorders>
            <w:vAlign w:val="center"/>
          </w:tcPr>
          <w:p w:rsidR="00020314" w:rsidRPr="00792ABF" w:rsidRDefault="00020314" w:rsidP="008A25DB">
            <w:pPr>
              <w:ind w:left="20"/>
            </w:pPr>
            <w:r w:rsidRPr="00792ABF">
              <w:t>Tantárgy oktatásába bevont oktató</w:t>
            </w:r>
          </w:p>
        </w:tc>
        <w:tc>
          <w:tcPr>
            <w:tcW w:w="851" w:type="dxa"/>
            <w:tcBorders>
              <w:top w:val="nil"/>
              <w:left w:val="nil"/>
              <w:bottom w:val="single" w:sz="4" w:space="0" w:color="auto"/>
              <w:right w:val="single" w:sz="4" w:space="0" w:color="auto"/>
            </w:tcBorders>
            <w:vAlign w:val="center"/>
          </w:tcPr>
          <w:p w:rsidR="00020314" w:rsidRPr="00792ABF" w:rsidRDefault="00020314" w:rsidP="008A25DB">
            <w:r w:rsidRPr="00792ABF">
              <w:t>neve:</w:t>
            </w:r>
          </w:p>
        </w:tc>
        <w:tc>
          <w:tcPr>
            <w:tcW w:w="2706" w:type="dxa"/>
            <w:gridSpan w:val="2"/>
            <w:tcBorders>
              <w:top w:val="single" w:sz="4" w:space="0" w:color="auto"/>
              <w:left w:val="nil"/>
              <w:bottom w:val="single" w:sz="4" w:space="0" w:color="auto"/>
              <w:right w:val="single" w:sz="4" w:space="0" w:color="auto"/>
            </w:tcBorders>
            <w:shd w:val="clear" w:color="auto" w:fill="E5DFEC"/>
            <w:vAlign w:val="center"/>
          </w:tcPr>
          <w:p w:rsidR="00020314" w:rsidRPr="00792ABF" w:rsidRDefault="00020314" w:rsidP="008A25DB">
            <w:pPr>
              <w:jc w:val="center"/>
              <w:rPr>
                <w:b/>
              </w:rPr>
            </w:pPr>
          </w:p>
        </w:tc>
        <w:tc>
          <w:tcPr>
            <w:tcW w:w="856" w:type="dxa"/>
            <w:tcBorders>
              <w:top w:val="single" w:sz="4" w:space="0" w:color="auto"/>
              <w:left w:val="nil"/>
              <w:bottom w:val="single" w:sz="4" w:space="0" w:color="auto"/>
              <w:right w:val="single" w:sz="4" w:space="0" w:color="auto"/>
            </w:tcBorders>
            <w:vAlign w:val="center"/>
          </w:tcPr>
          <w:p w:rsidR="00020314" w:rsidRPr="00792ABF" w:rsidRDefault="00020314" w:rsidP="008A25DB">
            <w:r w:rsidRPr="00792ABF">
              <w:t>beosztása</w:t>
            </w:r>
          </w:p>
        </w:tc>
        <w:tc>
          <w:tcPr>
            <w:tcW w:w="2413" w:type="dxa"/>
            <w:tcBorders>
              <w:top w:val="single" w:sz="4" w:space="0" w:color="auto"/>
              <w:left w:val="nil"/>
              <w:bottom w:val="single" w:sz="4" w:space="0" w:color="auto"/>
              <w:right w:val="single" w:sz="4" w:space="0" w:color="auto"/>
            </w:tcBorders>
            <w:shd w:val="clear" w:color="auto" w:fill="E5DFEC"/>
            <w:vAlign w:val="center"/>
          </w:tcPr>
          <w:p w:rsidR="00020314" w:rsidRPr="00792ABF" w:rsidRDefault="00020314" w:rsidP="008A25DB">
            <w:pPr>
              <w:jc w:val="center"/>
              <w:rPr>
                <w:b/>
              </w:rPr>
            </w:pPr>
          </w:p>
        </w:tc>
      </w:tr>
      <w:tr w:rsidR="00020314" w:rsidRPr="00792ABF" w:rsidTr="008A25DB">
        <w:trPr>
          <w:cantSplit/>
          <w:trHeight w:val="239"/>
        </w:trPr>
        <w:tc>
          <w:tcPr>
            <w:tcW w:w="9947" w:type="dxa"/>
            <w:gridSpan w:val="10"/>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r w:rsidRPr="00792ABF">
              <w:rPr>
                <w:b/>
                <w:bCs/>
              </w:rPr>
              <w:t xml:space="preserve">A kurzus célja, </w:t>
            </w:r>
            <w:r w:rsidRPr="00792ABF">
              <w:t>hogy a hallgatók</w:t>
            </w:r>
          </w:p>
          <w:p w:rsidR="00020314" w:rsidRPr="00792ABF" w:rsidRDefault="00020314" w:rsidP="008A25DB">
            <w:pPr>
              <w:spacing w:before="120"/>
              <w:ind w:left="426"/>
              <w:jc w:val="both"/>
              <w:rPr>
                <w:b/>
                <w:smallCaps/>
              </w:rPr>
            </w:pPr>
            <w:r w:rsidRPr="00792ABF">
              <w:t>a félév során megismerkednek az árképzéshez szorosan kapcsolódó alapfogalmakkal, majd a különböző árstratégiákkal, árképzési célokkal gyakorlati példákon keresztül. A kurzus elvégzésével a hallgatók képesek lesznek önálló árkalkulációt végezni, elemezni a fogyasztói árat, különbséget tenni az árengedmények között, és értelmezni a fogyasztók árváltozásokra történő reagálását.</w:t>
            </w:r>
          </w:p>
          <w:p w:rsidR="00020314" w:rsidRPr="00792ABF" w:rsidRDefault="00020314" w:rsidP="008A25DB"/>
        </w:tc>
      </w:tr>
      <w:tr w:rsidR="00020314" w:rsidRPr="00792ABF" w:rsidTr="008A25DB">
        <w:trPr>
          <w:cantSplit/>
          <w:trHeight w:val="727"/>
        </w:trPr>
        <w:tc>
          <w:tcPr>
            <w:tcW w:w="9947" w:type="dxa"/>
            <w:gridSpan w:val="10"/>
            <w:tcBorders>
              <w:top w:val="single" w:sz="4" w:space="0" w:color="auto"/>
              <w:left w:val="single" w:sz="4" w:space="0" w:color="auto"/>
              <w:right w:val="single" w:sz="4" w:space="0" w:color="000000"/>
            </w:tcBorders>
            <w:vAlign w:val="center"/>
          </w:tcPr>
          <w:p w:rsidR="00020314" w:rsidRPr="00792ABF" w:rsidRDefault="00020314" w:rsidP="008A25DB">
            <w:pPr>
              <w:jc w:val="both"/>
              <w:rPr>
                <w:b/>
                <w:bCs/>
              </w:rPr>
            </w:pPr>
            <w:r w:rsidRPr="00792ABF">
              <w:rPr>
                <w:b/>
                <w:bCs/>
              </w:rPr>
              <w:t xml:space="preserve">Azoknak az előírt szakmai kompetenciáknak, kompetencia-elemeknek (tudás, képesség stb., KKK 7. pont) a felsorolása, amelyek kialakításához a tantárgy jellemzően, érdemben hozzájárul </w:t>
            </w:r>
          </w:p>
          <w:p w:rsidR="00020314" w:rsidRPr="00792ABF" w:rsidRDefault="00020314" w:rsidP="008A25DB">
            <w:pPr>
              <w:jc w:val="both"/>
              <w:rPr>
                <w:b/>
                <w:bCs/>
              </w:rPr>
            </w:pPr>
          </w:p>
          <w:p w:rsidR="00020314" w:rsidRPr="00792ABF" w:rsidRDefault="00020314" w:rsidP="008A25DB">
            <w:pPr>
              <w:ind w:left="402"/>
              <w:jc w:val="both"/>
              <w:rPr>
                <w:i/>
              </w:rPr>
            </w:pPr>
            <w:r w:rsidRPr="00792ABF">
              <w:rPr>
                <w:i/>
              </w:rPr>
              <w:t xml:space="preserve">Tudás: </w:t>
            </w:r>
          </w:p>
          <w:p w:rsidR="00020314" w:rsidRPr="00792ABF" w:rsidRDefault="00020314" w:rsidP="008A25DB">
            <w:pPr>
              <w:shd w:val="clear" w:color="auto" w:fill="E5DFEC"/>
              <w:ind w:left="426"/>
              <w:jc w:val="both"/>
            </w:pPr>
            <w:r w:rsidRPr="00792ABF">
              <w:t>Ismeri a marketing alapfogalmait és elméleteit.</w:t>
            </w:r>
          </w:p>
          <w:p w:rsidR="00020314" w:rsidRPr="00792ABF" w:rsidRDefault="00020314" w:rsidP="008A25DB">
            <w:pPr>
              <w:shd w:val="clear" w:color="auto" w:fill="E5DFEC"/>
              <w:ind w:left="426"/>
              <w:jc w:val="both"/>
            </w:pPr>
            <w:r w:rsidRPr="00792ABF">
              <w:t>Rendelkezik a kereskedelmi, logisztikai és marketing módszerek ismeretével és alkalmazói szinten birtokolja.</w:t>
            </w:r>
          </w:p>
          <w:p w:rsidR="00020314" w:rsidRPr="00792ABF" w:rsidRDefault="00020314" w:rsidP="008A25DB">
            <w:pPr>
              <w:shd w:val="clear" w:color="auto" w:fill="E5DFEC"/>
              <w:ind w:left="426"/>
              <w:jc w:val="both"/>
            </w:pPr>
            <w:r w:rsidRPr="00792ABF">
              <w:t>Készség szinten ismeri a gazdasági szervezetek gyakorlati működését, különös tekintettel a marketing és kereskedelmi folyamatokra.</w:t>
            </w:r>
          </w:p>
          <w:p w:rsidR="00020314" w:rsidRPr="00792ABF" w:rsidRDefault="00020314" w:rsidP="008A25DB">
            <w:pPr>
              <w:shd w:val="clear" w:color="auto" w:fill="E5DFEC"/>
              <w:ind w:left="426"/>
              <w:jc w:val="both"/>
            </w:pPr>
            <w:r w:rsidRPr="00792ABF">
              <w:t>Ismeri az ügyfélkapcsolati feladatok ellátásának technikáit.</w:t>
            </w:r>
          </w:p>
          <w:p w:rsidR="00020314" w:rsidRPr="00792ABF" w:rsidRDefault="00020314" w:rsidP="008A25DB">
            <w:pPr>
              <w:shd w:val="clear" w:color="auto" w:fill="E5DFEC"/>
              <w:ind w:left="426"/>
              <w:jc w:val="both"/>
            </w:pPr>
            <w:r w:rsidRPr="00792ABF">
              <w:t>Ismeri és érti a gazdaságtudomány alapvető szakmai szókincsét anyanyelvén és egy idegen nyelven is.</w:t>
            </w:r>
          </w:p>
          <w:p w:rsidR="00020314" w:rsidRPr="00792ABF" w:rsidRDefault="00020314" w:rsidP="008A25DB">
            <w:pPr>
              <w:ind w:left="402"/>
              <w:jc w:val="both"/>
              <w:rPr>
                <w:i/>
              </w:rPr>
            </w:pPr>
            <w:r w:rsidRPr="00792ABF">
              <w:rPr>
                <w:i/>
              </w:rPr>
              <w:t>Képesség:</w:t>
            </w:r>
          </w:p>
          <w:p w:rsidR="00020314" w:rsidRPr="00792ABF" w:rsidRDefault="00020314" w:rsidP="008A25DB">
            <w:pPr>
              <w:shd w:val="clear" w:color="auto" w:fill="E5DFEC"/>
              <w:ind w:left="426"/>
              <w:jc w:val="both"/>
            </w:pPr>
            <w:r w:rsidRPr="00792ABF">
              <w:t>Elméleti, fogalmi és módszertani ismeretei felhasználásával a feladatának ellátásához szükséges tényeket, adatokat összegyűjti, rendszerezi; egyszerűbb oksági összefüggéseket feltár és következtetéseket von le, javaslatokat fogalmaz meg a szervezet rutin folyamataiban.</w:t>
            </w:r>
          </w:p>
          <w:p w:rsidR="00020314" w:rsidRPr="00792ABF" w:rsidRDefault="00020314" w:rsidP="008A25DB">
            <w:pPr>
              <w:shd w:val="clear" w:color="auto" w:fill="E5DFEC"/>
              <w:ind w:left="426"/>
              <w:jc w:val="both"/>
            </w:pPr>
            <w:r w:rsidRPr="00792ABF">
              <w:t>Hatékonyan kommunikál írásban és szóban.</w:t>
            </w:r>
          </w:p>
          <w:p w:rsidR="00020314" w:rsidRPr="00792ABF" w:rsidRDefault="00020314" w:rsidP="008A25DB">
            <w:pPr>
              <w:shd w:val="clear" w:color="auto" w:fill="E5DFEC"/>
              <w:ind w:left="426"/>
              <w:jc w:val="both"/>
            </w:pPr>
            <w:r w:rsidRPr="00792ABF">
              <w:t>Anyanyelvén és alapszinten idegen nyelven is szakmai szöveget olvas, értelmez.</w:t>
            </w:r>
          </w:p>
          <w:p w:rsidR="00020314" w:rsidRPr="00792ABF" w:rsidRDefault="00020314" w:rsidP="008A25DB">
            <w:pPr>
              <w:shd w:val="clear" w:color="auto" w:fill="E5DFEC"/>
              <w:ind w:left="426"/>
              <w:jc w:val="both"/>
            </w:pPr>
            <w:r w:rsidRPr="00792ABF">
              <w:t>Képes ügyfelekkel, partnerekkel való kapcsolattartásra.</w:t>
            </w:r>
          </w:p>
          <w:p w:rsidR="00020314" w:rsidRPr="00792ABF" w:rsidRDefault="00020314" w:rsidP="008A25DB">
            <w:pPr>
              <w:shd w:val="clear" w:color="auto" w:fill="E5DFEC"/>
              <w:ind w:left="426"/>
              <w:jc w:val="both"/>
            </w:pPr>
            <w:r w:rsidRPr="00792ABF">
              <w:t>Képes kérdőívkészítésben, piackutatásban való közreműködésre.</w:t>
            </w:r>
          </w:p>
          <w:p w:rsidR="00020314" w:rsidRPr="00792ABF" w:rsidRDefault="00020314" w:rsidP="008A25DB">
            <w:pPr>
              <w:shd w:val="clear" w:color="auto" w:fill="E5DFEC"/>
              <w:ind w:left="426"/>
              <w:jc w:val="both"/>
            </w:pPr>
            <w:r w:rsidRPr="00792ABF">
              <w:t>Készség szintjén alkalmazza a gazdasági szervezetek gyakorlati működésével kapcsolatos ismereteit, különös tekintettel a marketing és kereskedelmi folyamatokra.</w:t>
            </w:r>
          </w:p>
          <w:p w:rsidR="00020314" w:rsidRPr="00792ABF" w:rsidRDefault="00020314" w:rsidP="008A25DB">
            <w:pPr>
              <w:ind w:left="402"/>
              <w:jc w:val="both"/>
              <w:rPr>
                <w:i/>
              </w:rPr>
            </w:pPr>
            <w:r w:rsidRPr="00792ABF">
              <w:rPr>
                <w:i/>
              </w:rPr>
              <w:t>Attitűd:</w:t>
            </w:r>
          </w:p>
          <w:p w:rsidR="00020314" w:rsidRPr="00792ABF" w:rsidRDefault="00020314" w:rsidP="008A25DB">
            <w:pPr>
              <w:shd w:val="clear" w:color="auto" w:fill="E5DFEC"/>
              <w:ind w:left="426"/>
              <w:jc w:val="both"/>
              <w:rPr>
                <w:rFonts w:eastAsia="Times New Roman"/>
              </w:rPr>
            </w:pPr>
            <w:r w:rsidRPr="00792ABF">
              <w:rPr>
                <w:rFonts w:eastAsia="Times New Roman"/>
              </w:rPr>
              <w:t>Kritikusan szemléli saját munkáját.</w:t>
            </w:r>
          </w:p>
          <w:p w:rsidR="00020314" w:rsidRPr="00792ABF" w:rsidRDefault="00020314" w:rsidP="008A25DB">
            <w:pPr>
              <w:shd w:val="clear" w:color="auto" w:fill="E5DFEC"/>
              <w:ind w:left="426"/>
              <w:jc w:val="both"/>
              <w:rPr>
                <w:rFonts w:eastAsia="Times New Roman"/>
              </w:rPr>
            </w:pPr>
            <w:r w:rsidRPr="00792ABF">
              <w:rPr>
                <w:rFonts w:eastAsia="Times New Roman"/>
              </w:rPr>
              <w:t>Elkötelezett a minőségi munkavégzés iránt, betartja a vonatkozó szakmai, jogi és etikai szabályokat, normákat.</w:t>
            </w:r>
          </w:p>
          <w:p w:rsidR="00020314" w:rsidRPr="00792ABF" w:rsidRDefault="00020314" w:rsidP="008A25DB">
            <w:pPr>
              <w:shd w:val="clear" w:color="auto" w:fill="E5DFEC"/>
              <w:ind w:left="426"/>
              <w:jc w:val="both"/>
              <w:rPr>
                <w:rFonts w:eastAsia="Times New Roman"/>
              </w:rPr>
            </w:pPr>
            <w:r w:rsidRPr="00792ABF">
              <w:rPr>
                <w:rFonts w:eastAsia="Times New Roman"/>
              </w:rPr>
              <w:t>Törekszik tudásának és munkakapcsolatainak fejlesztésére.</w:t>
            </w:r>
          </w:p>
          <w:p w:rsidR="00020314" w:rsidRPr="00792ABF" w:rsidRDefault="00020314" w:rsidP="008A25DB">
            <w:pPr>
              <w:shd w:val="clear" w:color="auto" w:fill="E5DFEC"/>
              <w:ind w:left="426"/>
              <w:jc w:val="both"/>
              <w:rPr>
                <w:rFonts w:eastAsia="Times New Roman"/>
              </w:rPr>
            </w:pPr>
            <w:r w:rsidRPr="00792ABF">
              <w:rPr>
                <w:rFonts w:eastAsia="Times New Roman"/>
              </w:rPr>
              <w:t>Projektben, munkacsoportban szívesen vállal feladatot, együttműködő és nyitott, segítőkész, minden tekintetben törekszik a pontosságra.</w:t>
            </w:r>
          </w:p>
          <w:p w:rsidR="00020314" w:rsidRPr="00792ABF" w:rsidRDefault="00020314" w:rsidP="008A25DB">
            <w:pPr>
              <w:shd w:val="clear" w:color="auto" w:fill="E5DFEC"/>
              <w:ind w:left="426"/>
              <w:jc w:val="both"/>
              <w:rPr>
                <w:rFonts w:eastAsia="Times New Roman"/>
              </w:rPr>
            </w:pPr>
            <w:r w:rsidRPr="00792ABF">
              <w:rPr>
                <w:rFonts w:eastAsia="Times New Roman"/>
              </w:rPr>
              <w:t>Elfogadja a vezetői, munkatársi kritikát, illetve támogatást.</w:t>
            </w:r>
          </w:p>
          <w:p w:rsidR="00020314" w:rsidRPr="00792ABF" w:rsidRDefault="00020314" w:rsidP="008A25DB">
            <w:pPr>
              <w:shd w:val="clear" w:color="auto" w:fill="E5DFEC"/>
              <w:ind w:left="426"/>
              <w:jc w:val="both"/>
              <w:rPr>
                <w:rFonts w:eastAsia="Times New Roman"/>
              </w:rPr>
            </w:pPr>
            <w:r w:rsidRPr="00792ABF">
              <w:rPr>
                <w:rFonts w:eastAsia="Times New Roman"/>
              </w:rPr>
              <w:t>Törekszik a kereskedelmi és marketing tevékenység fejlesztésére és a változó gazdasági és jogi környezethez igazítására.</w:t>
            </w:r>
          </w:p>
          <w:p w:rsidR="00020314" w:rsidRPr="00792ABF" w:rsidRDefault="00020314" w:rsidP="008A25DB">
            <w:pPr>
              <w:shd w:val="clear" w:color="auto" w:fill="E5DFEC"/>
              <w:ind w:left="426"/>
              <w:jc w:val="both"/>
              <w:rPr>
                <w:rFonts w:eastAsia="Times New Roman"/>
              </w:rPr>
            </w:pPr>
            <w:r w:rsidRPr="00792ABF">
              <w:rPr>
                <w:rFonts w:eastAsia="Times New Roman"/>
              </w:rPr>
              <w:t>Nyelvtudását, kommunikációs készségét folyamatosan fejleszti, lépést tart az új kommunikációs technológiák fejlődésével.</w:t>
            </w:r>
          </w:p>
          <w:p w:rsidR="00020314" w:rsidRPr="00792ABF" w:rsidRDefault="00020314" w:rsidP="008A25DB">
            <w:pPr>
              <w:shd w:val="clear" w:color="auto" w:fill="E5DFEC"/>
              <w:ind w:left="426"/>
              <w:jc w:val="both"/>
              <w:rPr>
                <w:rFonts w:eastAsia="Times New Roman"/>
              </w:rPr>
            </w:pPr>
            <w:r w:rsidRPr="00792ABF">
              <w:rPr>
                <w:rFonts w:eastAsia="Times New Roman"/>
              </w:rPr>
              <w:t>Hitelesen képviseli munkaszervezetét és munkafeladatát.</w:t>
            </w:r>
          </w:p>
          <w:p w:rsidR="00020314" w:rsidRPr="00792ABF" w:rsidRDefault="00020314" w:rsidP="008A25DB">
            <w:pPr>
              <w:ind w:left="402"/>
              <w:jc w:val="both"/>
              <w:rPr>
                <w:i/>
              </w:rPr>
            </w:pPr>
            <w:r w:rsidRPr="00792ABF">
              <w:rPr>
                <w:i/>
              </w:rPr>
              <w:t>Autonómia és felelősség:</w:t>
            </w:r>
          </w:p>
          <w:p w:rsidR="00020314" w:rsidRPr="00792ABF" w:rsidRDefault="00020314" w:rsidP="008A25DB">
            <w:pPr>
              <w:shd w:val="clear" w:color="auto" w:fill="E5DFEC"/>
              <w:ind w:left="426"/>
              <w:jc w:val="both"/>
              <w:rPr>
                <w:rFonts w:eastAsia="Times New Roman"/>
              </w:rPr>
            </w:pPr>
            <w:r w:rsidRPr="00792ABF">
              <w:rPr>
                <w:rFonts w:eastAsia="Times New Roman"/>
              </w:rPr>
              <w:t>Felelősséget vállal, illetve visel saját munkájáért, döntéseiért</w:t>
            </w:r>
          </w:p>
          <w:p w:rsidR="00020314" w:rsidRPr="00792ABF" w:rsidRDefault="00020314" w:rsidP="008A25DB">
            <w:pPr>
              <w:shd w:val="clear" w:color="auto" w:fill="E5DFEC"/>
              <w:ind w:left="426"/>
              <w:jc w:val="both"/>
              <w:rPr>
                <w:rFonts w:eastAsia="Times New Roman"/>
              </w:rPr>
            </w:pPr>
            <w:r w:rsidRPr="00792ABF">
              <w:rPr>
                <w:rFonts w:eastAsia="Times New Roman"/>
              </w:rPr>
              <w:t>Munkaköri feladatát önállóan végzi, szakmai beszámolóit, jelentéseit, kisebb prezentációit önállóan készíti. Szükség esetén munkatársi, vezetői segítséget vesz igénybe.</w:t>
            </w:r>
          </w:p>
          <w:p w:rsidR="00020314" w:rsidRPr="00792ABF" w:rsidRDefault="00020314" w:rsidP="008A25DB">
            <w:pPr>
              <w:shd w:val="clear" w:color="auto" w:fill="E5DFEC"/>
              <w:ind w:left="426"/>
              <w:jc w:val="both"/>
              <w:rPr>
                <w:rFonts w:eastAsia="Times New Roman"/>
              </w:rPr>
            </w:pPr>
            <w:r w:rsidRPr="00792ABF">
              <w:rPr>
                <w:rFonts w:eastAsia="Times New Roman"/>
              </w:rPr>
              <w:t>Fel tudja mérni, hogy képes-e egy rá bízott feladatot elvégezni.</w:t>
            </w:r>
          </w:p>
          <w:p w:rsidR="00020314" w:rsidRPr="00792ABF" w:rsidRDefault="00020314" w:rsidP="008A25DB">
            <w:pPr>
              <w:shd w:val="clear" w:color="auto" w:fill="E5DFEC"/>
              <w:ind w:left="426"/>
              <w:jc w:val="both"/>
              <w:rPr>
                <w:rFonts w:eastAsia="Times New Roman"/>
              </w:rPr>
            </w:pPr>
            <w:r w:rsidRPr="00792ABF">
              <w:rPr>
                <w:rFonts w:eastAsia="Times New Roman"/>
              </w:rPr>
              <w:t>Általános szakmai felügyelet, irányítás és ellenőrzés mellett munkaköri leírásában szereplő feladatait tudatosan tervezi, önállóan szervezi, és munkáját rendszeresen ellenőrzi.</w:t>
            </w:r>
          </w:p>
          <w:p w:rsidR="00020314" w:rsidRPr="00792ABF" w:rsidRDefault="00020314" w:rsidP="008A25DB">
            <w:pPr>
              <w:shd w:val="clear" w:color="auto" w:fill="E5DFEC"/>
              <w:ind w:left="426"/>
              <w:jc w:val="both"/>
              <w:rPr>
                <w:rFonts w:eastAsia="Times New Roman"/>
              </w:rPr>
            </w:pPr>
            <w:r w:rsidRPr="00792ABF">
              <w:rPr>
                <w:rFonts w:eastAsia="Times New Roman"/>
              </w:rPr>
              <w:t>Kommunikációs és nyelvi hiányosságait maga azonosítja, megkeresi a továbbfejlesztés lehetőségeit.</w:t>
            </w:r>
          </w:p>
          <w:p w:rsidR="00020314" w:rsidRPr="00792ABF" w:rsidRDefault="00020314" w:rsidP="008A25DB">
            <w:pPr>
              <w:shd w:val="clear" w:color="auto" w:fill="E5DFEC"/>
              <w:ind w:left="426"/>
              <w:jc w:val="both"/>
              <w:rPr>
                <w:rFonts w:eastAsia="Times New Roman"/>
              </w:rPr>
            </w:pPr>
            <w:r w:rsidRPr="00792ABF">
              <w:rPr>
                <w:rFonts w:eastAsia="Times New Roman"/>
              </w:rPr>
              <w:t>Támaszkodik munkatársai és vezetői segítségére.</w:t>
            </w:r>
          </w:p>
          <w:p w:rsidR="00020314" w:rsidRPr="00792ABF" w:rsidRDefault="00020314" w:rsidP="008A25DB">
            <w:pPr>
              <w:ind w:left="720"/>
              <w:rPr>
                <w:rFonts w:eastAsia="Arial Unicode MS"/>
                <w:b/>
                <w:bCs/>
              </w:rPr>
            </w:pPr>
          </w:p>
          <w:p w:rsidR="00020314" w:rsidRPr="00792ABF" w:rsidRDefault="00020314" w:rsidP="008A25DB">
            <w:pPr>
              <w:ind w:left="720"/>
              <w:rPr>
                <w:rFonts w:eastAsia="Arial Unicode MS"/>
                <w:b/>
                <w:bCs/>
              </w:rPr>
            </w:pPr>
          </w:p>
        </w:tc>
      </w:tr>
      <w:tr w:rsidR="00020314" w:rsidRPr="00792ABF" w:rsidTr="008A25DB">
        <w:trPr>
          <w:trHeight w:val="208"/>
        </w:trPr>
        <w:tc>
          <w:tcPr>
            <w:tcW w:w="9947" w:type="dxa"/>
            <w:gridSpan w:val="10"/>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rPr>
                <w:b/>
                <w:bCs/>
              </w:rPr>
            </w:pPr>
            <w:r w:rsidRPr="00792ABF">
              <w:rPr>
                <w:b/>
                <w:bCs/>
              </w:rPr>
              <w:t>A kurzus rövid tartalma, témakörei</w:t>
            </w:r>
          </w:p>
          <w:p w:rsidR="00020314" w:rsidRPr="00792ABF" w:rsidRDefault="00020314" w:rsidP="008A25DB">
            <w:pPr>
              <w:jc w:val="both"/>
            </w:pPr>
          </w:p>
          <w:p w:rsidR="00020314" w:rsidRPr="00792ABF" w:rsidRDefault="00020314" w:rsidP="008A25DB">
            <w:pPr>
              <w:shd w:val="clear" w:color="auto" w:fill="E5DFEC"/>
              <w:suppressAutoHyphens/>
              <w:autoSpaceDE w:val="0"/>
              <w:spacing w:before="60" w:after="60"/>
              <w:ind w:left="417" w:right="113"/>
            </w:pPr>
            <w:r w:rsidRPr="00792ABF">
              <w:lastRenderedPageBreak/>
              <w:t>A kurzus a következő témaköröket öleli fel: Az ár szerepe a marketingben. Az árpolitika jelentősége. A kereslet meghatározása, a kereslet árrugalmassága. Az árképzési célok kiválasztása. Az árképzés módjának kiválasztása. Árképzés a költségek alapján. Termékcsaládok árazása. Árképzés piaci alapon. Ármegállapítás közgazdasági elvek alapján. Árstratégiák.</w:t>
            </w:r>
          </w:p>
          <w:p w:rsidR="00020314" w:rsidRPr="00792ABF" w:rsidRDefault="00020314" w:rsidP="008A25DB">
            <w:pPr>
              <w:shd w:val="clear" w:color="auto" w:fill="E5DFEC"/>
              <w:suppressAutoHyphens/>
              <w:autoSpaceDE w:val="0"/>
              <w:spacing w:before="60" w:after="60"/>
              <w:ind w:left="417" w:right="113"/>
            </w:pPr>
            <w:r w:rsidRPr="00792ABF">
              <w:t>Az árdöntések szempontrendszere. Árváltozások (árcsökkentések, árnövekedések kezdeményezése). Az árváltozások marketing aspektusai. Ártárgyalás.</w:t>
            </w:r>
          </w:p>
          <w:p w:rsidR="00020314" w:rsidRPr="00792ABF" w:rsidRDefault="00020314" w:rsidP="008A25DB">
            <w:pPr>
              <w:ind w:right="138"/>
              <w:jc w:val="both"/>
            </w:pPr>
          </w:p>
        </w:tc>
      </w:tr>
      <w:tr w:rsidR="00020314" w:rsidRPr="00792ABF" w:rsidTr="008A25DB">
        <w:trPr>
          <w:trHeight w:val="685"/>
        </w:trPr>
        <w:tc>
          <w:tcPr>
            <w:tcW w:w="9947" w:type="dxa"/>
            <w:gridSpan w:val="10"/>
            <w:tcBorders>
              <w:top w:val="single" w:sz="4" w:space="0" w:color="auto"/>
              <w:left w:val="single" w:sz="4" w:space="0" w:color="auto"/>
              <w:bottom w:val="single" w:sz="4" w:space="0" w:color="auto"/>
              <w:right w:val="single" w:sz="4" w:space="0" w:color="auto"/>
            </w:tcBorders>
          </w:tcPr>
          <w:p w:rsidR="00020314" w:rsidRPr="00792ABF" w:rsidRDefault="00020314" w:rsidP="008A25DB">
            <w:pPr>
              <w:rPr>
                <w:b/>
                <w:bCs/>
              </w:rPr>
            </w:pPr>
            <w:r w:rsidRPr="00792ABF">
              <w:rPr>
                <w:b/>
                <w:bCs/>
              </w:rPr>
              <w:t>Tervezett tanulási tevékenységek, tanítási módszerek</w:t>
            </w:r>
          </w:p>
          <w:p w:rsidR="00020314" w:rsidRPr="00792ABF" w:rsidRDefault="00020314" w:rsidP="008A25DB">
            <w:pPr>
              <w:shd w:val="clear" w:color="auto" w:fill="E5DFEC"/>
              <w:suppressAutoHyphens/>
              <w:autoSpaceDE w:val="0"/>
              <w:spacing w:before="60" w:after="60"/>
              <w:ind w:left="417" w:right="113"/>
            </w:pPr>
            <w:r w:rsidRPr="00792ABF">
              <w:t>Előadások, tantermi vita, megbeszélés, otthoni felkészülés a kötelező és az ajánlott irodalom anyagából.</w:t>
            </w:r>
          </w:p>
          <w:p w:rsidR="00020314" w:rsidRPr="00792ABF" w:rsidRDefault="00020314" w:rsidP="008A25DB"/>
        </w:tc>
      </w:tr>
      <w:tr w:rsidR="00020314" w:rsidRPr="00792ABF" w:rsidTr="008A25DB">
        <w:trPr>
          <w:trHeight w:val="530"/>
        </w:trPr>
        <w:tc>
          <w:tcPr>
            <w:tcW w:w="9947" w:type="dxa"/>
            <w:gridSpan w:val="10"/>
            <w:tcBorders>
              <w:top w:val="single" w:sz="4" w:space="0" w:color="auto"/>
              <w:left w:val="single" w:sz="4" w:space="0" w:color="auto"/>
              <w:bottom w:val="single" w:sz="4" w:space="0" w:color="auto"/>
              <w:right w:val="single" w:sz="4" w:space="0" w:color="auto"/>
            </w:tcBorders>
          </w:tcPr>
          <w:p w:rsidR="00020314" w:rsidRPr="00792ABF" w:rsidRDefault="00020314" w:rsidP="008A25DB">
            <w:pPr>
              <w:rPr>
                <w:b/>
                <w:bCs/>
              </w:rPr>
            </w:pPr>
            <w:r w:rsidRPr="00792ABF">
              <w:rPr>
                <w:b/>
                <w:bCs/>
              </w:rPr>
              <w:t>Értékelés</w:t>
            </w:r>
          </w:p>
          <w:p w:rsidR="00020314" w:rsidRPr="00792ABF" w:rsidRDefault="00020314" w:rsidP="008A25DB">
            <w:pPr>
              <w:shd w:val="clear" w:color="auto" w:fill="E5DFEC"/>
              <w:suppressAutoHyphens/>
              <w:autoSpaceDE w:val="0"/>
              <w:spacing w:before="60" w:after="60"/>
              <w:ind w:left="417" w:right="113"/>
            </w:pPr>
            <w:r w:rsidRPr="00792ABF">
              <w:t>Szóbeli vizsga</w:t>
            </w:r>
          </w:p>
          <w:p w:rsidR="00020314" w:rsidRPr="00792ABF" w:rsidRDefault="00020314" w:rsidP="008A25DB"/>
        </w:tc>
      </w:tr>
      <w:tr w:rsidR="00020314" w:rsidRPr="00792ABF" w:rsidTr="008A25DB">
        <w:trPr>
          <w:trHeight w:val="530"/>
        </w:trPr>
        <w:tc>
          <w:tcPr>
            <w:tcW w:w="9947" w:type="dxa"/>
            <w:gridSpan w:val="10"/>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shd w:val="clear" w:color="auto" w:fill="E5DFEC"/>
              <w:suppressAutoHyphens/>
              <w:autoSpaceDE w:val="0"/>
              <w:spacing w:before="60" w:after="60"/>
              <w:ind w:left="417" w:right="113"/>
            </w:pPr>
            <w:r w:rsidRPr="00792ABF">
              <w:t>Kötelező szakirodalom:</w:t>
            </w:r>
          </w:p>
          <w:p w:rsidR="00020314" w:rsidRPr="00792ABF" w:rsidRDefault="00020314" w:rsidP="008A25DB">
            <w:pPr>
              <w:shd w:val="clear" w:color="auto" w:fill="E5DFEC"/>
              <w:suppressAutoHyphens/>
              <w:autoSpaceDE w:val="0"/>
              <w:spacing w:before="60" w:after="60"/>
              <w:ind w:left="417" w:right="113"/>
            </w:pPr>
            <w:r w:rsidRPr="00792ABF">
              <w:t>Az előadáson elhangzottak</w:t>
            </w:r>
          </w:p>
          <w:p w:rsidR="00020314" w:rsidRPr="00792ABF" w:rsidRDefault="00020314" w:rsidP="008A25DB">
            <w:pPr>
              <w:shd w:val="clear" w:color="auto" w:fill="E5DFEC"/>
              <w:suppressAutoHyphens/>
              <w:autoSpaceDE w:val="0"/>
              <w:spacing w:before="60" w:after="60"/>
              <w:ind w:left="417" w:right="113"/>
            </w:pPr>
            <w:r w:rsidRPr="00792ABF">
              <w:t>Rekettye Gábor: Az ár a marketingben. KJK-KERSZÖV Jogi és Üzleti Kiadó, Budapest, 2004.</w:t>
            </w:r>
          </w:p>
          <w:p w:rsidR="00020314" w:rsidRPr="00792ABF" w:rsidRDefault="00020314" w:rsidP="008A25DB">
            <w:pPr>
              <w:shd w:val="clear" w:color="auto" w:fill="E5DFEC"/>
              <w:suppressAutoHyphens/>
              <w:autoSpaceDE w:val="0"/>
              <w:spacing w:before="60" w:after="60"/>
              <w:ind w:left="417" w:right="113"/>
            </w:pPr>
            <w:r w:rsidRPr="00792ABF">
              <w:t xml:space="preserve">ISBN 963-224-691-8 </w:t>
            </w:r>
          </w:p>
          <w:p w:rsidR="00020314" w:rsidRPr="00792ABF" w:rsidRDefault="00020314" w:rsidP="008A25DB">
            <w:pPr>
              <w:shd w:val="clear" w:color="auto" w:fill="E5DFEC"/>
              <w:suppressAutoHyphens/>
              <w:autoSpaceDE w:val="0"/>
              <w:spacing w:before="60" w:after="60"/>
              <w:ind w:left="417" w:right="113"/>
              <w:jc w:val="both"/>
            </w:pPr>
          </w:p>
          <w:p w:rsidR="00020314" w:rsidRPr="00792ABF" w:rsidRDefault="00020314" w:rsidP="008A25DB">
            <w:pPr>
              <w:shd w:val="clear" w:color="auto" w:fill="E5DFEC"/>
              <w:suppressAutoHyphens/>
              <w:autoSpaceDE w:val="0"/>
              <w:spacing w:before="60" w:after="60"/>
              <w:ind w:left="417" w:right="113"/>
            </w:pPr>
            <w:r w:rsidRPr="00792ABF">
              <w:t>Ajánlott szakirodalom:</w:t>
            </w:r>
          </w:p>
          <w:p w:rsidR="00020314" w:rsidRPr="00792ABF" w:rsidRDefault="00020314" w:rsidP="008A25DB">
            <w:pPr>
              <w:shd w:val="clear" w:color="auto" w:fill="E5DFEC"/>
              <w:suppressAutoHyphens/>
              <w:autoSpaceDE w:val="0"/>
              <w:spacing w:before="60" w:after="60"/>
              <w:ind w:left="417" w:right="113"/>
            </w:pPr>
            <w:r w:rsidRPr="00792ABF">
              <w:t>Rekettye Gábor: Multidimenzionális árazás. Akadémiai Kiadó, Budapest, 2011.</w:t>
            </w:r>
          </w:p>
          <w:p w:rsidR="00020314" w:rsidRPr="00792ABF" w:rsidRDefault="00020314" w:rsidP="008A25DB">
            <w:pPr>
              <w:shd w:val="clear" w:color="auto" w:fill="E5DFEC"/>
              <w:suppressAutoHyphens/>
              <w:autoSpaceDE w:val="0"/>
              <w:spacing w:before="60" w:after="60"/>
              <w:ind w:left="417" w:right="113"/>
            </w:pPr>
            <w:r w:rsidRPr="00792ABF">
              <w:t xml:space="preserve">ISBN 978-963-05-8982-6 </w:t>
            </w:r>
          </w:p>
          <w:p w:rsidR="00020314" w:rsidRPr="00792ABF" w:rsidRDefault="00020314" w:rsidP="008A25DB">
            <w:pPr>
              <w:shd w:val="clear" w:color="auto" w:fill="E5DFEC"/>
              <w:suppressAutoHyphens/>
              <w:autoSpaceDE w:val="0"/>
              <w:spacing w:before="60" w:after="60"/>
              <w:ind w:left="417" w:right="113"/>
            </w:pPr>
            <w:r w:rsidRPr="00792ABF">
              <w:t xml:space="preserve"> Philip Kotler: Marketing menedzsment. 2. kiadás, Műszaki Könyvkiadó, Budapest, 1999.</w:t>
            </w:r>
          </w:p>
          <w:p w:rsidR="00020314" w:rsidRPr="00792ABF" w:rsidRDefault="00020314" w:rsidP="008A25DB">
            <w:pPr>
              <w:shd w:val="clear" w:color="auto" w:fill="E5DFEC"/>
              <w:suppressAutoHyphens/>
              <w:autoSpaceDE w:val="0"/>
              <w:spacing w:before="60" w:after="60"/>
              <w:ind w:left="417" w:right="113"/>
            </w:pPr>
            <w:r w:rsidRPr="00792ABF">
              <w:t xml:space="preserve">ISBN 963-10637-289-79764-1    </w:t>
            </w:r>
          </w:p>
          <w:p w:rsidR="00020314" w:rsidRPr="00792ABF" w:rsidRDefault="00020314" w:rsidP="008A25DB">
            <w:pPr>
              <w:shd w:val="clear" w:color="auto" w:fill="E5DFEC"/>
              <w:suppressAutoHyphens/>
              <w:autoSpaceDE w:val="0"/>
              <w:spacing w:before="60" w:after="60"/>
              <w:ind w:left="417" w:right="113"/>
            </w:pPr>
            <w:r w:rsidRPr="00792ABF">
              <w:t>Robert J. Dolan – Hermann Simon: Árképzés okosan. Geoméda Kiadó, Budapest, 2000.</w:t>
            </w:r>
          </w:p>
          <w:p w:rsidR="00020314" w:rsidRPr="00792ABF" w:rsidRDefault="00020314" w:rsidP="008A25DB">
            <w:pPr>
              <w:shd w:val="clear" w:color="auto" w:fill="E5DFEC"/>
              <w:suppressAutoHyphens/>
              <w:autoSpaceDE w:val="0"/>
              <w:spacing w:before="60" w:after="60"/>
              <w:ind w:left="417" w:right="113"/>
            </w:pPr>
            <w:r w:rsidRPr="00792ABF">
              <w:t xml:space="preserve">ISBN 963-791-067-0 </w:t>
            </w:r>
          </w:p>
        </w:tc>
      </w:tr>
    </w:tbl>
    <w:p w:rsidR="00020314" w:rsidRPr="00792ABF" w:rsidRDefault="00020314" w:rsidP="000203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7534"/>
      </w:tblGrid>
      <w:tr w:rsidR="00020314" w:rsidRPr="00792ABF" w:rsidTr="008A25DB">
        <w:tc>
          <w:tcPr>
            <w:tcW w:w="9180" w:type="dxa"/>
            <w:gridSpan w:val="2"/>
            <w:shd w:val="clear" w:color="auto" w:fill="auto"/>
          </w:tcPr>
          <w:p w:rsidR="00020314" w:rsidRPr="00792ABF" w:rsidRDefault="00020314" w:rsidP="008A25DB">
            <w:pPr>
              <w:jc w:val="center"/>
            </w:pPr>
            <w:r w:rsidRPr="00792ABF">
              <w:t>Heti bontott tematika</w:t>
            </w:r>
          </w:p>
        </w:tc>
      </w:tr>
      <w:tr w:rsidR="00020314" w:rsidRPr="00792ABF" w:rsidTr="008A25DB">
        <w:tc>
          <w:tcPr>
            <w:tcW w:w="1459" w:type="dxa"/>
            <w:vMerge w:val="restart"/>
            <w:shd w:val="clear" w:color="auto" w:fill="auto"/>
          </w:tcPr>
          <w:p w:rsidR="00020314" w:rsidRPr="00792ABF" w:rsidRDefault="00020314" w:rsidP="00020314">
            <w:pPr>
              <w:numPr>
                <w:ilvl w:val="0"/>
                <w:numId w:val="36"/>
              </w:numPr>
            </w:pPr>
          </w:p>
        </w:tc>
        <w:tc>
          <w:tcPr>
            <w:tcW w:w="7721" w:type="dxa"/>
            <w:shd w:val="clear" w:color="auto" w:fill="auto"/>
          </w:tcPr>
          <w:p w:rsidR="00020314" w:rsidRPr="00792ABF" w:rsidRDefault="00020314" w:rsidP="008A25DB">
            <w:pPr>
              <w:jc w:val="both"/>
            </w:pPr>
            <w:r w:rsidRPr="00792ABF">
              <w:t>Az ár szerepe a marketingben</w:t>
            </w:r>
          </w:p>
        </w:tc>
      </w:tr>
      <w:tr w:rsidR="00020314" w:rsidRPr="00792ABF" w:rsidTr="008A25DB">
        <w:tc>
          <w:tcPr>
            <w:tcW w:w="1459" w:type="dxa"/>
            <w:vMerge/>
            <w:shd w:val="clear" w:color="auto" w:fill="auto"/>
          </w:tcPr>
          <w:p w:rsidR="00020314" w:rsidRPr="00792ABF" w:rsidRDefault="00020314" w:rsidP="00020314">
            <w:pPr>
              <w:numPr>
                <w:ilvl w:val="0"/>
                <w:numId w:val="36"/>
              </w:numPr>
            </w:pPr>
          </w:p>
        </w:tc>
        <w:tc>
          <w:tcPr>
            <w:tcW w:w="7721" w:type="dxa"/>
            <w:shd w:val="clear" w:color="auto" w:fill="auto"/>
          </w:tcPr>
          <w:p w:rsidR="00020314" w:rsidRPr="00792ABF" w:rsidRDefault="00020314" w:rsidP="008A25DB">
            <w:pPr>
              <w:jc w:val="both"/>
            </w:pPr>
            <w:r w:rsidRPr="00792ABF">
              <w:t>TE* Az előadás anyagának elsajátítása</w:t>
            </w:r>
          </w:p>
        </w:tc>
      </w:tr>
      <w:tr w:rsidR="00020314" w:rsidRPr="00792ABF" w:rsidTr="008A25DB">
        <w:tc>
          <w:tcPr>
            <w:tcW w:w="1459" w:type="dxa"/>
            <w:vMerge/>
            <w:shd w:val="clear" w:color="auto" w:fill="auto"/>
          </w:tcPr>
          <w:p w:rsidR="00020314" w:rsidRPr="00792ABF" w:rsidRDefault="00020314" w:rsidP="00020314">
            <w:pPr>
              <w:numPr>
                <w:ilvl w:val="0"/>
                <w:numId w:val="36"/>
              </w:numPr>
            </w:pPr>
          </w:p>
        </w:tc>
        <w:tc>
          <w:tcPr>
            <w:tcW w:w="7721" w:type="dxa"/>
            <w:shd w:val="clear" w:color="auto" w:fill="auto"/>
            <w:vAlign w:val="center"/>
          </w:tcPr>
          <w:p w:rsidR="00020314" w:rsidRPr="00792ABF" w:rsidRDefault="00020314" w:rsidP="008A25DB">
            <w:r w:rsidRPr="00792ABF">
              <w:t>Az árpolitika jelentősége</w:t>
            </w:r>
          </w:p>
        </w:tc>
      </w:tr>
      <w:tr w:rsidR="00020314" w:rsidRPr="00792ABF" w:rsidTr="008A25DB">
        <w:tc>
          <w:tcPr>
            <w:tcW w:w="1459" w:type="dxa"/>
            <w:vMerge/>
            <w:shd w:val="clear" w:color="auto" w:fill="auto"/>
          </w:tcPr>
          <w:p w:rsidR="00020314" w:rsidRPr="00792ABF" w:rsidRDefault="00020314" w:rsidP="00020314">
            <w:pPr>
              <w:numPr>
                <w:ilvl w:val="0"/>
                <w:numId w:val="36"/>
              </w:numPr>
            </w:pPr>
          </w:p>
        </w:tc>
        <w:tc>
          <w:tcPr>
            <w:tcW w:w="7721" w:type="dxa"/>
            <w:shd w:val="clear" w:color="auto" w:fill="auto"/>
          </w:tcPr>
          <w:p w:rsidR="00020314" w:rsidRPr="00792ABF" w:rsidRDefault="00020314" w:rsidP="008A25DB">
            <w:pPr>
              <w:jc w:val="both"/>
            </w:pPr>
            <w:r w:rsidRPr="00792ABF">
              <w:t>TE Az előadás anyagának elsajátítása</w:t>
            </w:r>
          </w:p>
        </w:tc>
      </w:tr>
      <w:tr w:rsidR="00020314" w:rsidRPr="00792ABF" w:rsidTr="008A25DB">
        <w:tc>
          <w:tcPr>
            <w:tcW w:w="1459" w:type="dxa"/>
            <w:vMerge/>
            <w:shd w:val="clear" w:color="auto" w:fill="auto"/>
          </w:tcPr>
          <w:p w:rsidR="00020314" w:rsidRPr="00792ABF" w:rsidRDefault="00020314" w:rsidP="00020314">
            <w:pPr>
              <w:numPr>
                <w:ilvl w:val="0"/>
                <w:numId w:val="36"/>
              </w:numPr>
            </w:pPr>
          </w:p>
        </w:tc>
        <w:tc>
          <w:tcPr>
            <w:tcW w:w="7721" w:type="dxa"/>
            <w:shd w:val="clear" w:color="auto" w:fill="auto"/>
          </w:tcPr>
          <w:p w:rsidR="00020314" w:rsidRPr="00792ABF" w:rsidRDefault="00020314" w:rsidP="008A25DB">
            <w:r w:rsidRPr="00792ABF">
              <w:t>Az árképzési célok kiválasztása</w:t>
            </w:r>
          </w:p>
        </w:tc>
      </w:tr>
      <w:tr w:rsidR="00020314" w:rsidRPr="00792ABF" w:rsidTr="008A25DB">
        <w:tc>
          <w:tcPr>
            <w:tcW w:w="1459" w:type="dxa"/>
            <w:vMerge/>
            <w:shd w:val="clear" w:color="auto" w:fill="auto"/>
          </w:tcPr>
          <w:p w:rsidR="00020314" w:rsidRPr="00792ABF" w:rsidRDefault="00020314" w:rsidP="00020314">
            <w:pPr>
              <w:numPr>
                <w:ilvl w:val="0"/>
                <w:numId w:val="36"/>
              </w:numPr>
            </w:pPr>
          </w:p>
        </w:tc>
        <w:tc>
          <w:tcPr>
            <w:tcW w:w="7721" w:type="dxa"/>
            <w:shd w:val="clear" w:color="auto" w:fill="auto"/>
          </w:tcPr>
          <w:p w:rsidR="00020314" w:rsidRPr="00792ABF" w:rsidRDefault="00020314" w:rsidP="008A25DB">
            <w:pPr>
              <w:jc w:val="both"/>
            </w:pPr>
            <w:r w:rsidRPr="00792ABF">
              <w:t>TE Az előadás anyagának elsajátítása</w:t>
            </w:r>
          </w:p>
        </w:tc>
      </w:tr>
      <w:tr w:rsidR="00020314" w:rsidRPr="00792ABF" w:rsidTr="008A25DB">
        <w:tc>
          <w:tcPr>
            <w:tcW w:w="1459" w:type="dxa"/>
            <w:vMerge/>
            <w:shd w:val="clear" w:color="auto" w:fill="auto"/>
          </w:tcPr>
          <w:p w:rsidR="00020314" w:rsidRPr="00792ABF" w:rsidRDefault="00020314" w:rsidP="00020314">
            <w:pPr>
              <w:numPr>
                <w:ilvl w:val="0"/>
                <w:numId w:val="36"/>
              </w:numPr>
            </w:pPr>
          </w:p>
        </w:tc>
        <w:tc>
          <w:tcPr>
            <w:tcW w:w="7721" w:type="dxa"/>
            <w:shd w:val="clear" w:color="auto" w:fill="auto"/>
          </w:tcPr>
          <w:p w:rsidR="00020314" w:rsidRPr="00792ABF" w:rsidRDefault="00020314" w:rsidP="008A25DB">
            <w:pPr>
              <w:jc w:val="both"/>
            </w:pPr>
            <w:r w:rsidRPr="00792ABF">
              <w:t>A kereslet meghatározása, a kereslet árrugalmassága</w:t>
            </w:r>
          </w:p>
        </w:tc>
      </w:tr>
      <w:tr w:rsidR="00020314" w:rsidRPr="00792ABF" w:rsidTr="008A25DB">
        <w:tc>
          <w:tcPr>
            <w:tcW w:w="1459" w:type="dxa"/>
            <w:vMerge/>
            <w:shd w:val="clear" w:color="auto" w:fill="auto"/>
          </w:tcPr>
          <w:p w:rsidR="00020314" w:rsidRPr="00792ABF" w:rsidRDefault="00020314" w:rsidP="00020314">
            <w:pPr>
              <w:numPr>
                <w:ilvl w:val="0"/>
                <w:numId w:val="36"/>
              </w:numPr>
            </w:pPr>
          </w:p>
        </w:tc>
        <w:tc>
          <w:tcPr>
            <w:tcW w:w="7721" w:type="dxa"/>
            <w:shd w:val="clear" w:color="auto" w:fill="auto"/>
          </w:tcPr>
          <w:p w:rsidR="00020314" w:rsidRPr="00792ABF" w:rsidRDefault="00020314" w:rsidP="008A25DB">
            <w:pPr>
              <w:jc w:val="both"/>
            </w:pPr>
            <w:r w:rsidRPr="00792ABF">
              <w:t>TE Az előadás anyagának elsajátítása</w:t>
            </w:r>
          </w:p>
        </w:tc>
      </w:tr>
      <w:tr w:rsidR="00020314" w:rsidRPr="00792ABF" w:rsidTr="008A25DB">
        <w:tc>
          <w:tcPr>
            <w:tcW w:w="1459" w:type="dxa"/>
            <w:vMerge/>
            <w:shd w:val="clear" w:color="auto" w:fill="auto"/>
          </w:tcPr>
          <w:p w:rsidR="00020314" w:rsidRPr="00792ABF" w:rsidRDefault="00020314" w:rsidP="00020314">
            <w:pPr>
              <w:numPr>
                <w:ilvl w:val="0"/>
                <w:numId w:val="36"/>
              </w:numPr>
            </w:pPr>
          </w:p>
        </w:tc>
        <w:tc>
          <w:tcPr>
            <w:tcW w:w="7721" w:type="dxa"/>
            <w:shd w:val="clear" w:color="auto" w:fill="auto"/>
            <w:vAlign w:val="center"/>
          </w:tcPr>
          <w:p w:rsidR="00020314" w:rsidRPr="00792ABF" w:rsidRDefault="00020314" w:rsidP="008A25DB">
            <w:r w:rsidRPr="00792ABF">
              <w:t>Az árképzés módjának kiválasztása</w:t>
            </w:r>
          </w:p>
        </w:tc>
      </w:tr>
      <w:tr w:rsidR="00020314" w:rsidRPr="00792ABF" w:rsidTr="008A25DB">
        <w:tc>
          <w:tcPr>
            <w:tcW w:w="1459" w:type="dxa"/>
            <w:vMerge/>
            <w:shd w:val="clear" w:color="auto" w:fill="auto"/>
          </w:tcPr>
          <w:p w:rsidR="00020314" w:rsidRPr="00792ABF" w:rsidRDefault="00020314" w:rsidP="00020314">
            <w:pPr>
              <w:numPr>
                <w:ilvl w:val="0"/>
                <w:numId w:val="36"/>
              </w:numPr>
            </w:pPr>
          </w:p>
        </w:tc>
        <w:tc>
          <w:tcPr>
            <w:tcW w:w="7721" w:type="dxa"/>
            <w:shd w:val="clear" w:color="auto" w:fill="auto"/>
          </w:tcPr>
          <w:p w:rsidR="00020314" w:rsidRPr="00792ABF" w:rsidRDefault="00020314" w:rsidP="008A25DB">
            <w:pPr>
              <w:jc w:val="both"/>
            </w:pPr>
            <w:r w:rsidRPr="00792ABF">
              <w:t>TE Az előadás anyagának elsajátítása</w:t>
            </w:r>
          </w:p>
        </w:tc>
      </w:tr>
      <w:tr w:rsidR="00020314" w:rsidRPr="00792ABF" w:rsidTr="008A25DB">
        <w:tc>
          <w:tcPr>
            <w:tcW w:w="1459" w:type="dxa"/>
            <w:vMerge/>
            <w:shd w:val="clear" w:color="auto" w:fill="auto"/>
          </w:tcPr>
          <w:p w:rsidR="00020314" w:rsidRPr="00792ABF" w:rsidRDefault="00020314" w:rsidP="00020314">
            <w:pPr>
              <w:numPr>
                <w:ilvl w:val="0"/>
                <w:numId w:val="36"/>
              </w:numPr>
            </w:pPr>
          </w:p>
        </w:tc>
        <w:tc>
          <w:tcPr>
            <w:tcW w:w="7721" w:type="dxa"/>
            <w:shd w:val="clear" w:color="auto" w:fill="auto"/>
          </w:tcPr>
          <w:p w:rsidR="00020314" w:rsidRPr="00792ABF" w:rsidRDefault="00020314" w:rsidP="008A25DB">
            <w:r w:rsidRPr="00792ABF">
              <w:t>Árképzés a költségek alapján</w:t>
            </w:r>
          </w:p>
        </w:tc>
      </w:tr>
      <w:tr w:rsidR="00020314" w:rsidRPr="00792ABF" w:rsidTr="008A25DB">
        <w:tc>
          <w:tcPr>
            <w:tcW w:w="1459" w:type="dxa"/>
            <w:vMerge/>
            <w:shd w:val="clear" w:color="auto" w:fill="auto"/>
          </w:tcPr>
          <w:p w:rsidR="00020314" w:rsidRPr="00792ABF" w:rsidRDefault="00020314" w:rsidP="00020314">
            <w:pPr>
              <w:numPr>
                <w:ilvl w:val="0"/>
                <w:numId w:val="36"/>
              </w:numPr>
            </w:pPr>
          </w:p>
        </w:tc>
        <w:tc>
          <w:tcPr>
            <w:tcW w:w="7721" w:type="dxa"/>
            <w:shd w:val="clear" w:color="auto" w:fill="auto"/>
          </w:tcPr>
          <w:p w:rsidR="00020314" w:rsidRPr="00792ABF" w:rsidRDefault="00020314" w:rsidP="008A25DB">
            <w:pPr>
              <w:jc w:val="both"/>
            </w:pPr>
            <w:r w:rsidRPr="00792ABF">
              <w:t>TE Az előadás anyagának elsajátítása</w:t>
            </w:r>
          </w:p>
        </w:tc>
      </w:tr>
      <w:tr w:rsidR="00020314" w:rsidRPr="00792ABF" w:rsidTr="008A25DB">
        <w:tc>
          <w:tcPr>
            <w:tcW w:w="1459" w:type="dxa"/>
            <w:vMerge/>
            <w:shd w:val="clear" w:color="auto" w:fill="auto"/>
          </w:tcPr>
          <w:p w:rsidR="00020314" w:rsidRPr="00792ABF" w:rsidRDefault="00020314" w:rsidP="00020314">
            <w:pPr>
              <w:numPr>
                <w:ilvl w:val="0"/>
                <w:numId w:val="36"/>
              </w:numPr>
            </w:pPr>
          </w:p>
        </w:tc>
        <w:tc>
          <w:tcPr>
            <w:tcW w:w="7721" w:type="dxa"/>
            <w:shd w:val="clear" w:color="auto" w:fill="auto"/>
          </w:tcPr>
          <w:p w:rsidR="00020314" w:rsidRPr="00792ABF" w:rsidRDefault="00020314" w:rsidP="008A25DB">
            <w:pPr>
              <w:jc w:val="both"/>
            </w:pPr>
            <w:r w:rsidRPr="00792ABF">
              <w:t>Termékcsaládok árazása</w:t>
            </w:r>
          </w:p>
        </w:tc>
      </w:tr>
      <w:tr w:rsidR="00020314" w:rsidRPr="00792ABF" w:rsidTr="008A25DB">
        <w:tc>
          <w:tcPr>
            <w:tcW w:w="1459" w:type="dxa"/>
            <w:vMerge/>
            <w:shd w:val="clear" w:color="auto" w:fill="auto"/>
          </w:tcPr>
          <w:p w:rsidR="00020314" w:rsidRPr="00792ABF" w:rsidRDefault="00020314" w:rsidP="00020314">
            <w:pPr>
              <w:numPr>
                <w:ilvl w:val="0"/>
                <w:numId w:val="36"/>
              </w:numPr>
            </w:pPr>
          </w:p>
        </w:tc>
        <w:tc>
          <w:tcPr>
            <w:tcW w:w="7721" w:type="dxa"/>
            <w:shd w:val="clear" w:color="auto" w:fill="auto"/>
          </w:tcPr>
          <w:p w:rsidR="00020314" w:rsidRPr="00792ABF" w:rsidRDefault="00020314" w:rsidP="008A25DB">
            <w:pPr>
              <w:jc w:val="both"/>
            </w:pPr>
            <w:r w:rsidRPr="00792ABF">
              <w:t>TE Az előadás anyagának elsajátítása</w:t>
            </w:r>
          </w:p>
        </w:tc>
      </w:tr>
      <w:tr w:rsidR="00020314" w:rsidRPr="00792ABF" w:rsidTr="008A25DB">
        <w:tc>
          <w:tcPr>
            <w:tcW w:w="1459" w:type="dxa"/>
            <w:vMerge/>
            <w:shd w:val="clear" w:color="auto" w:fill="auto"/>
          </w:tcPr>
          <w:p w:rsidR="00020314" w:rsidRPr="00792ABF" w:rsidRDefault="00020314" w:rsidP="00020314">
            <w:pPr>
              <w:numPr>
                <w:ilvl w:val="0"/>
                <w:numId w:val="36"/>
              </w:numPr>
            </w:pPr>
          </w:p>
        </w:tc>
        <w:tc>
          <w:tcPr>
            <w:tcW w:w="7721" w:type="dxa"/>
            <w:shd w:val="clear" w:color="auto" w:fill="auto"/>
            <w:vAlign w:val="center"/>
          </w:tcPr>
          <w:p w:rsidR="00020314" w:rsidRPr="00792ABF" w:rsidRDefault="00020314" w:rsidP="008A25DB">
            <w:r w:rsidRPr="00792ABF">
              <w:t>Árképzés piaci alapon</w:t>
            </w:r>
          </w:p>
        </w:tc>
      </w:tr>
      <w:tr w:rsidR="00020314" w:rsidRPr="00792ABF" w:rsidTr="008A25DB">
        <w:tc>
          <w:tcPr>
            <w:tcW w:w="1459" w:type="dxa"/>
            <w:vMerge/>
            <w:shd w:val="clear" w:color="auto" w:fill="auto"/>
          </w:tcPr>
          <w:p w:rsidR="00020314" w:rsidRPr="00792ABF" w:rsidRDefault="00020314" w:rsidP="00020314">
            <w:pPr>
              <w:numPr>
                <w:ilvl w:val="0"/>
                <w:numId w:val="36"/>
              </w:numPr>
            </w:pPr>
          </w:p>
        </w:tc>
        <w:tc>
          <w:tcPr>
            <w:tcW w:w="7721" w:type="dxa"/>
            <w:shd w:val="clear" w:color="auto" w:fill="auto"/>
          </w:tcPr>
          <w:p w:rsidR="00020314" w:rsidRPr="00792ABF" w:rsidRDefault="00020314" w:rsidP="008A25DB">
            <w:pPr>
              <w:jc w:val="both"/>
            </w:pPr>
            <w:r w:rsidRPr="00792ABF">
              <w:t>TE Az előadás anyagának elsajátítása</w:t>
            </w:r>
          </w:p>
        </w:tc>
      </w:tr>
      <w:tr w:rsidR="00020314" w:rsidRPr="00792ABF" w:rsidTr="008A25DB">
        <w:tc>
          <w:tcPr>
            <w:tcW w:w="1459" w:type="dxa"/>
            <w:vMerge/>
            <w:shd w:val="clear" w:color="auto" w:fill="auto"/>
          </w:tcPr>
          <w:p w:rsidR="00020314" w:rsidRPr="00792ABF" w:rsidRDefault="00020314" w:rsidP="00020314">
            <w:pPr>
              <w:numPr>
                <w:ilvl w:val="0"/>
                <w:numId w:val="36"/>
              </w:numPr>
            </w:pPr>
          </w:p>
        </w:tc>
        <w:tc>
          <w:tcPr>
            <w:tcW w:w="7721" w:type="dxa"/>
            <w:shd w:val="clear" w:color="auto" w:fill="auto"/>
            <w:vAlign w:val="center"/>
          </w:tcPr>
          <w:p w:rsidR="00020314" w:rsidRPr="00792ABF" w:rsidRDefault="00020314" w:rsidP="008A25DB">
            <w:r w:rsidRPr="00792ABF">
              <w:t>Ármegállapítás közgazdasági elvek alapján</w:t>
            </w:r>
          </w:p>
        </w:tc>
      </w:tr>
      <w:tr w:rsidR="00020314" w:rsidRPr="00792ABF" w:rsidTr="008A25DB">
        <w:tc>
          <w:tcPr>
            <w:tcW w:w="1459" w:type="dxa"/>
            <w:vMerge/>
            <w:shd w:val="clear" w:color="auto" w:fill="auto"/>
          </w:tcPr>
          <w:p w:rsidR="00020314" w:rsidRPr="00792ABF" w:rsidRDefault="00020314" w:rsidP="00020314">
            <w:pPr>
              <w:numPr>
                <w:ilvl w:val="0"/>
                <w:numId w:val="36"/>
              </w:numPr>
            </w:pPr>
          </w:p>
        </w:tc>
        <w:tc>
          <w:tcPr>
            <w:tcW w:w="7721" w:type="dxa"/>
            <w:shd w:val="clear" w:color="auto" w:fill="auto"/>
          </w:tcPr>
          <w:p w:rsidR="00020314" w:rsidRPr="00792ABF" w:rsidRDefault="00020314" w:rsidP="008A25DB">
            <w:pPr>
              <w:jc w:val="both"/>
            </w:pPr>
            <w:r w:rsidRPr="00792ABF">
              <w:t>TE Az előadás anyagának elsajátítása</w:t>
            </w:r>
          </w:p>
        </w:tc>
      </w:tr>
      <w:tr w:rsidR="00020314" w:rsidRPr="00792ABF" w:rsidTr="008A25DB">
        <w:tc>
          <w:tcPr>
            <w:tcW w:w="1459" w:type="dxa"/>
            <w:vMerge/>
            <w:shd w:val="clear" w:color="auto" w:fill="auto"/>
          </w:tcPr>
          <w:p w:rsidR="00020314" w:rsidRPr="00792ABF" w:rsidRDefault="00020314" w:rsidP="00020314">
            <w:pPr>
              <w:numPr>
                <w:ilvl w:val="0"/>
                <w:numId w:val="36"/>
              </w:numPr>
            </w:pPr>
          </w:p>
        </w:tc>
        <w:tc>
          <w:tcPr>
            <w:tcW w:w="7721" w:type="dxa"/>
            <w:shd w:val="clear" w:color="auto" w:fill="auto"/>
            <w:vAlign w:val="center"/>
          </w:tcPr>
          <w:p w:rsidR="00020314" w:rsidRPr="00792ABF" w:rsidRDefault="00020314" w:rsidP="008A25DB">
            <w:r w:rsidRPr="00792ABF">
              <w:t>Árstratégiák</w:t>
            </w:r>
          </w:p>
        </w:tc>
      </w:tr>
      <w:tr w:rsidR="00020314" w:rsidRPr="00792ABF" w:rsidTr="008A25DB">
        <w:tc>
          <w:tcPr>
            <w:tcW w:w="1459" w:type="dxa"/>
            <w:vMerge/>
            <w:shd w:val="clear" w:color="auto" w:fill="auto"/>
          </w:tcPr>
          <w:p w:rsidR="00020314" w:rsidRPr="00792ABF" w:rsidRDefault="00020314" w:rsidP="00020314">
            <w:pPr>
              <w:numPr>
                <w:ilvl w:val="0"/>
                <w:numId w:val="36"/>
              </w:numPr>
            </w:pPr>
          </w:p>
        </w:tc>
        <w:tc>
          <w:tcPr>
            <w:tcW w:w="7721" w:type="dxa"/>
            <w:shd w:val="clear" w:color="auto" w:fill="auto"/>
          </w:tcPr>
          <w:p w:rsidR="00020314" w:rsidRPr="00792ABF" w:rsidRDefault="00020314" w:rsidP="008A25DB">
            <w:pPr>
              <w:jc w:val="both"/>
            </w:pPr>
            <w:r w:rsidRPr="00792ABF">
              <w:t>TE Az előadás anyagának elsajátítása</w:t>
            </w:r>
          </w:p>
        </w:tc>
      </w:tr>
      <w:tr w:rsidR="00020314" w:rsidRPr="00792ABF" w:rsidTr="008A25DB">
        <w:tc>
          <w:tcPr>
            <w:tcW w:w="1459" w:type="dxa"/>
            <w:vMerge/>
            <w:shd w:val="clear" w:color="auto" w:fill="auto"/>
          </w:tcPr>
          <w:p w:rsidR="00020314" w:rsidRPr="00792ABF" w:rsidRDefault="00020314" w:rsidP="00020314">
            <w:pPr>
              <w:numPr>
                <w:ilvl w:val="0"/>
                <w:numId w:val="36"/>
              </w:numPr>
            </w:pPr>
          </w:p>
        </w:tc>
        <w:tc>
          <w:tcPr>
            <w:tcW w:w="7721" w:type="dxa"/>
            <w:shd w:val="clear" w:color="auto" w:fill="auto"/>
            <w:vAlign w:val="center"/>
          </w:tcPr>
          <w:p w:rsidR="00020314" w:rsidRPr="00792ABF" w:rsidRDefault="00020314" w:rsidP="008A25DB">
            <w:r w:rsidRPr="00792ABF">
              <w:t>Az árdöntések szempontrendszere</w:t>
            </w:r>
          </w:p>
        </w:tc>
      </w:tr>
      <w:tr w:rsidR="00020314" w:rsidRPr="00792ABF" w:rsidTr="008A25DB">
        <w:tc>
          <w:tcPr>
            <w:tcW w:w="1459" w:type="dxa"/>
            <w:vMerge/>
            <w:shd w:val="clear" w:color="auto" w:fill="auto"/>
          </w:tcPr>
          <w:p w:rsidR="00020314" w:rsidRPr="00792ABF" w:rsidRDefault="00020314" w:rsidP="00020314">
            <w:pPr>
              <w:numPr>
                <w:ilvl w:val="0"/>
                <w:numId w:val="36"/>
              </w:numPr>
            </w:pPr>
          </w:p>
        </w:tc>
        <w:tc>
          <w:tcPr>
            <w:tcW w:w="7721" w:type="dxa"/>
            <w:shd w:val="clear" w:color="auto" w:fill="auto"/>
          </w:tcPr>
          <w:p w:rsidR="00020314" w:rsidRPr="00792ABF" w:rsidRDefault="00020314" w:rsidP="008A25DB">
            <w:pPr>
              <w:jc w:val="both"/>
            </w:pPr>
            <w:r w:rsidRPr="00792ABF">
              <w:t>TE Az előadás anyagának elsajátítása</w:t>
            </w:r>
          </w:p>
        </w:tc>
      </w:tr>
      <w:tr w:rsidR="00020314" w:rsidRPr="00792ABF" w:rsidTr="008A25DB">
        <w:tc>
          <w:tcPr>
            <w:tcW w:w="1459" w:type="dxa"/>
            <w:vMerge/>
            <w:shd w:val="clear" w:color="auto" w:fill="auto"/>
          </w:tcPr>
          <w:p w:rsidR="00020314" w:rsidRPr="00792ABF" w:rsidRDefault="00020314" w:rsidP="00020314">
            <w:pPr>
              <w:numPr>
                <w:ilvl w:val="0"/>
                <w:numId w:val="36"/>
              </w:numPr>
            </w:pPr>
          </w:p>
        </w:tc>
        <w:tc>
          <w:tcPr>
            <w:tcW w:w="7721" w:type="dxa"/>
            <w:shd w:val="clear" w:color="auto" w:fill="auto"/>
          </w:tcPr>
          <w:p w:rsidR="00020314" w:rsidRPr="00792ABF" w:rsidRDefault="00020314" w:rsidP="008A25DB">
            <w:r w:rsidRPr="00792ABF">
              <w:t>Árváltozások (árcsökkentések, árnövekedések kezdeményezése)</w:t>
            </w:r>
          </w:p>
        </w:tc>
      </w:tr>
      <w:tr w:rsidR="00020314" w:rsidRPr="00792ABF" w:rsidTr="008A25DB">
        <w:tc>
          <w:tcPr>
            <w:tcW w:w="1459" w:type="dxa"/>
            <w:vMerge/>
            <w:shd w:val="clear" w:color="auto" w:fill="auto"/>
          </w:tcPr>
          <w:p w:rsidR="00020314" w:rsidRPr="00792ABF" w:rsidRDefault="00020314" w:rsidP="00020314">
            <w:pPr>
              <w:numPr>
                <w:ilvl w:val="0"/>
                <w:numId w:val="36"/>
              </w:numPr>
            </w:pPr>
          </w:p>
        </w:tc>
        <w:tc>
          <w:tcPr>
            <w:tcW w:w="7721" w:type="dxa"/>
            <w:shd w:val="clear" w:color="auto" w:fill="auto"/>
          </w:tcPr>
          <w:p w:rsidR="00020314" w:rsidRPr="00792ABF" w:rsidRDefault="00020314" w:rsidP="008A25DB">
            <w:pPr>
              <w:jc w:val="both"/>
            </w:pPr>
            <w:r w:rsidRPr="00792ABF">
              <w:t>TE Az előadás anyagának elsajátítása</w:t>
            </w:r>
          </w:p>
        </w:tc>
      </w:tr>
      <w:tr w:rsidR="00020314" w:rsidRPr="00792ABF" w:rsidTr="008A25DB">
        <w:tc>
          <w:tcPr>
            <w:tcW w:w="1459" w:type="dxa"/>
            <w:vMerge/>
            <w:shd w:val="clear" w:color="auto" w:fill="auto"/>
          </w:tcPr>
          <w:p w:rsidR="00020314" w:rsidRPr="00792ABF" w:rsidRDefault="00020314" w:rsidP="00020314">
            <w:pPr>
              <w:numPr>
                <w:ilvl w:val="0"/>
                <w:numId w:val="36"/>
              </w:numPr>
            </w:pPr>
          </w:p>
        </w:tc>
        <w:tc>
          <w:tcPr>
            <w:tcW w:w="7721" w:type="dxa"/>
            <w:shd w:val="clear" w:color="auto" w:fill="auto"/>
          </w:tcPr>
          <w:p w:rsidR="00020314" w:rsidRPr="00792ABF" w:rsidRDefault="00020314" w:rsidP="008A25DB">
            <w:pPr>
              <w:jc w:val="both"/>
            </w:pPr>
            <w:r w:rsidRPr="00792ABF">
              <w:t>Az árváltozások marketing aspektusai</w:t>
            </w:r>
          </w:p>
        </w:tc>
      </w:tr>
      <w:tr w:rsidR="00020314" w:rsidRPr="00792ABF" w:rsidTr="008A25DB">
        <w:tc>
          <w:tcPr>
            <w:tcW w:w="1459" w:type="dxa"/>
            <w:vMerge/>
            <w:shd w:val="clear" w:color="auto" w:fill="auto"/>
          </w:tcPr>
          <w:p w:rsidR="00020314" w:rsidRPr="00792ABF" w:rsidRDefault="00020314" w:rsidP="00020314">
            <w:pPr>
              <w:numPr>
                <w:ilvl w:val="0"/>
                <w:numId w:val="36"/>
              </w:numPr>
            </w:pPr>
          </w:p>
        </w:tc>
        <w:tc>
          <w:tcPr>
            <w:tcW w:w="7721" w:type="dxa"/>
            <w:shd w:val="clear" w:color="auto" w:fill="auto"/>
          </w:tcPr>
          <w:p w:rsidR="00020314" w:rsidRPr="00792ABF" w:rsidRDefault="00020314" w:rsidP="008A25DB">
            <w:pPr>
              <w:jc w:val="both"/>
            </w:pPr>
            <w:r w:rsidRPr="00792ABF">
              <w:t>TE Az előadás anyagának elsajátítása</w:t>
            </w:r>
          </w:p>
        </w:tc>
      </w:tr>
      <w:tr w:rsidR="00020314" w:rsidRPr="00792ABF" w:rsidTr="008A25DB">
        <w:tc>
          <w:tcPr>
            <w:tcW w:w="1459" w:type="dxa"/>
            <w:vMerge/>
            <w:shd w:val="clear" w:color="auto" w:fill="auto"/>
          </w:tcPr>
          <w:p w:rsidR="00020314" w:rsidRPr="00792ABF" w:rsidRDefault="00020314" w:rsidP="00020314">
            <w:pPr>
              <w:numPr>
                <w:ilvl w:val="0"/>
                <w:numId w:val="36"/>
              </w:numPr>
            </w:pPr>
          </w:p>
        </w:tc>
        <w:tc>
          <w:tcPr>
            <w:tcW w:w="7721" w:type="dxa"/>
            <w:shd w:val="clear" w:color="auto" w:fill="auto"/>
          </w:tcPr>
          <w:p w:rsidR="00020314" w:rsidRPr="00792ABF" w:rsidRDefault="00020314" w:rsidP="008A25DB">
            <w:r w:rsidRPr="00792ABF">
              <w:t>Ártárgyalás</w:t>
            </w:r>
          </w:p>
        </w:tc>
      </w:tr>
      <w:tr w:rsidR="00020314" w:rsidRPr="00792ABF" w:rsidTr="008A25DB">
        <w:trPr>
          <w:trHeight w:val="70"/>
        </w:trPr>
        <w:tc>
          <w:tcPr>
            <w:tcW w:w="1459" w:type="dxa"/>
            <w:vMerge/>
            <w:shd w:val="clear" w:color="auto" w:fill="auto"/>
          </w:tcPr>
          <w:p w:rsidR="00020314" w:rsidRPr="00792ABF" w:rsidRDefault="00020314" w:rsidP="00020314">
            <w:pPr>
              <w:numPr>
                <w:ilvl w:val="0"/>
                <w:numId w:val="36"/>
              </w:numPr>
            </w:pPr>
          </w:p>
        </w:tc>
        <w:tc>
          <w:tcPr>
            <w:tcW w:w="7721" w:type="dxa"/>
            <w:shd w:val="clear" w:color="auto" w:fill="auto"/>
          </w:tcPr>
          <w:p w:rsidR="00020314" w:rsidRPr="00792ABF" w:rsidRDefault="00020314" w:rsidP="008A25DB">
            <w:pPr>
              <w:jc w:val="both"/>
            </w:pPr>
            <w:r w:rsidRPr="00792ABF">
              <w:t>TE Az előadás anyagának elsajátítása</w:t>
            </w:r>
          </w:p>
        </w:tc>
      </w:tr>
    </w:tbl>
    <w:p w:rsidR="00020314" w:rsidRPr="00792ABF" w:rsidRDefault="00020314" w:rsidP="00020314">
      <w:r w:rsidRPr="00792ABF">
        <w:t>*TE tanulási eredmények</w:t>
      </w:r>
    </w:p>
    <w:p w:rsidR="00020314" w:rsidRPr="00792ABF" w:rsidRDefault="00020314">
      <w:pPr>
        <w:spacing w:after="160" w:line="259" w:lineRule="auto"/>
      </w:pPr>
      <w:r w:rsidRPr="00792ABF">
        <w:br w:type="page"/>
      </w:r>
    </w:p>
    <w:p w:rsidR="00020314" w:rsidRPr="00792ABF" w:rsidRDefault="00020314" w:rsidP="00020314"/>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020314" w:rsidRPr="00792ABF" w:rsidTr="008A25DB">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20314" w:rsidRPr="00792ABF" w:rsidRDefault="00020314" w:rsidP="008A25DB">
            <w:pPr>
              <w:ind w:left="20"/>
              <w:rPr>
                <w:rFonts w:eastAsia="Arial Unicode MS"/>
              </w:rPr>
            </w:pPr>
            <w:r w:rsidRPr="00792ABF">
              <w:t>A tantárgy neve:</w:t>
            </w:r>
          </w:p>
        </w:tc>
        <w:tc>
          <w:tcPr>
            <w:tcW w:w="1427" w:type="dxa"/>
            <w:gridSpan w:val="2"/>
            <w:tcBorders>
              <w:top w:val="single" w:sz="4" w:space="0" w:color="auto"/>
              <w:left w:val="nil"/>
              <w:bottom w:val="single" w:sz="4" w:space="0" w:color="auto"/>
              <w:right w:val="single" w:sz="4" w:space="0" w:color="auto"/>
            </w:tcBorders>
            <w:vAlign w:val="center"/>
          </w:tcPr>
          <w:p w:rsidR="00020314" w:rsidRPr="00792ABF" w:rsidRDefault="00020314" w:rsidP="008A25DB">
            <w:pPr>
              <w:rPr>
                <w:rFonts w:eastAsia="Arial Unicode MS"/>
              </w:rPr>
            </w:pPr>
            <w:r w:rsidRPr="00792ABF">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20314" w:rsidRPr="00792ABF" w:rsidRDefault="00020314" w:rsidP="008A25DB">
            <w:pPr>
              <w:jc w:val="center"/>
              <w:rPr>
                <w:rFonts w:eastAsia="Arial Unicode MS"/>
                <w:b/>
              </w:rPr>
            </w:pPr>
            <w:r w:rsidRPr="00792ABF">
              <w:rPr>
                <w:rFonts w:eastAsia="Arial Unicode MS"/>
                <w:b/>
              </w:rPr>
              <w:t>Fogyasztói magatartás</w:t>
            </w:r>
          </w:p>
        </w:tc>
        <w:tc>
          <w:tcPr>
            <w:tcW w:w="855" w:type="dxa"/>
            <w:vMerge w:val="restart"/>
            <w:tcBorders>
              <w:top w:val="single" w:sz="4" w:space="0" w:color="auto"/>
              <w:left w:val="single" w:sz="4" w:space="0" w:color="auto"/>
              <w:right w:val="single" w:sz="4" w:space="0" w:color="auto"/>
            </w:tcBorders>
            <w:vAlign w:val="center"/>
          </w:tcPr>
          <w:p w:rsidR="00020314" w:rsidRPr="00792ABF" w:rsidRDefault="00020314" w:rsidP="008A25DB">
            <w:pPr>
              <w:jc w:val="center"/>
              <w:rPr>
                <w:rFonts w:eastAsia="Arial Unicode MS"/>
              </w:rPr>
            </w:pPr>
            <w:r w:rsidRPr="00792ABF">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20314" w:rsidRPr="00792ABF" w:rsidRDefault="00020314" w:rsidP="008A25DB">
            <w:pPr>
              <w:jc w:val="center"/>
              <w:rPr>
                <w:b/>
                <w:bCs/>
              </w:rPr>
            </w:pPr>
            <w:r w:rsidRPr="00792ABF">
              <w:rPr>
                <w:b/>
                <w:bCs/>
              </w:rPr>
              <w:t>GT_AKML602-17</w:t>
            </w:r>
          </w:p>
          <w:p w:rsidR="00020314" w:rsidRPr="00792ABF" w:rsidRDefault="00020314" w:rsidP="008A25DB">
            <w:pPr>
              <w:jc w:val="center"/>
              <w:rPr>
                <w:rFonts w:eastAsia="Arial Unicode MS"/>
                <w:b/>
              </w:rPr>
            </w:pPr>
            <w:r w:rsidRPr="00792ABF">
              <w:rPr>
                <w:b/>
                <w:bCs/>
              </w:rPr>
              <w:t>GT_AKMLS602-17</w:t>
            </w:r>
          </w:p>
        </w:tc>
      </w:tr>
      <w:tr w:rsidR="00020314" w:rsidRPr="00792ABF" w:rsidTr="008A25DB">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20314" w:rsidRPr="00792ABF" w:rsidRDefault="00020314" w:rsidP="008A25DB">
            <w:pPr>
              <w:rPr>
                <w:rFonts w:eastAsia="Arial Unicode MS"/>
              </w:rPr>
            </w:pPr>
          </w:p>
        </w:tc>
        <w:tc>
          <w:tcPr>
            <w:tcW w:w="1427" w:type="dxa"/>
            <w:gridSpan w:val="2"/>
            <w:tcBorders>
              <w:top w:val="nil"/>
              <w:left w:val="nil"/>
              <w:bottom w:val="single" w:sz="4" w:space="0" w:color="auto"/>
              <w:right w:val="single" w:sz="4" w:space="0" w:color="auto"/>
            </w:tcBorders>
            <w:vAlign w:val="center"/>
          </w:tcPr>
          <w:p w:rsidR="00020314" w:rsidRPr="00792ABF" w:rsidRDefault="00020314" w:rsidP="008A25DB">
            <w:r w:rsidRPr="00792ABF">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20314" w:rsidRPr="00792ABF" w:rsidRDefault="00020314" w:rsidP="008A25DB">
            <w:pPr>
              <w:jc w:val="center"/>
              <w:rPr>
                <w:b/>
              </w:rPr>
            </w:pPr>
            <w:r w:rsidRPr="00792ABF">
              <w:rPr>
                <w:b/>
                <w:lang w:val="en-GB"/>
              </w:rPr>
              <w:t>Consumer Behavior</w:t>
            </w:r>
          </w:p>
        </w:tc>
        <w:tc>
          <w:tcPr>
            <w:tcW w:w="855" w:type="dxa"/>
            <w:vMerge/>
            <w:tcBorders>
              <w:left w:val="single" w:sz="4" w:space="0" w:color="auto"/>
              <w:bottom w:val="single" w:sz="4" w:space="0" w:color="auto"/>
              <w:right w:val="single" w:sz="4" w:space="0" w:color="auto"/>
            </w:tcBorders>
            <w:vAlign w:val="center"/>
          </w:tcPr>
          <w:p w:rsidR="00020314" w:rsidRPr="00792ABF" w:rsidRDefault="00020314" w:rsidP="008A25DB">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20314" w:rsidRPr="00792ABF" w:rsidRDefault="00020314" w:rsidP="008A25DB">
            <w:pPr>
              <w:rPr>
                <w:rFonts w:eastAsia="Arial Unicode MS"/>
              </w:rPr>
            </w:pPr>
          </w:p>
        </w:tc>
      </w:tr>
      <w:tr w:rsidR="00020314" w:rsidRPr="00792ABF" w:rsidTr="008A25DB">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jc w:val="center"/>
              <w:rPr>
                <w:b/>
                <w:bCs/>
              </w:rPr>
            </w:pPr>
          </w:p>
        </w:tc>
      </w:tr>
      <w:tr w:rsidR="00020314" w:rsidRPr="00792ABF" w:rsidTr="008A25DB">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ind w:left="20"/>
            </w:pPr>
            <w:r w:rsidRPr="00792ABF">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020314" w:rsidRPr="00792ABF" w:rsidRDefault="00020314" w:rsidP="008A25DB">
            <w:pPr>
              <w:jc w:val="center"/>
              <w:rPr>
                <w:b/>
              </w:rPr>
            </w:pPr>
            <w:r w:rsidRPr="00792ABF">
              <w:rPr>
                <w:b/>
              </w:rPr>
              <w:t>DE GTK Marketing és Kereskedelem Intézet, Marketing Tanszék</w:t>
            </w:r>
          </w:p>
        </w:tc>
      </w:tr>
      <w:tr w:rsidR="00020314" w:rsidRPr="00792ABF" w:rsidTr="008A25DB">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ind w:left="20"/>
              <w:rPr>
                <w:rFonts w:eastAsia="Arial Unicode MS"/>
              </w:rPr>
            </w:pPr>
            <w:r w:rsidRPr="00792ABF">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20314" w:rsidRPr="00792ABF" w:rsidRDefault="00020314" w:rsidP="008A25DB">
            <w:pPr>
              <w:jc w:val="center"/>
              <w:rPr>
                <w:rFonts w:eastAsia="Arial Unicode MS"/>
              </w:rPr>
            </w:pPr>
            <w:r w:rsidRPr="00792ABF">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020314" w:rsidRPr="00792ABF" w:rsidRDefault="00020314" w:rsidP="008A25DB">
            <w:pPr>
              <w:jc w:val="center"/>
              <w:rPr>
                <w:rFonts w:eastAsia="Arial Unicode MS"/>
              </w:rPr>
            </w:pPr>
            <w:r w:rsidRPr="00792ABF">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20314" w:rsidRPr="00792ABF" w:rsidRDefault="00020314" w:rsidP="008A25DB">
            <w:pPr>
              <w:jc w:val="center"/>
              <w:rPr>
                <w:rFonts w:eastAsia="Arial Unicode MS"/>
              </w:rPr>
            </w:pPr>
            <w:r w:rsidRPr="00792ABF">
              <w:rPr>
                <w:rFonts w:eastAsia="Arial Unicode MS"/>
              </w:rPr>
              <w:t>-</w:t>
            </w:r>
          </w:p>
        </w:tc>
      </w:tr>
      <w:tr w:rsidR="00020314" w:rsidRPr="00792ABF" w:rsidTr="008A25DB">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20314" w:rsidRPr="00792ABF" w:rsidRDefault="00020314" w:rsidP="008A25DB">
            <w:pPr>
              <w:jc w:val="center"/>
            </w:pPr>
            <w:r w:rsidRPr="00792ABF">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jc w:val="center"/>
            </w:pPr>
            <w:r w:rsidRPr="00792ABF">
              <w:t>Óraszámok</w:t>
            </w:r>
          </w:p>
        </w:tc>
        <w:tc>
          <w:tcPr>
            <w:tcW w:w="1762" w:type="dxa"/>
            <w:vMerge w:val="restart"/>
            <w:tcBorders>
              <w:top w:val="single" w:sz="4" w:space="0" w:color="auto"/>
              <w:left w:val="single" w:sz="4" w:space="0" w:color="auto"/>
              <w:right w:val="single" w:sz="4" w:space="0" w:color="auto"/>
            </w:tcBorders>
            <w:vAlign w:val="center"/>
          </w:tcPr>
          <w:p w:rsidR="00020314" w:rsidRPr="00792ABF" w:rsidRDefault="00020314" w:rsidP="008A25DB">
            <w:pPr>
              <w:jc w:val="center"/>
            </w:pPr>
            <w:r w:rsidRPr="00792ABF">
              <w:t>Követelmény</w:t>
            </w:r>
          </w:p>
        </w:tc>
        <w:tc>
          <w:tcPr>
            <w:tcW w:w="855" w:type="dxa"/>
            <w:vMerge w:val="restart"/>
            <w:tcBorders>
              <w:top w:val="single" w:sz="4" w:space="0" w:color="auto"/>
              <w:left w:val="single" w:sz="4" w:space="0" w:color="auto"/>
              <w:right w:val="single" w:sz="4" w:space="0" w:color="auto"/>
            </w:tcBorders>
            <w:vAlign w:val="center"/>
          </w:tcPr>
          <w:p w:rsidR="00020314" w:rsidRPr="00792ABF" w:rsidRDefault="00020314" w:rsidP="008A25DB">
            <w:pPr>
              <w:jc w:val="center"/>
            </w:pPr>
            <w:r w:rsidRPr="00792ABF">
              <w:t>Kredit</w:t>
            </w:r>
          </w:p>
        </w:tc>
        <w:tc>
          <w:tcPr>
            <w:tcW w:w="2411" w:type="dxa"/>
            <w:vMerge w:val="restart"/>
            <w:tcBorders>
              <w:top w:val="single" w:sz="4" w:space="0" w:color="auto"/>
              <w:left w:val="single" w:sz="4" w:space="0" w:color="auto"/>
              <w:right w:val="single" w:sz="4" w:space="0" w:color="auto"/>
            </w:tcBorders>
            <w:vAlign w:val="center"/>
          </w:tcPr>
          <w:p w:rsidR="00020314" w:rsidRPr="00792ABF" w:rsidRDefault="00020314" w:rsidP="008A25DB">
            <w:pPr>
              <w:jc w:val="center"/>
            </w:pPr>
            <w:r w:rsidRPr="00792ABF">
              <w:t>Oktatás nyelve</w:t>
            </w:r>
          </w:p>
        </w:tc>
      </w:tr>
      <w:tr w:rsidR="00020314" w:rsidRPr="00792ABF" w:rsidTr="008A25DB">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20314" w:rsidRPr="00792ABF" w:rsidRDefault="00020314" w:rsidP="008A25DB"/>
        </w:tc>
        <w:tc>
          <w:tcPr>
            <w:tcW w:w="1515" w:type="dxa"/>
            <w:gridSpan w:val="3"/>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jc w:val="center"/>
            </w:pPr>
            <w:r w:rsidRPr="00792ABF">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jc w:val="center"/>
            </w:pPr>
            <w:r w:rsidRPr="00792ABF">
              <w:t>Gyakorlat</w:t>
            </w:r>
          </w:p>
        </w:tc>
        <w:tc>
          <w:tcPr>
            <w:tcW w:w="1762" w:type="dxa"/>
            <w:vMerge/>
            <w:tcBorders>
              <w:left w:val="single" w:sz="4" w:space="0" w:color="auto"/>
              <w:bottom w:val="single" w:sz="4" w:space="0" w:color="auto"/>
              <w:right w:val="single" w:sz="4" w:space="0" w:color="auto"/>
            </w:tcBorders>
            <w:vAlign w:val="center"/>
          </w:tcPr>
          <w:p w:rsidR="00020314" w:rsidRPr="00792ABF" w:rsidRDefault="00020314" w:rsidP="008A25DB"/>
        </w:tc>
        <w:tc>
          <w:tcPr>
            <w:tcW w:w="855" w:type="dxa"/>
            <w:vMerge/>
            <w:tcBorders>
              <w:left w:val="single" w:sz="4" w:space="0" w:color="auto"/>
              <w:bottom w:val="single" w:sz="4" w:space="0" w:color="auto"/>
              <w:right w:val="single" w:sz="4" w:space="0" w:color="auto"/>
            </w:tcBorders>
            <w:vAlign w:val="center"/>
          </w:tcPr>
          <w:p w:rsidR="00020314" w:rsidRPr="00792ABF" w:rsidRDefault="00020314" w:rsidP="008A25DB"/>
        </w:tc>
        <w:tc>
          <w:tcPr>
            <w:tcW w:w="2411" w:type="dxa"/>
            <w:vMerge/>
            <w:tcBorders>
              <w:left w:val="single" w:sz="4" w:space="0" w:color="auto"/>
              <w:bottom w:val="single" w:sz="4" w:space="0" w:color="auto"/>
              <w:right w:val="single" w:sz="4" w:space="0" w:color="auto"/>
            </w:tcBorders>
            <w:vAlign w:val="center"/>
          </w:tcPr>
          <w:p w:rsidR="00020314" w:rsidRPr="00792ABF" w:rsidRDefault="00020314" w:rsidP="008A25DB"/>
        </w:tc>
      </w:tr>
      <w:tr w:rsidR="00020314" w:rsidRPr="00792ABF" w:rsidTr="008A25DB">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jc w:val="center"/>
            </w:pPr>
            <w:r w:rsidRPr="00792ABF">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20314" w:rsidRPr="00792ABF" w:rsidRDefault="00020314" w:rsidP="008A25DB">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jc w:val="center"/>
            </w:pPr>
            <w:r w:rsidRPr="00792ABF">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20314" w:rsidRPr="00792ABF" w:rsidRDefault="00020314" w:rsidP="008A25DB">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jc w:val="center"/>
            </w:pPr>
            <w:r w:rsidRPr="00792ABF">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20314" w:rsidRPr="00792ABF" w:rsidRDefault="00020314" w:rsidP="008A25DB">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020314" w:rsidRPr="00792ABF" w:rsidRDefault="00020314" w:rsidP="008A25DB">
            <w:pPr>
              <w:jc w:val="center"/>
            </w:pPr>
            <w:r w:rsidRPr="00792ABF">
              <w:t>Gy</w:t>
            </w:r>
          </w:p>
        </w:tc>
        <w:tc>
          <w:tcPr>
            <w:tcW w:w="855" w:type="dxa"/>
            <w:vMerge w:val="restart"/>
            <w:tcBorders>
              <w:top w:val="single" w:sz="4" w:space="0" w:color="auto"/>
              <w:left w:val="single" w:sz="4" w:space="0" w:color="auto"/>
              <w:right w:val="single" w:sz="4" w:space="0" w:color="auto"/>
            </w:tcBorders>
            <w:vAlign w:val="center"/>
          </w:tcPr>
          <w:p w:rsidR="00020314" w:rsidRPr="00792ABF" w:rsidRDefault="00020314" w:rsidP="008A25DB">
            <w:pPr>
              <w:jc w:val="center"/>
            </w:pPr>
            <w:r w:rsidRPr="00792ABF">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20314" w:rsidRPr="00792ABF" w:rsidRDefault="00020314" w:rsidP="008A25DB">
            <w:pPr>
              <w:jc w:val="center"/>
            </w:pPr>
            <w:r w:rsidRPr="00792ABF">
              <w:t>magyar</w:t>
            </w:r>
          </w:p>
        </w:tc>
      </w:tr>
      <w:tr w:rsidR="00020314" w:rsidRPr="00792ABF" w:rsidTr="008A25DB">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jc w:val="center"/>
            </w:pPr>
            <w:r w:rsidRPr="00792ABF">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20314" w:rsidRPr="00792ABF" w:rsidRDefault="00020314" w:rsidP="008A25DB">
            <w:pPr>
              <w:jc w:val="center"/>
              <w:rPr>
                <w:b/>
              </w:rPr>
            </w:pPr>
            <w:r w:rsidRPr="00792ABF">
              <w:rPr>
                <w:b/>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jc w:val="center"/>
            </w:pPr>
            <w:r w:rsidRPr="00792ABF">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20314" w:rsidRPr="00792ABF" w:rsidRDefault="00020314" w:rsidP="008A25DB">
            <w:pPr>
              <w:jc w:val="center"/>
              <w:rPr>
                <w:b/>
              </w:rPr>
            </w:pPr>
            <w:r w:rsidRPr="00792ABF">
              <w:rPr>
                <w:b/>
              </w:rPr>
              <w:t>10</w:t>
            </w:r>
          </w:p>
        </w:tc>
        <w:tc>
          <w:tcPr>
            <w:tcW w:w="850" w:type="dxa"/>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jc w:val="center"/>
            </w:pPr>
            <w:r w:rsidRPr="00792ABF">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20314" w:rsidRPr="00792ABF" w:rsidRDefault="00020314" w:rsidP="008A25DB">
            <w:pPr>
              <w:jc w:val="center"/>
              <w:rPr>
                <w:b/>
              </w:rPr>
            </w:pPr>
            <w:r w:rsidRPr="00792ABF">
              <w:rPr>
                <w:b/>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020314" w:rsidRPr="00792ABF" w:rsidRDefault="00020314" w:rsidP="008A25DB">
            <w:pPr>
              <w:jc w:val="center"/>
            </w:pPr>
          </w:p>
        </w:tc>
        <w:tc>
          <w:tcPr>
            <w:tcW w:w="855" w:type="dxa"/>
            <w:vMerge/>
            <w:tcBorders>
              <w:left w:val="single" w:sz="4" w:space="0" w:color="auto"/>
              <w:bottom w:val="single" w:sz="4" w:space="0" w:color="auto"/>
              <w:right w:val="single" w:sz="4" w:space="0" w:color="auto"/>
            </w:tcBorders>
            <w:vAlign w:val="center"/>
          </w:tcPr>
          <w:p w:rsidR="00020314" w:rsidRPr="00792ABF" w:rsidRDefault="00020314" w:rsidP="008A25DB">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020314" w:rsidRPr="00792ABF" w:rsidRDefault="00020314" w:rsidP="008A25DB">
            <w:pPr>
              <w:jc w:val="center"/>
            </w:pPr>
          </w:p>
        </w:tc>
      </w:tr>
      <w:tr w:rsidR="00020314" w:rsidRPr="00792ABF" w:rsidTr="008A25DB">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020314" w:rsidRPr="00792ABF" w:rsidRDefault="00020314" w:rsidP="008A25DB">
            <w:pPr>
              <w:ind w:left="20"/>
              <w:rPr>
                <w:rFonts w:eastAsia="Arial Unicode MS"/>
              </w:rPr>
            </w:pPr>
            <w:r w:rsidRPr="00792ABF">
              <w:t>Tantárgyfelelős oktató</w:t>
            </w:r>
          </w:p>
        </w:tc>
        <w:tc>
          <w:tcPr>
            <w:tcW w:w="850" w:type="dxa"/>
            <w:tcBorders>
              <w:top w:val="nil"/>
              <w:left w:val="nil"/>
              <w:bottom w:val="single" w:sz="4" w:space="0" w:color="auto"/>
              <w:right w:val="single" w:sz="4" w:space="0" w:color="auto"/>
            </w:tcBorders>
            <w:vAlign w:val="center"/>
          </w:tcPr>
          <w:p w:rsidR="00020314" w:rsidRPr="00792ABF" w:rsidRDefault="00020314" w:rsidP="008A25DB">
            <w:pPr>
              <w:rPr>
                <w:rFonts w:eastAsia="Arial Unicode MS"/>
              </w:rPr>
            </w:pPr>
            <w:r w:rsidRPr="00792ABF">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020314" w:rsidRPr="00792ABF" w:rsidRDefault="00020314" w:rsidP="008A25DB">
            <w:pPr>
              <w:jc w:val="center"/>
            </w:pPr>
            <w:r w:rsidRPr="00792ABF">
              <w:t>Dr. Kontor Enikő</w:t>
            </w:r>
          </w:p>
        </w:tc>
        <w:tc>
          <w:tcPr>
            <w:tcW w:w="855" w:type="dxa"/>
            <w:tcBorders>
              <w:top w:val="single" w:sz="4" w:space="0" w:color="auto"/>
              <w:left w:val="nil"/>
              <w:bottom w:val="single" w:sz="4" w:space="0" w:color="auto"/>
              <w:right w:val="single" w:sz="4" w:space="0" w:color="auto"/>
            </w:tcBorders>
            <w:vAlign w:val="center"/>
          </w:tcPr>
          <w:p w:rsidR="00020314" w:rsidRPr="00792ABF" w:rsidRDefault="00020314" w:rsidP="008A25DB">
            <w:pPr>
              <w:rPr>
                <w:rFonts w:eastAsia="Arial Unicode MS"/>
              </w:rPr>
            </w:pPr>
            <w:r w:rsidRPr="00792ABF">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20314" w:rsidRPr="00792ABF" w:rsidRDefault="00020314" w:rsidP="008A25DB">
            <w:pPr>
              <w:jc w:val="center"/>
            </w:pPr>
            <w:r w:rsidRPr="00792ABF">
              <w:t>egyetemi adjunktus</w:t>
            </w:r>
          </w:p>
        </w:tc>
      </w:tr>
      <w:tr w:rsidR="00020314" w:rsidRPr="00792ABF" w:rsidTr="008A25DB">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020314" w:rsidRPr="00792ABF" w:rsidRDefault="00020314" w:rsidP="008A25DB">
            <w:pPr>
              <w:ind w:left="20"/>
            </w:pPr>
            <w:r w:rsidRPr="00792ABF">
              <w:t>Tantárgy oktatásába bevont oktató</w:t>
            </w:r>
          </w:p>
        </w:tc>
        <w:tc>
          <w:tcPr>
            <w:tcW w:w="850" w:type="dxa"/>
            <w:tcBorders>
              <w:top w:val="nil"/>
              <w:left w:val="nil"/>
              <w:bottom w:val="single" w:sz="4" w:space="0" w:color="auto"/>
              <w:right w:val="single" w:sz="4" w:space="0" w:color="auto"/>
            </w:tcBorders>
            <w:vAlign w:val="center"/>
          </w:tcPr>
          <w:p w:rsidR="00020314" w:rsidRPr="00792ABF" w:rsidRDefault="00020314" w:rsidP="008A25DB">
            <w:r w:rsidRPr="00792ABF">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020314" w:rsidRPr="00792ABF" w:rsidRDefault="00020314" w:rsidP="008A25DB">
            <w:pPr>
              <w:jc w:val="center"/>
            </w:pPr>
          </w:p>
        </w:tc>
        <w:tc>
          <w:tcPr>
            <w:tcW w:w="855" w:type="dxa"/>
            <w:tcBorders>
              <w:top w:val="single" w:sz="4" w:space="0" w:color="auto"/>
              <w:left w:val="nil"/>
              <w:bottom w:val="single" w:sz="4" w:space="0" w:color="auto"/>
              <w:right w:val="single" w:sz="4" w:space="0" w:color="auto"/>
            </w:tcBorders>
            <w:vAlign w:val="center"/>
          </w:tcPr>
          <w:p w:rsidR="00020314" w:rsidRPr="00792ABF" w:rsidRDefault="00020314" w:rsidP="008A25DB">
            <w:r w:rsidRPr="00792ABF">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20314" w:rsidRPr="00792ABF" w:rsidRDefault="00020314" w:rsidP="008A25DB">
            <w:pPr>
              <w:jc w:val="center"/>
            </w:pPr>
          </w:p>
        </w:tc>
      </w:tr>
      <w:tr w:rsidR="00020314" w:rsidRPr="00792ABF" w:rsidTr="008A25DB">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 w:rsidR="00020314" w:rsidRPr="00792ABF" w:rsidRDefault="00020314" w:rsidP="008A25DB">
            <w:pPr>
              <w:ind w:left="397" w:right="113"/>
              <w:jc w:val="both"/>
            </w:pPr>
            <w:r w:rsidRPr="00792ABF">
              <w:t>A kurzus célja, hogy a hallgatók magas szinten legyenek képesek adaptálni a fogyasztók magatartását vizsgáló elméleteket, koncepciókat, illetve felmérni a piac vásárlási döntésekre gyakorolt hatásait. A tantárgy egyrészt a vásárlók magatartását befolyásoló külső és belső tényezők vizsgálatára, másrészt a vásárlás helyének stimulusaira helyezi a hangsúlyt. A tárgy az elméleti ismeretek bővítése mellett a tanultak gyakorlati felhasználásának a bemutatására is törekszik.</w:t>
            </w:r>
          </w:p>
          <w:p w:rsidR="00020314" w:rsidRPr="00792ABF" w:rsidRDefault="00020314" w:rsidP="008A25DB">
            <w:pPr>
              <w:jc w:val="both"/>
            </w:pPr>
          </w:p>
        </w:tc>
      </w:tr>
      <w:tr w:rsidR="00020314" w:rsidRPr="00792ABF" w:rsidTr="008A25DB">
        <w:trPr>
          <w:cantSplit/>
          <w:trHeight w:val="1400"/>
        </w:trPr>
        <w:tc>
          <w:tcPr>
            <w:tcW w:w="9939" w:type="dxa"/>
            <w:gridSpan w:val="10"/>
            <w:tcBorders>
              <w:top w:val="single" w:sz="4" w:space="0" w:color="auto"/>
              <w:left w:val="single" w:sz="4" w:space="0" w:color="auto"/>
              <w:right w:val="single" w:sz="4" w:space="0" w:color="000000"/>
            </w:tcBorders>
            <w:vAlign w:val="center"/>
          </w:tcPr>
          <w:p w:rsidR="00020314" w:rsidRPr="00792ABF" w:rsidRDefault="00020314" w:rsidP="008A25DB">
            <w:pPr>
              <w:jc w:val="both"/>
              <w:rPr>
                <w:b/>
                <w:bCs/>
              </w:rPr>
            </w:pPr>
            <w:r w:rsidRPr="00792ABF">
              <w:rPr>
                <w:b/>
                <w:bCs/>
              </w:rPr>
              <w:t xml:space="preserve">Azoknak az előírt szakmai kompetenciáknak, kompetencia-elemeknek (tudás, képesség stb., KKK 7. pont) a felsorolása, amelyek kialakításához a tantárgy jellemzően, érdemben hozzájárul </w:t>
            </w:r>
          </w:p>
          <w:p w:rsidR="00020314" w:rsidRPr="00792ABF" w:rsidRDefault="00020314" w:rsidP="008A25DB">
            <w:pPr>
              <w:jc w:val="both"/>
              <w:rPr>
                <w:b/>
                <w:bCs/>
              </w:rPr>
            </w:pPr>
          </w:p>
          <w:p w:rsidR="00020314" w:rsidRPr="00792ABF" w:rsidRDefault="00020314" w:rsidP="008A25DB">
            <w:pPr>
              <w:ind w:left="402"/>
              <w:jc w:val="both"/>
              <w:rPr>
                <w:i/>
              </w:rPr>
            </w:pPr>
            <w:r w:rsidRPr="00792ABF">
              <w:rPr>
                <w:i/>
              </w:rPr>
              <w:t xml:space="preserve">Tudás: </w:t>
            </w:r>
          </w:p>
          <w:p w:rsidR="00020314" w:rsidRPr="00792ABF" w:rsidRDefault="00020314" w:rsidP="00020314">
            <w:pPr>
              <w:pStyle w:val="Listaszerbekezds"/>
              <w:numPr>
                <w:ilvl w:val="0"/>
                <w:numId w:val="37"/>
              </w:numPr>
              <w:shd w:val="clear" w:color="auto" w:fill="E5DFEC"/>
              <w:spacing w:after="0" w:line="240" w:lineRule="auto"/>
              <w:ind w:right="113"/>
              <w:jc w:val="both"/>
              <w:rPr>
                <w:rFonts w:ascii="Times New Roman" w:hAnsi="Times New Roman" w:cs="Times New Roman"/>
                <w:sz w:val="20"/>
                <w:szCs w:val="20"/>
              </w:rPr>
            </w:pPr>
            <w:r w:rsidRPr="00792ABF">
              <w:rPr>
                <w:rFonts w:ascii="Times New Roman" w:hAnsi="Times New Roman" w:cs="Times New Roman"/>
                <w:sz w:val="20"/>
                <w:szCs w:val="20"/>
              </w:rPr>
              <w:t>Átlátja a fogyasztók döntését befolyásoló tényezők rendszerét, összefüggéseit.</w:t>
            </w:r>
          </w:p>
          <w:p w:rsidR="00020314" w:rsidRPr="00792ABF" w:rsidRDefault="00020314" w:rsidP="00020314">
            <w:pPr>
              <w:pStyle w:val="Listaszerbekezds"/>
              <w:numPr>
                <w:ilvl w:val="0"/>
                <w:numId w:val="37"/>
              </w:numPr>
              <w:shd w:val="clear" w:color="auto" w:fill="E5DFEC"/>
              <w:spacing w:after="0" w:line="240" w:lineRule="auto"/>
              <w:ind w:right="113"/>
              <w:jc w:val="both"/>
              <w:rPr>
                <w:rFonts w:ascii="Times New Roman" w:hAnsi="Times New Roman" w:cs="Times New Roman"/>
                <w:sz w:val="20"/>
                <w:szCs w:val="20"/>
              </w:rPr>
            </w:pPr>
            <w:r w:rsidRPr="00792ABF">
              <w:rPr>
                <w:rFonts w:ascii="Times New Roman" w:hAnsi="Times New Roman" w:cs="Times New Roman"/>
                <w:sz w:val="20"/>
                <w:szCs w:val="20"/>
              </w:rPr>
              <w:t>Tisztában van az „új” fogyasztó jellemzőivel, a személyes és pszichológiai befolyásoló tényezők meghatározó szerepével, kiemelten a nemi szerepekben, kor- és életciklus-szakaszokban megjelenő új megközelítésekkel.</w:t>
            </w:r>
          </w:p>
          <w:p w:rsidR="00020314" w:rsidRPr="00792ABF" w:rsidRDefault="00020314" w:rsidP="00020314">
            <w:pPr>
              <w:pStyle w:val="Listaszerbekezds"/>
              <w:numPr>
                <w:ilvl w:val="0"/>
                <w:numId w:val="37"/>
              </w:numPr>
              <w:shd w:val="clear" w:color="auto" w:fill="E5DFEC"/>
              <w:spacing w:after="0" w:line="240" w:lineRule="auto"/>
              <w:ind w:right="113"/>
              <w:jc w:val="both"/>
              <w:rPr>
                <w:rFonts w:ascii="Times New Roman" w:hAnsi="Times New Roman" w:cs="Times New Roman"/>
                <w:sz w:val="20"/>
                <w:szCs w:val="20"/>
              </w:rPr>
            </w:pPr>
            <w:r w:rsidRPr="00792ABF">
              <w:rPr>
                <w:rFonts w:ascii="Times New Roman" w:hAnsi="Times New Roman" w:cs="Times New Roman"/>
                <w:sz w:val="20"/>
                <w:szCs w:val="20"/>
              </w:rPr>
              <w:t>Felismeri a kulturális és társadalmi tényezőkben megjelenő változásokat, új jelenségeket, különös tekintettel a generációs megközelítésekre, illetve az átalakuló család-modellekre.</w:t>
            </w:r>
          </w:p>
          <w:p w:rsidR="00020314" w:rsidRPr="00792ABF" w:rsidRDefault="00020314" w:rsidP="00020314">
            <w:pPr>
              <w:pStyle w:val="Listaszerbekezds"/>
              <w:numPr>
                <w:ilvl w:val="0"/>
                <w:numId w:val="37"/>
              </w:numPr>
              <w:shd w:val="clear" w:color="auto" w:fill="E5DFEC"/>
              <w:spacing w:after="0" w:line="240" w:lineRule="auto"/>
              <w:ind w:right="113"/>
              <w:jc w:val="both"/>
              <w:rPr>
                <w:rFonts w:ascii="Times New Roman" w:hAnsi="Times New Roman" w:cs="Times New Roman"/>
                <w:sz w:val="20"/>
                <w:szCs w:val="20"/>
              </w:rPr>
            </w:pPr>
            <w:r w:rsidRPr="00792ABF">
              <w:rPr>
                <w:rFonts w:ascii="Times New Roman" w:hAnsi="Times New Roman" w:cs="Times New Roman"/>
                <w:sz w:val="20"/>
                <w:szCs w:val="20"/>
              </w:rPr>
              <w:t>Elsajátítja a fogyasztói magatartás egyes jelenségeinek mérésére alkalmas korszerű matematikai-statisztikai módszereket.</w:t>
            </w:r>
          </w:p>
          <w:p w:rsidR="00020314" w:rsidRPr="00792ABF" w:rsidRDefault="00020314" w:rsidP="00020314">
            <w:pPr>
              <w:pStyle w:val="Listaszerbekezds"/>
              <w:numPr>
                <w:ilvl w:val="0"/>
                <w:numId w:val="37"/>
              </w:numPr>
              <w:shd w:val="clear" w:color="auto" w:fill="E5DFEC"/>
              <w:spacing w:after="0" w:line="240" w:lineRule="auto"/>
              <w:ind w:right="113"/>
              <w:jc w:val="both"/>
              <w:rPr>
                <w:rFonts w:ascii="Times New Roman" w:hAnsi="Times New Roman" w:cs="Times New Roman"/>
                <w:sz w:val="20"/>
                <w:szCs w:val="20"/>
              </w:rPr>
            </w:pPr>
            <w:r w:rsidRPr="00792ABF">
              <w:rPr>
                <w:rFonts w:ascii="Times New Roman" w:hAnsi="Times New Roman" w:cs="Times New Roman"/>
                <w:sz w:val="20"/>
                <w:szCs w:val="20"/>
              </w:rPr>
              <w:t>Jól ismeri a fogyasztói magatartás szakterületének szókincsét.</w:t>
            </w:r>
          </w:p>
          <w:p w:rsidR="00020314" w:rsidRPr="00792ABF" w:rsidRDefault="00020314" w:rsidP="008A25DB">
            <w:pPr>
              <w:ind w:right="113" w:firstLine="357"/>
              <w:jc w:val="both"/>
            </w:pPr>
          </w:p>
          <w:p w:rsidR="00020314" w:rsidRPr="00792ABF" w:rsidRDefault="00020314" w:rsidP="008A25DB">
            <w:pPr>
              <w:ind w:left="402"/>
              <w:jc w:val="both"/>
              <w:rPr>
                <w:i/>
              </w:rPr>
            </w:pPr>
            <w:r w:rsidRPr="00792ABF">
              <w:rPr>
                <w:i/>
              </w:rPr>
              <w:t>Képesség:</w:t>
            </w:r>
          </w:p>
          <w:p w:rsidR="00020314" w:rsidRPr="00792ABF" w:rsidRDefault="00020314" w:rsidP="00020314">
            <w:pPr>
              <w:pStyle w:val="Listaszerbekezds"/>
              <w:numPr>
                <w:ilvl w:val="0"/>
                <w:numId w:val="38"/>
              </w:numPr>
              <w:shd w:val="clear" w:color="auto" w:fill="E5DFEC"/>
              <w:suppressAutoHyphens/>
              <w:autoSpaceDE w:val="0"/>
              <w:spacing w:before="60" w:after="0" w:line="240" w:lineRule="auto"/>
              <w:ind w:right="113"/>
              <w:jc w:val="both"/>
              <w:rPr>
                <w:rFonts w:ascii="Times New Roman" w:hAnsi="Times New Roman" w:cs="Times New Roman"/>
                <w:sz w:val="20"/>
                <w:szCs w:val="20"/>
              </w:rPr>
            </w:pPr>
            <w:r w:rsidRPr="00792ABF">
              <w:rPr>
                <w:rFonts w:ascii="Times New Roman" w:hAnsi="Times New Roman" w:cs="Times New Roman"/>
                <w:sz w:val="20"/>
                <w:szCs w:val="20"/>
              </w:rPr>
              <w:t>Képes elvégezni a fogyasztói magatartás ismeretrendszerét alkotó különböző elképzelések alapvető analízisét.</w:t>
            </w:r>
          </w:p>
          <w:p w:rsidR="00020314" w:rsidRPr="00792ABF" w:rsidRDefault="00020314" w:rsidP="00020314">
            <w:pPr>
              <w:pStyle w:val="Listaszerbekezds"/>
              <w:numPr>
                <w:ilvl w:val="0"/>
                <w:numId w:val="38"/>
              </w:numPr>
              <w:shd w:val="clear" w:color="auto" w:fill="E5DFEC"/>
              <w:suppressAutoHyphens/>
              <w:autoSpaceDE w:val="0"/>
              <w:spacing w:after="0" w:line="240" w:lineRule="auto"/>
              <w:ind w:left="760" w:right="113" w:hanging="357"/>
              <w:jc w:val="both"/>
              <w:rPr>
                <w:rFonts w:ascii="Times New Roman" w:hAnsi="Times New Roman" w:cs="Times New Roman"/>
                <w:sz w:val="20"/>
                <w:szCs w:val="20"/>
              </w:rPr>
            </w:pPr>
            <w:r w:rsidRPr="00792ABF">
              <w:rPr>
                <w:rFonts w:ascii="Times New Roman" w:hAnsi="Times New Roman" w:cs="Times New Roman"/>
                <w:sz w:val="20"/>
                <w:szCs w:val="20"/>
              </w:rPr>
              <w:t>Képes alapvető összefüggések feltárására, elemzésére, következtetések levonására, ezek alapján döntést előkészítő javaslatok megfogalmazására.</w:t>
            </w:r>
          </w:p>
          <w:p w:rsidR="00020314" w:rsidRPr="00792ABF" w:rsidRDefault="00020314" w:rsidP="00020314">
            <w:pPr>
              <w:pStyle w:val="Listaszerbekezds"/>
              <w:numPr>
                <w:ilvl w:val="0"/>
                <w:numId w:val="38"/>
              </w:numPr>
              <w:shd w:val="clear" w:color="auto" w:fill="E5DFEC"/>
              <w:suppressAutoHyphens/>
              <w:autoSpaceDE w:val="0"/>
              <w:spacing w:after="60" w:line="240" w:lineRule="auto"/>
              <w:ind w:right="113"/>
              <w:jc w:val="both"/>
              <w:rPr>
                <w:rFonts w:ascii="Times New Roman" w:hAnsi="Times New Roman" w:cs="Times New Roman"/>
                <w:sz w:val="20"/>
                <w:szCs w:val="20"/>
              </w:rPr>
            </w:pPr>
            <w:r w:rsidRPr="00792ABF">
              <w:rPr>
                <w:rFonts w:ascii="Times New Roman" w:hAnsi="Times New Roman" w:cs="Times New Roman"/>
                <w:sz w:val="20"/>
                <w:szCs w:val="20"/>
              </w:rPr>
              <w:t>Nemzetközi környezetben is képes hatékony munkavégzésre</w:t>
            </w:r>
          </w:p>
          <w:p w:rsidR="00020314" w:rsidRPr="00792ABF" w:rsidRDefault="00020314" w:rsidP="00020314">
            <w:pPr>
              <w:pStyle w:val="Listaszerbekezds"/>
              <w:numPr>
                <w:ilvl w:val="0"/>
                <w:numId w:val="38"/>
              </w:numPr>
              <w:shd w:val="clear" w:color="auto" w:fill="E5DFEC"/>
              <w:suppressAutoHyphens/>
              <w:autoSpaceDE w:val="0"/>
              <w:spacing w:after="60" w:line="240" w:lineRule="auto"/>
              <w:ind w:right="113"/>
              <w:jc w:val="both"/>
              <w:rPr>
                <w:rFonts w:ascii="Times New Roman" w:hAnsi="Times New Roman" w:cs="Times New Roman"/>
                <w:sz w:val="20"/>
                <w:szCs w:val="20"/>
              </w:rPr>
            </w:pPr>
            <w:r w:rsidRPr="00792ABF">
              <w:rPr>
                <w:rFonts w:ascii="Times New Roman" w:hAnsi="Times New Roman" w:cs="Times New Roman"/>
                <w:sz w:val="20"/>
                <w:szCs w:val="20"/>
              </w:rPr>
              <w:t>Képes álláspontját szóban és írásban, magyar és idegen nyelven, a szakmai kommunikáció szabályai szerint prezentálni.</w:t>
            </w:r>
          </w:p>
          <w:p w:rsidR="00020314" w:rsidRPr="00792ABF" w:rsidRDefault="00020314" w:rsidP="00020314">
            <w:pPr>
              <w:pStyle w:val="Listaszerbekezds"/>
              <w:numPr>
                <w:ilvl w:val="0"/>
                <w:numId w:val="38"/>
              </w:numPr>
              <w:shd w:val="clear" w:color="auto" w:fill="E5DFEC"/>
              <w:suppressAutoHyphens/>
              <w:autoSpaceDE w:val="0"/>
              <w:spacing w:after="60" w:line="240" w:lineRule="auto"/>
              <w:ind w:right="113"/>
              <w:jc w:val="both"/>
              <w:rPr>
                <w:rFonts w:ascii="Times New Roman" w:hAnsi="Times New Roman" w:cs="Times New Roman"/>
                <w:sz w:val="20"/>
                <w:szCs w:val="20"/>
              </w:rPr>
            </w:pPr>
            <w:r w:rsidRPr="00792ABF">
              <w:rPr>
                <w:rFonts w:ascii="Times New Roman" w:hAnsi="Times New Roman" w:cs="Times New Roman"/>
                <w:sz w:val="20"/>
                <w:szCs w:val="20"/>
              </w:rPr>
              <w:t>Képes együttműködni más szakterületek képviselőivel, alkalmas projektben, csoportos feladatmegoldásban való részvételre.</w:t>
            </w:r>
          </w:p>
          <w:p w:rsidR="00020314" w:rsidRPr="00792ABF" w:rsidRDefault="00020314" w:rsidP="008A25DB">
            <w:pPr>
              <w:pStyle w:val="Listaszerbekezds"/>
              <w:shd w:val="clear" w:color="auto" w:fill="E5DFEC"/>
              <w:suppressAutoHyphens/>
              <w:autoSpaceDE w:val="0"/>
              <w:spacing w:after="60"/>
              <w:ind w:left="402" w:right="113"/>
              <w:jc w:val="both"/>
              <w:rPr>
                <w:rFonts w:ascii="Times New Roman" w:hAnsi="Times New Roman" w:cs="Times New Roman"/>
                <w:sz w:val="20"/>
                <w:szCs w:val="20"/>
              </w:rPr>
            </w:pPr>
          </w:p>
          <w:p w:rsidR="00020314" w:rsidRPr="00792ABF" w:rsidRDefault="00020314" w:rsidP="008A25DB">
            <w:pPr>
              <w:ind w:left="402"/>
              <w:jc w:val="both"/>
              <w:rPr>
                <w:i/>
              </w:rPr>
            </w:pPr>
            <w:r w:rsidRPr="00792ABF">
              <w:rPr>
                <w:i/>
              </w:rPr>
              <w:t>Attitűd:</w:t>
            </w:r>
          </w:p>
          <w:p w:rsidR="00020314" w:rsidRPr="00792ABF" w:rsidRDefault="00020314" w:rsidP="00020314">
            <w:pPr>
              <w:pStyle w:val="Listaszerbekezds"/>
              <w:numPr>
                <w:ilvl w:val="0"/>
                <w:numId w:val="39"/>
              </w:numPr>
              <w:shd w:val="clear" w:color="auto" w:fill="E5DFEC"/>
              <w:suppressAutoHyphens/>
              <w:autoSpaceDE w:val="0"/>
              <w:spacing w:before="60" w:after="60" w:line="240" w:lineRule="auto"/>
              <w:ind w:right="113"/>
              <w:jc w:val="both"/>
              <w:rPr>
                <w:rFonts w:ascii="Times New Roman" w:hAnsi="Times New Roman" w:cs="Times New Roman"/>
                <w:sz w:val="20"/>
                <w:szCs w:val="20"/>
              </w:rPr>
            </w:pPr>
            <w:r w:rsidRPr="00792ABF">
              <w:rPr>
                <w:rFonts w:ascii="Times New Roman" w:hAnsi="Times New Roman" w:cs="Times New Roman"/>
                <w:sz w:val="20"/>
                <w:szCs w:val="20"/>
              </w:rPr>
              <w:t xml:space="preserve">A tantárgy elősegíti, hogy a hallgató a megfelelő tudás birtokában pozitív hozzáállással, kreatívan, magabiztosan kezeljen egy üzleti problémát. </w:t>
            </w:r>
          </w:p>
          <w:p w:rsidR="00020314" w:rsidRPr="00792ABF" w:rsidRDefault="00020314" w:rsidP="00020314">
            <w:pPr>
              <w:pStyle w:val="Listaszerbekezds"/>
              <w:numPr>
                <w:ilvl w:val="0"/>
                <w:numId w:val="39"/>
              </w:numPr>
              <w:shd w:val="clear" w:color="auto" w:fill="E5DFEC"/>
              <w:suppressAutoHyphens/>
              <w:autoSpaceDE w:val="0"/>
              <w:spacing w:before="60" w:after="60" w:line="240" w:lineRule="auto"/>
              <w:ind w:right="113"/>
              <w:jc w:val="both"/>
              <w:rPr>
                <w:rFonts w:ascii="Times New Roman" w:hAnsi="Times New Roman" w:cs="Times New Roman"/>
                <w:sz w:val="20"/>
                <w:szCs w:val="20"/>
              </w:rPr>
            </w:pPr>
            <w:r w:rsidRPr="00792ABF">
              <w:rPr>
                <w:rFonts w:ascii="Times New Roman" w:hAnsi="Times New Roman" w:cs="Times New Roman"/>
                <w:sz w:val="20"/>
                <w:szCs w:val="20"/>
              </w:rPr>
              <w:t xml:space="preserve">Fogékony az új információk befogadására, új szakmai ismeretekre, nyitott a vállalkozás tágabb gazdasági, társadalmi környezetének változásai iránt. </w:t>
            </w:r>
          </w:p>
          <w:p w:rsidR="00020314" w:rsidRPr="00792ABF" w:rsidRDefault="00020314" w:rsidP="008A25DB">
            <w:pPr>
              <w:ind w:left="402"/>
              <w:jc w:val="both"/>
              <w:rPr>
                <w:i/>
              </w:rPr>
            </w:pPr>
            <w:r w:rsidRPr="00792ABF">
              <w:rPr>
                <w:i/>
              </w:rPr>
              <w:t>Autonómia és felelősség:</w:t>
            </w:r>
          </w:p>
          <w:p w:rsidR="00020314" w:rsidRPr="00792ABF" w:rsidRDefault="00020314" w:rsidP="00020314">
            <w:pPr>
              <w:pStyle w:val="Listaszerbekezds"/>
              <w:numPr>
                <w:ilvl w:val="0"/>
                <w:numId w:val="40"/>
              </w:numPr>
              <w:shd w:val="clear" w:color="auto" w:fill="E5DFEC"/>
              <w:suppressAutoHyphens/>
              <w:autoSpaceDE w:val="0"/>
              <w:spacing w:before="60" w:after="60" w:line="240" w:lineRule="auto"/>
              <w:ind w:right="113"/>
              <w:jc w:val="both"/>
              <w:rPr>
                <w:rFonts w:ascii="Times New Roman" w:hAnsi="Times New Roman" w:cs="Times New Roman"/>
                <w:sz w:val="20"/>
                <w:szCs w:val="20"/>
              </w:rPr>
            </w:pPr>
            <w:r w:rsidRPr="00792ABF">
              <w:rPr>
                <w:rFonts w:ascii="Times New Roman" w:hAnsi="Times New Roman" w:cs="Times New Roman"/>
                <w:sz w:val="20"/>
                <w:szCs w:val="20"/>
              </w:rPr>
              <w:t>A hallgató munkája során önállóan el tud mélyülni a fogyasztói magatartást befolyásoló tényezők egyes részterületeiben, továbbfejleszti magát.</w:t>
            </w:r>
          </w:p>
          <w:p w:rsidR="00020314" w:rsidRPr="00792ABF" w:rsidRDefault="00020314" w:rsidP="00020314">
            <w:pPr>
              <w:pStyle w:val="Listaszerbekezds"/>
              <w:numPr>
                <w:ilvl w:val="0"/>
                <w:numId w:val="40"/>
              </w:numPr>
              <w:shd w:val="clear" w:color="auto" w:fill="E5DFEC"/>
              <w:suppressAutoHyphens/>
              <w:autoSpaceDE w:val="0"/>
              <w:spacing w:before="60" w:after="60" w:line="240" w:lineRule="auto"/>
              <w:ind w:right="113"/>
              <w:jc w:val="both"/>
              <w:rPr>
                <w:rFonts w:ascii="Times New Roman" w:hAnsi="Times New Roman" w:cs="Times New Roman"/>
                <w:sz w:val="20"/>
                <w:szCs w:val="20"/>
              </w:rPr>
            </w:pPr>
            <w:r w:rsidRPr="00792ABF">
              <w:rPr>
                <w:rFonts w:ascii="Times New Roman" w:hAnsi="Times New Roman" w:cs="Times New Roman"/>
                <w:sz w:val="20"/>
                <w:szCs w:val="20"/>
              </w:rPr>
              <w:t>Gazdálkodó szervezetben a kereskedelmi és marketing folyamatokat szervezi, irányítja és ellenőrzi.</w:t>
            </w:r>
          </w:p>
          <w:p w:rsidR="00020314" w:rsidRPr="00792ABF" w:rsidRDefault="00020314" w:rsidP="00020314">
            <w:pPr>
              <w:numPr>
                <w:ilvl w:val="0"/>
                <w:numId w:val="40"/>
              </w:numPr>
              <w:shd w:val="clear" w:color="auto" w:fill="E5DFEC"/>
              <w:suppressAutoHyphens/>
              <w:autoSpaceDE w:val="0"/>
              <w:spacing w:before="60" w:after="60"/>
              <w:ind w:right="113"/>
              <w:jc w:val="both"/>
            </w:pPr>
            <w:r w:rsidRPr="00792ABF">
              <w:t>Munkáját a szakmai, jogi, etikai normák és szabályok betartásával végzi.</w:t>
            </w:r>
          </w:p>
          <w:p w:rsidR="00020314" w:rsidRPr="00792ABF" w:rsidRDefault="00020314" w:rsidP="008A25DB">
            <w:pPr>
              <w:shd w:val="clear" w:color="auto" w:fill="E5DFEC"/>
              <w:suppressAutoHyphens/>
              <w:autoSpaceDE w:val="0"/>
              <w:spacing w:before="60" w:after="60"/>
              <w:ind w:left="417" w:right="113"/>
              <w:jc w:val="both"/>
              <w:rPr>
                <w:rFonts w:eastAsia="Arial Unicode MS"/>
                <w:b/>
                <w:bCs/>
              </w:rPr>
            </w:pPr>
          </w:p>
        </w:tc>
      </w:tr>
      <w:tr w:rsidR="00020314" w:rsidRPr="00792ABF" w:rsidTr="008A25DB">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rPr>
                <w:b/>
                <w:bCs/>
              </w:rPr>
            </w:pPr>
            <w:r w:rsidRPr="00792ABF">
              <w:rPr>
                <w:b/>
                <w:bCs/>
              </w:rPr>
              <w:t>A kurzus rövid tartalma, témakörei</w:t>
            </w:r>
          </w:p>
          <w:p w:rsidR="00020314" w:rsidRPr="00792ABF" w:rsidRDefault="00020314" w:rsidP="008A25DB">
            <w:pPr>
              <w:jc w:val="both"/>
            </w:pPr>
          </w:p>
          <w:p w:rsidR="00020314" w:rsidRPr="00792ABF" w:rsidRDefault="00020314" w:rsidP="008A25DB">
            <w:pPr>
              <w:shd w:val="clear" w:color="auto" w:fill="E5DFEC"/>
              <w:suppressAutoHyphens/>
              <w:autoSpaceDE w:val="0"/>
              <w:spacing w:before="60" w:after="60"/>
              <w:ind w:left="417" w:right="113"/>
              <w:jc w:val="both"/>
            </w:pPr>
            <w:r w:rsidRPr="00792ABF">
              <w:rPr>
                <w:bCs/>
              </w:rPr>
              <w:t xml:space="preserve">A kurzus a következő témaköröket tekinti át: </w:t>
            </w:r>
            <w:r w:rsidRPr="00792ABF">
              <w:t xml:space="preserve">tanulási elméletek, percepció, észlelés, érzékelés folyamata, az attitűd, motiváció és személyiség szerepe a fogyasztók magatartásában, társadalmi befolyásoló tényezők, kulturális értékek, a </w:t>
            </w:r>
            <w:r w:rsidRPr="00792ABF">
              <w:lastRenderedPageBreak/>
              <w:t>fogyasztók szociális környezete (család, referenciacsoportok, véleményvezetők), szegmentum-specifikus tényezők, a vásárlási döntési folyamat és a vásárlás helye.</w:t>
            </w:r>
          </w:p>
          <w:p w:rsidR="00020314" w:rsidRPr="00792ABF" w:rsidRDefault="00020314" w:rsidP="008A25DB">
            <w:pPr>
              <w:shd w:val="clear" w:color="auto" w:fill="E5DFEC"/>
              <w:suppressAutoHyphens/>
              <w:autoSpaceDE w:val="0"/>
              <w:spacing w:before="60" w:after="60"/>
              <w:ind w:left="417" w:right="113"/>
              <w:jc w:val="both"/>
            </w:pPr>
          </w:p>
          <w:p w:rsidR="00020314" w:rsidRPr="00792ABF" w:rsidRDefault="00020314" w:rsidP="008A25DB">
            <w:pPr>
              <w:ind w:right="138"/>
              <w:jc w:val="both"/>
            </w:pPr>
          </w:p>
        </w:tc>
      </w:tr>
      <w:tr w:rsidR="00020314" w:rsidRPr="00792ABF" w:rsidTr="008A25DB">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020314" w:rsidRPr="00792ABF" w:rsidRDefault="00020314" w:rsidP="008A25DB">
            <w:pPr>
              <w:rPr>
                <w:b/>
                <w:bCs/>
              </w:rPr>
            </w:pPr>
            <w:r w:rsidRPr="00792ABF">
              <w:rPr>
                <w:b/>
                <w:bCs/>
              </w:rPr>
              <w:t>Tervezett tanulási tevékenységek, tanítási módszerek</w:t>
            </w:r>
          </w:p>
          <w:p w:rsidR="00020314" w:rsidRPr="00792ABF" w:rsidRDefault="00020314" w:rsidP="008A25DB">
            <w:pPr>
              <w:shd w:val="clear" w:color="auto" w:fill="E5DFEC"/>
              <w:suppressAutoHyphens/>
              <w:autoSpaceDE w:val="0"/>
              <w:spacing w:before="60" w:after="60"/>
              <w:ind w:left="417" w:right="113"/>
              <w:jc w:val="both"/>
            </w:pPr>
            <w:r w:rsidRPr="00792ABF">
              <w:t>Előadások, modern infokommunikációs eszközök felhasználásával. Az elméleti anyag illusztrációja esettanulmányokon keresztül. Konzultációs lehetőség biztosított.</w:t>
            </w:r>
          </w:p>
          <w:p w:rsidR="00020314" w:rsidRPr="00792ABF" w:rsidRDefault="00020314" w:rsidP="008A25DB">
            <w:pPr>
              <w:shd w:val="clear" w:color="auto" w:fill="E5DFEC"/>
              <w:suppressAutoHyphens/>
              <w:autoSpaceDE w:val="0"/>
              <w:spacing w:before="60" w:after="60"/>
              <w:ind w:left="417" w:right="113"/>
            </w:pPr>
            <w:r w:rsidRPr="00792ABF">
              <w:t>Szemináriumokon:</w:t>
            </w:r>
          </w:p>
          <w:p w:rsidR="00020314" w:rsidRPr="00792ABF" w:rsidRDefault="00020314" w:rsidP="00020314">
            <w:pPr>
              <w:pStyle w:val="Listaszerbekezds"/>
              <w:numPr>
                <w:ilvl w:val="0"/>
                <w:numId w:val="41"/>
              </w:numPr>
              <w:shd w:val="clear" w:color="auto" w:fill="E5DFEC"/>
              <w:suppressAutoHyphens/>
              <w:autoSpaceDE w:val="0"/>
              <w:spacing w:before="60" w:after="60" w:line="240" w:lineRule="auto"/>
              <w:ind w:right="113"/>
              <w:rPr>
                <w:rFonts w:ascii="Times New Roman" w:hAnsi="Times New Roman" w:cs="Times New Roman"/>
                <w:sz w:val="20"/>
                <w:szCs w:val="20"/>
              </w:rPr>
            </w:pPr>
            <w:r w:rsidRPr="00792ABF">
              <w:rPr>
                <w:rFonts w:ascii="Times New Roman" w:hAnsi="Times New Roman" w:cs="Times New Roman"/>
                <w:sz w:val="20"/>
                <w:szCs w:val="20"/>
              </w:rPr>
              <w:t>esettanulmányok, feladatok, tesztek projektív technikák alkalmazása,</w:t>
            </w:r>
          </w:p>
          <w:p w:rsidR="00020314" w:rsidRPr="00792ABF" w:rsidRDefault="00020314" w:rsidP="00020314">
            <w:pPr>
              <w:pStyle w:val="Listaszerbekezds"/>
              <w:numPr>
                <w:ilvl w:val="0"/>
                <w:numId w:val="41"/>
              </w:numPr>
              <w:shd w:val="clear" w:color="auto" w:fill="E5DFEC"/>
              <w:suppressAutoHyphens/>
              <w:autoSpaceDE w:val="0"/>
              <w:spacing w:before="60" w:after="60" w:line="240" w:lineRule="auto"/>
              <w:ind w:right="113"/>
              <w:rPr>
                <w:rFonts w:ascii="Times New Roman" w:hAnsi="Times New Roman" w:cs="Times New Roman"/>
                <w:sz w:val="20"/>
                <w:szCs w:val="20"/>
              </w:rPr>
            </w:pPr>
            <w:r w:rsidRPr="00792ABF">
              <w:rPr>
                <w:rFonts w:ascii="Times New Roman" w:hAnsi="Times New Roman" w:cs="Times New Roman"/>
                <w:sz w:val="20"/>
                <w:szCs w:val="20"/>
              </w:rPr>
              <w:t>a témakörhöz kapcsolódó konkrét, aktuális vállalati esetek megbeszélése.</w:t>
            </w:r>
          </w:p>
          <w:p w:rsidR="00020314" w:rsidRPr="00792ABF" w:rsidRDefault="00020314" w:rsidP="008A25DB"/>
        </w:tc>
      </w:tr>
      <w:tr w:rsidR="00020314" w:rsidRPr="00792ABF" w:rsidTr="008A25DB">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020314" w:rsidRPr="00792ABF" w:rsidRDefault="00020314" w:rsidP="008A25DB">
            <w:pPr>
              <w:rPr>
                <w:b/>
                <w:bCs/>
              </w:rPr>
            </w:pPr>
            <w:r w:rsidRPr="00792ABF">
              <w:rPr>
                <w:b/>
                <w:bCs/>
              </w:rPr>
              <w:t>Értékelés</w:t>
            </w:r>
          </w:p>
          <w:p w:rsidR="00020314" w:rsidRPr="00792ABF" w:rsidRDefault="00020314" w:rsidP="008A25DB">
            <w:pPr>
              <w:pStyle w:val="Listaszerbekezds"/>
              <w:shd w:val="clear" w:color="auto" w:fill="E5DFEC"/>
              <w:suppressAutoHyphens/>
              <w:autoSpaceDE w:val="0"/>
              <w:spacing w:before="60" w:after="60"/>
              <w:ind w:left="708" w:right="113"/>
              <w:rPr>
                <w:rFonts w:ascii="Times New Roman" w:hAnsi="Times New Roman" w:cs="Times New Roman"/>
                <w:sz w:val="20"/>
                <w:szCs w:val="20"/>
              </w:rPr>
            </w:pPr>
            <w:r w:rsidRPr="00792ABF">
              <w:rPr>
                <w:rFonts w:ascii="Times New Roman" w:hAnsi="Times New Roman" w:cs="Times New Roman"/>
                <w:sz w:val="20"/>
                <w:szCs w:val="20"/>
              </w:rPr>
              <w:t>Írásbeli vizsgadolgozat a vizsgaidőszakban, mely vegyes feladatokat tartalmaz (esszé, teszt, igaz-hamis kérdés, képelemzés).</w:t>
            </w:r>
          </w:p>
        </w:tc>
      </w:tr>
      <w:tr w:rsidR="00020314" w:rsidRPr="00792ABF" w:rsidTr="008A25DB">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rPr>
                <w:b/>
                <w:bCs/>
              </w:rPr>
            </w:pPr>
            <w:r w:rsidRPr="00792ABF">
              <w:rPr>
                <w:b/>
                <w:bCs/>
              </w:rPr>
              <w:t>Kötelező szakirodalom:</w:t>
            </w:r>
          </w:p>
          <w:p w:rsidR="00020314" w:rsidRPr="00792ABF" w:rsidRDefault="00020314" w:rsidP="008A25DB">
            <w:pPr>
              <w:rPr>
                <w:b/>
                <w:bCs/>
              </w:rPr>
            </w:pPr>
          </w:p>
          <w:p w:rsidR="00020314" w:rsidRPr="00792ABF" w:rsidRDefault="00020314" w:rsidP="00020314">
            <w:pPr>
              <w:numPr>
                <w:ilvl w:val="0"/>
                <w:numId w:val="42"/>
              </w:numPr>
              <w:shd w:val="clear" w:color="auto" w:fill="E5DFEC"/>
            </w:pPr>
            <w:r w:rsidRPr="00792ABF">
              <w:rPr>
                <w:shd w:val="clear" w:color="auto" w:fill="E5DFEC"/>
              </w:rPr>
              <w:t>Hofmeister-Tóth Ágnes (2008): A fogyasztói magatartás alapjai, Aula</w:t>
            </w:r>
            <w:r w:rsidRPr="00792ABF">
              <w:t xml:space="preserve"> Kiadó, Budapest.</w:t>
            </w:r>
          </w:p>
          <w:p w:rsidR="00020314" w:rsidRPr="00792ABF" w:rsidRDefault="00020314" w:rsidP="008A25DB"/>
          <w:p w:rsidR="00020314" w:rsidRPr="00792ABF" w:rsidRDefault="00020314" w:rsidP="008A25DB">
            <w:pPr>
              <w:rPr>
                <w:b/>
              </w:rPr>
            </w:pPr>
            <w:r w:rsidRPr="00792ABF">
              <w:rPr>
                <w:b/>
              </w:rPr>
              <w:t>Ajánlott szakirodalom:</w:t>
            </w:r>
          </w:p>
          <w:p w:rsidR="00020314" w:rsidRPr="00792ABF" w:rsidRDefault="00020314" w:rsidP="00020314">
            <w:pPr>
              <w:numPr>
                <w:ilvl w:val="0"/>
                <w:numId w:val="42"/>
              </w:numPr>
              <w:shd w:val="clear" w:color="auto" w:fill="E5DFEC"/>
              <w:suppressAutoHyphens/>
              <w:autoSpaceDE w:val="0"/>
              <w:spacing w:before="60" w:after="60"/>
              <w:ind w:right="113"/>
            </w:pPr>
            <w:r w:rsidRPr="00792ABF">
              <w:t>Törőcsik Mária (2003): Trendek – Új fogyasztói csoportok, KJK KERSZÖV Jogi és Üzleti Kiadó, Budapest</w:t>
            </w:r>
          </w:p>
          <w:p w:rsidR="00020314" w:rsidRPr="00792ABF" w:rsidRDefault="00020314" w:rsidP="00020314">
            <w:pPr>
              <w:numPr>
                <w:ilvl w:val="0"/>
                <w:numId w:val="42"/>
              </w:numPr>
              <w:shd w:val="clear" w:color="auto" w:fill="E5DFEC"/>
              <w:suppressAutoHyphens/>
              <w:autoSpaceDE w:val="0"/>
              <w:spacing w:before="60" w:after="60"/>
              <w:ind w:right="113"/>
            </w:pPr>
            <w:r w:rsidRPr="00792ABF">
              <w:t>Törőcsik Mária (2011): Fogyasztói magatartás. Insight, trendek, vásárlók. Akadémiai Kiadó, Budapest</w:t>
            </w:r>
          </w:p>
        </w:tc>
      </w:tr>
    </w:tbl>
    <w:p w:rsidR="00020314" w:rsidRPr="00792ABF" w:rsidRDefault="00020314" w:rsidP="00020314"/>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7494"/>
      </w:tblGrid>
      <w:tr w:rsidR="00020314" w:rsidRPr="00792ABF" w:rsidTr="008A25DB">
        <w:tc>
          <w:tcPr>
            <w:tcW w:w="9024" w:type="dxa"/>
            <w:gridSpan w:val="2"/>
            <w:shd w:val="clear" w:color="auto" w:fill="auto"/>
          </w:tcPr>
          <w:p w:rsidR="00020314" w:rsidRPr="00792ABF" w:rsidRDefault="00020314" w:rsidP="008A25DB">
            <w:pPr>
              <w:jc w:val="center"/>
            </w:pPr>
            <w:r w:rsidRPr="00792ABF">
              <w:t>Féléves bontott tematika</w:t>
            </w:r>
          </w:p>
        </w:tc>
      </w:tr>
      <w:tr w:rsidR="00020314" w:rsidRPr="00792ABF" w:rsidTr="008A25DB">
        <w:tc>
          <w:tcPr>
            <w:tcW w:w="1530" w:type="dxa"/>
            <w:shd w:val="clear" w:color="auto" w:fill="auto"/>
          </w:tcPr>
          <w:p w:rsidR="00020314" w:rsidRPr="00792ABF" w:rsidRDefault="00020314" w:rsidP="008A25DB">
            <w:pPr>
              <w:ind w:left="720"/>
            </w:pPr>
          </w:p>
          <w:p w:rsidR="00020314" w:rsidRPr="00792ABF" w:rsidRDefault="00020314" w:rsidP="008A25DB">
            <w:pPr>
              <w:jc w:val="center"/>
            </w:pPr>
            <w:r w:rsidRPr="00792ABF">
              <w:t>5 óra</w:t>
            </w:r>
          </w:p>
        </w:tc>
        <w:tc>
          <w:tcPr>
            <w:tcW w:w="7494" w:type="dxa"/>
            <w:shd w:val="clear" w:color="auto" w:fill="auto"/>
            <w:vAlign w:val="bottom"/>
          </w:tcPr>
          <w:p w:rsidR="00020314" w:rsidRPr="00792ABF" w:rsidRDefault="00020314" w:rsidP="008A25DB">
            <w:pPr>
              <w:jc w:val="both"/>
            </w:pPr>
            <w:r w:rsidRPr="00792ABF">
              <w:t>A fogyasztói magatartás helye a marketingben. Tanulás, tanulási elméletek. Percepció, érzékelés, észlelés.</w:t>
            </w:r>
          </w:p>
          <w:p w:rsidR="00020314" w:rsidRPr="00792ABF" w:rsidRDefault="00020314" w:rsidP="008A25DB">
            <w:pPr>
              <w:jc w:val="both"/>
            </w:pPr>
          </w:p>
          <w:p w:rsidR="00020314" w:rsidRPr="00792ABF" w:rsidRDefault="00020314" w:rsidP="008A25DB">
            <w:pPr>
              <w:jc w:val="both"/>
            </w:pPr>
            <w:r w:rsidRPr="00792ABF">
              <w:t>TE: A fogyasztói magatartás definíciója, a fogyasztás egyes szintjei, fogyasztói magatartás modelljei, a fogyasztói magatartást befolyásoló trendek. Magatartáselméletek (klasszikus kondicionálás, operáns kondicionálás), magatartáselméletek és a marketing. Kognitív elméletek (megfigyeléses, ismétléses tanulás és a gondolkodás), kognitív elméletek és a marketing kapcsolata. Fogyasztói információ-feldolgozás (CIP elmélete), észlelési folyamat: áttörés (érzékelési küszöbök), figyelem (külső és belső befolyásoló tényezők), inter-pretáció (a rendezés szabályai).</w:t>
            </w:r>
          </w:p>
        </w:tc>
      </w:tr>
      <w:tr w:rsidR="00020314" w:rsidRPr="00792ABF" w:rsidTr="008A25DB">
        <w:tc>
          <w:tcPr>
            <w:tcW w:w="1530" w:type="dxa"/>
            <w:shd w:val="clear" w:color="auto" w:fill="auto"/>
          </w:tcPr>
          <w:p w:rsidR="00020314" w:rsidRPr="00792ABF" w:rsidRDefault="00020314" w:rsidP="008A25DB">
            <w:pPr>
              <w:ind w:left="720"/>
            </w:pPr>
          </w:p>
          <w:p w:rsidR="00020314" w:rsidRPr="00792ABF" w:rsidRDefault="00020314" w:rsidP="008A25DB">
            <w:pPr>
              <w:jc w:val="center"/>
            </w:pPr>
            <w:r w:rsidRPr="00792ABF">
              <w:t>5 óra</w:t>
            </w:r>
          </w:p>
        </w:tc>
        <w:tc>
          <w:tcPr>
            <w:tcW w:w="7494" w:type="dxa"/>
            <w:shd w:val="clear" w:color="auto" w:fill="auto"/>
            <w:vAlign w:val="bottom"/>
          </w:tcPr>
          <w:p w:rsidR="00020314" w:rsidRPr="00792ABF" w:rsidRDefault="00020314" w:rsidP="008A25DB">
            <w:r w:rsidRPr="00792ABF">
              <w:t>Az attitűd. Motiváció személyiség. A kultúra, kulturális értékek. Társadalmi rétegződés és életstílus.</w:t>
            </w:r>
          </w:p>
          <w:p w:rsidR="00020314" w:rsidRPr="00792ABF" w:rsidRDefault="00020314" w:rsidP="008A25DB"/>
          <w:p w:rsidR="00020314" w:rsidRPr="00792ABF" w:rsidRDefault="00020314" w:rsidP="008A25DB">
            <w:r w:rsidRPr="00792ABF">
              <w:t>TE: Az attitűd jellemzői, funkciói, strukturált modellek és elméletek (háromkomponensű modell, sokváltozós modellek). Motívumok és motiváció meghatározása és osztályozása (elsődleges-másodlagos, Murray, Maslow), személyiség meghatározása, személyiség-elméletek (típuselméletek, vonáselméletek, pszichoanalízis, énképelmélet). A kultúra definíciója, jellemzői, a kultúra és az érték kapcsolata, az értékek mérése (RVS, LOV, Mains and chain modellek). Társadalmi rétegződés, társadalmi osztály, kapcsolatuk a marketinggel; életstílus definíciója, életstílus kutatások (AIO, VALS, VALS2, 4C’s,GFK). Referenciacsoport hatása a döntésekre, referenciacsoport típusai, státusz és demonstratív fogyasztás, véleményvezetők szerepe a döntések befolyásolásában.</w:t>
            </w:r>
          </w:p>
          <w:p w:rsidR="00020314" w:rsidRPr="00792ABF" w:rsidRDefault="00020314" w:rsidP="008A25DB"/>
        </w:tc>
      </w:tr>
      <w:tr w:rsidR="00020314" w:rsidRPr="00792ABF" w:rsidTr="008A25DB">
        <w:tc>
          <w:tcPr>
            <w:tcW w:w="1530" w:type="dxa"/>
            <w:shd w:val="clear" w:color="auto" w:fill="auto"/>
          </w:tcPr>
          <w:p w:rsidR="00020314" w:rsidRPr="00792ABF" w:rsidRDefault="00020314" w:rsidP="008A25DB">
            <w:pPr>
              <w:ind w:left="720"/>
            </w:pPr>
          </w:p>
          <w:p w:rsidR="00020314" w:rsidRPr="00792ABF" w:rsidRDefault="00020314" w:rsidP="008A25DB">
            <w:pPr>
              <w:jc w:val="center"/>
            </w:pPr>
            <w:r w:rsidRPr="00792ABF">
              <w:t>5 óra</w:t>
            </w:r>
          </w:p>
        </w:tc>
        <w:tc>
          <w:tcPr>
            <w:tcW w:w="7494" w:type="dxa"/>
            <w:shd w:val="clear" w:color="auto" w:fill="auto"/>
            <w:vAlign w:val="bottom"/>
          </w:tcPr>
          <w:p w:rsidR="00020314" w:rsidRPr="00792ABF" w:rsidRDefault="00020314" w:rsidP="008A25DB">
            <w:r w:rsidRPr="00792ABF">
              <w:t>A szociális környezet, a család szerepe. Szegmentum-specifikus fogyasztói magatartás (nemek szerinti szegmentumok, gyerekek, fiatalok). A vásárlási döntés folyamata, típusai. A vásárlás helye és a vásárlói magatartás.</w:t>
            </w:r>
          </w:p>
          <w:p w:rsidR="00020314" w:rsidRPr="00792ABF" w:rsidRDefault="00020314" w:rsidP="008A25DB"/>
          <w:p w:rsidR="00020314" w:rsidRPr="00792ABF" w:rsidRDefault="00020314" w:rsidP="008A25DB">
            <w:r w:rsidRPr="00792ABF">
              <w:t>TE: A család, háztartás fogalma és szerkezete, családi életciklus, családi döntési folyamat (döntési szerepek, szerepháromszög modell). Gyermekmarketing három az egyben. Gender studies (nemek közötti különbségek): férfitípusok, az új férfi, férfiak és a vásárlás, nők életstílus-csoportjai, nők és a vásárlás, kommunikáció a nőkkel és férfiakkal. A döntés folyamata: problémafelismerés, információkeresés, alternatívák értékelése (kiválasztási modellek), vásárlási döntés (döntések típusai) vásárlás utáni tapasztalat (kognitív disszonancia). Üzletválasztást befolyásoló tényezők: szituációs tényezők (társadalmi környezet, időtáv, megoldásra váró feladat, pillanatnyi állapot, fizikai környezet). A vásárlás helye: atmoszféra, az üzlet külső-belső környezete, arculata, térkialakítása, az áruk elhelyezése.</w:t>
            </w:r>
          </w:p>
        </w:tc>
      </w:tr>
    </w:tbl>
    <w:p w:rsidR="00020314" w:rsidRPr="00792ABF" w:rsidRDefault="00020314" w:rsidP="00020314"/>
    <w:p w:rsidR="00020314" w:rsidRPr="00792ABF" w:rsidRDefault="00020314" w:rsidP="00020314"/>
    <w:p w:rsidR="00020314" w:rsidRPr="00792ABF" w:rsidRDefault="00020314" w:rsidP="00020314"/>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020314" w:rsidRPr="00792ABF" w:rsidTr="008A25DB">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20314" w:rsidRPr="00792ABF" w:rsidRDefault="00020314" w:rsidP="008A25DB">
            <w:pPr>
              <w:ind w:left="20"/>
              <w:rPr>
                <w:rFonts w:eastAsia="Arial Unicode MS"/>
              </w:rPr>
            </w:pPr>
            <w:r w:rsidRPr="00792ABF">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020314" w:rsidRPr="00792ABF" w:rsidRDefault="00020314" w:rsidP="008A25DB">
            <w:pPr>
              <w:rPr>
                <w:rFonts w:eastAsia="Arial Unicode MS"/>
              </w:rPr>
            </w:pPr>
            <w:r w:rsidRPr="00792ABF">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20314" w:rsidRPr="00792ABF" w:rsidRDefault="00020314" w:rsidP="008A25DB">
            <w:pPr>
              <w:jc w:val="center"/>
              <w:rPr>
                <w:rFonts w:eastAsia="Arial Unicode MS"/>
                <w:b/>
              </w:rPr>
            </w:pPr>
            <w:r w:rsidRPr="00792ABF">
              <w:rPr>
                <w:rFonts w:eastAsia="Arial Unicode MS"/>
                <w:b/>
              </w:rPr>
              <w:t>Szolgáltatásmarketing</w:t>
            </w:r>
          </w:p>
        </w:tc>
        <w:tc>
          <w:tcPr>
            <w:tcW w:w="855" w:type="dxa"/>
            <w:vMerge w:val="restart"/>
            <w:tcBorders>
              <w:top w:val="single" w:sz="4" w:space="0" w:color="auto"/>
              <w:left w:val="single" w:sz="4" w:space="0" w:color="auto"/>
              <w:right w:val="single" w:sz="4" w:space="0" w:color="auto"/>
            </w:tcBorders>
            <w:vAlign w:val="center"/>
          </w:tcPr>
          <w:p w:rsidR="00020314" w:rsidRPr="00792ABF" w:rsidRDefault="00020314" w:rsidP="008A25DB">
            <w:pPr>
              <w:jc w:val="center"/>
              <w:rPr>
                <w:rFonts w:eastAsia="Arial Unicode MS"/>
              </w:rPr>
            </w:pPr>
            <w:r w:rsidRPr="00792ABF">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20314" w:rsidRPr="00792ABF" w:rsidRDefault="00020314" w:rsidP="008A25DB">
            <w:pPr>
              <w:jc w:val="center"/>
            </w:pPr>
          </w:p>
          <w:p w:rsidR="00020314" w:rsidRPr="00792ABF" w:rsidRDefault="00020314" w:rsidP="008A25DB">
            <w:pPr>
              <w:jc w:val="center"/>
              <w:rPr>
                <w:b/>
              </w:rPr>
            </w:pPr>
            <w:r w:rsidRPr="00792ABF">
              <w:rPr>
                <w:b/>
              </w:rPr>
              <w:t>GT_AKML046-17</w:t>
            </w:r>
          </w:p>
          <w:p w:rsidR="00020314" w:rsidRPr="00792ABF" w:rsidRDefault="00020314" w:rsidP="008A25DB">
            <w:pPr>
              <w:jc w:val="center"/>
              <w:rPr>
                <w:b/>
              </w:rPr>
            </w:pPr>
            <w:r w:rsidRPr="00792ABF">
              <w:rPr>
                <w:b/>
              </w:rPr>
              <w:t>GT_AKMLS046-17</w:t>
            </w:r>
          </w:p>
          <w:p w:rsidR="00020314" w:rsidRPr="00792ABF" w:rsidRDefault="00020314" w:rsidP="008A25DB">
            <w:pPr>
              <w:jc w:val="center"/>
              <w:rPr>
                <w:b/>
              </w:rPr>
            </w:pPr>
          </w:p>
          <w:p w:rsidR="00020314" w:rsidRPr="00792ABF" w:rsidRDefault="00020314" w:rsidP="008A25DB">
            <w:pPr>
              <w:jc w:val="center"/>
              <w:rPr>
                <w:rFonts w:eastAsia="Arial Unicode MS"/>
                <w:b/>
              </w:rPr>
            </w:pPr>
          </w:p>
        </w:tc>
      </w:tr>
      <w:tr w:rsidR="00020314" w:rsidRPr="00792ABF" w:rsidTr="008A25DB">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20314" w:rsidRPr="00792ABF" w:rsidRDefault="00020314" w:rsidP="008A25DB">
            <w:pPr>
              <w:rPr>
                <w:rFonts w:eastAsia="Arial Unicode MS"/>
              </w:rPr>
            </w:pPr>
          </w:p>
        </w:tc>
        <w:tc>
          <w:tcPr>
            <w:tcW w:w="1427" w:type="dxa"/>
            <w:gridSpan w:val="2"/>
            <w:tcBorders>
              <w:top w:val="nil"/>
              <w:left w:val="nil"/>
              <w:bottom w:val="single" w:sz="4" w:space="0" w:color="auto"/>
              <w:right w:val="single" w:sz="4" w:space="0" w:color="auto"/>
            </w:tcBorders>
            <w:vAlign w:val="center"/>
          </w:tcPr>
          <w:p w:rsidR="00020314" w:rsidRPr="00792ABF" w:rsidRDefault="00020314" w:rsidP="008A25DB">
            <w:r w:rsidRPr="00792ABF">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20314" w:rsidRPr="00792ABF" w:rsidRDefault="00020314" w:rsidP="008A25DB">
            <w:pPr>
              <w:jc w:val="center"/>
              <w:rPr>
                <w:b/>
              </w:rPr>
            </w:pPr>
            <w:r w:rsidRPr="00792ABF">
              <w:rPr>
                <w:b/>
              </w:rPr>
              <w:t>Services Marketing</w:t>
            </w:r>
          </w:p>
        </w:tc>
        <w:tc>
          <w:tcPr>
            <w:tcW w:w="855" w:type="dxa"/>
            <w:vMerge/>
            <w:tcBorders>
              <w:left w:val="single" w:sz="4" w:space="0" w:color="auto"/>
              <w:bottom w:val="single" w:sz="4" w:space="0" w:color="auto"/>
              <w:right w:val="single" w:sz="4" w:space="0" w:color="auto"/>
            </w:tcBorders>
            <w:vAlign w:val="center"/>
          </w:tcPr>
          <w:p w:rsidR="00020314" w:rsidRPr="00792ABF" w:rsidRDefault="00020314" w:rsidP="008A25DB">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20314" w:rsidRPr="00792ABF" w:rsidRDefault="00020314" w:rsidP="008A25DB">
            <w:pPr>
              <w:rPr>
                <w:rFonts w:eastAsia="Arial Unicode MS"/>
              </w:rPr>
            </w:pPr>
          </w:p>
        </w:tc>
      </w:tr>
      <w:tr w:rsidR="00020314" w:rsidRPr="00792ABF" w:rsidTr="008A25DB">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jc w:val="center"/>
              <w:rPr>
                <w:b/>
                <w:bCs/>
              </w:rPr>
            </w:pPr>
          </w:p>
        </w:tc>
      </w:tr>
      <w:tr w:rsidR="00020314" w:rsidRPr="00792ABF" w:rsidTr="008A25DB">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ind w:left="20"/>
            </w:pPr>
            <w:r w:rsidRPr="00792ABF">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020314" w:rsidRPr="00792ABF" w:rsidRDefault="00020314" w:rsidP="008A25DB">
            <w:pPr>
              <w:jc w:val="center"/>
              <w:rPr>
                <w:b/>
              </w:rPr>
            </w:pPr>
            <w:r w:rsidRPr="00792ABF">
              <w:rPr>
                <w:b/>
              </w:rPr>
              <w:t>DE GTK Marketing és Kereskedelem Intézet, Marketing Tanszék</w:t>
            </w:r>
          </w:p>
        </w:tc>
      </w:tr>
      <w:tr w:rsidR="00020314" w:rsidRPr="00792ABF" w:rsidTr="008A25DB">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ind w:left="20"/>
              <w:rPr>
                <w:rFonts w:eastAsia="Arial Unicode MS"/>
              </w:rPr>
            </w:pPr>
            <w:r w:rsidRPr="00792ABF">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20314" w:rsidRPr="00792ABF" w:rsidRDefault="00020314" w:rsidP="008A25DB">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020314" w:rsidRPr="00792ABF" w:rsidRDefault="00020314" w:rsidP="008A25DB">
            <w:pPr>
              <w:jc w:val="center"/>
              <w:rPr>
                <w:rFonts w:eastAsia="Arial Unicode MS"/>
              </w:rPr>
            </w:pPr>
            <w:r w:rsidRPr="00792ABF">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20314" w:rsidRPr="00792ABF" w:rsidRDefault="00020314" w:rsidP="008A25DB">
            <w:pPr>
              <w:jc w:val="center"/>
              <w:rPr>
                <w:rFonts w:eastAsia="Arial Unicode MS"/>
              </w:rPr>
            </w:pPr>
          </w:p>
        </w:tc>
      </w:tr>
      <w:tr w:rsidR="00020314" w:rsidRPr="00792ABF" w:rsidTr="008A25DB">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20314" w:rsidRPr="00792ABF" w:rsidRDefault="00020314" w:rsidP="008A25DB">
            <w:pPr>
              <w:jc w:val="center"/>
            </w:pPr>
            <w:r w:rsidRPr="00792ABF">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jc w:val="center"/>
            </w:pPr>
            <w:r w:rsidRPr="00792ABF">
              <w:t>Óraszámok</w:t>
            </w:r>
          </w:p>
        </w:tc>
        <w:tc>
          <w:tcPr>
            <w:tcW w:w="1762" w:type="dxa"/>
            <w:vMerge w:val="restart"/>
            <w:tcBorders>
              <w:top w:val="single" w:sz="4" w:space="0" w:color="auto"/>
              <w:left w:val="single" w:sz="4" w:space="0" w:color="auto"/>
              <w:right w:val="single" w:sz="4" w:space="0" w:color="auto"/>
            </w:tcBorders>
            <w:vAlign w:val="center"/>
          </w:tcPr>
          <w:p w:rsidR="00020314" w:rsidRPr="00792ABF" w:rsidRDefault="00020314" w:rsidP="008A25DB">
            <w:pPr>
              <w:jc w:val="center"/>
            </w:pPr>
            <w:r w:rsidRPr="00792ABF">
              <w:t>Követelmény</w:t>
            </w:r>
          </w:p>
        </w:tc>
        <w:tc>
          <w:tcPr>
            <w:tcW w:w="855" w:type="dxa"/>
            <w:vMerge w:val="restart"/>
            <w:tcBorders>
              <w:top w:val="single" w:sz="4" w:space="0" w:color="auto"/>
              <w:left w:val="single" w:sz="4" w:space="0" w:color="auto"/>
              <w:right w:val="single" w:sz="4" w:space="0" w:color="auto"/>
            </w:tcBorders>
            <w:vAlign w:val="center"/>
          </w:tcPr>
          <w:p w:rsidR="00020314" w:rsidRPr="00792ABF" w:rsidRDefault="00020314" w:rsidP="008A25DB">
            <w:pPr>
              <w:jc w:val="center"/>
            </w:pPr>
            <w:r w:rsidRPr="00792ABF">
              <w:t>Kredit</w:t>
            </w:r>
          </w:p>
        </w:tc>
        <w:tc>
          <w:tcPr>
            <w:tcW w:w="2411" w:type="dxa"/>
            <w:vMerge w:val="restart"/>
            <w:tcBorders>
              <w:top w:val="single" w:sz="4" w:space="0" w:color="auto"/>
              <w:left w:val="single" w:sz="4" w:space="0" w:color="auto"/>
              <w:right w:val="single" w:sz="4" w:space="0" w:color="auto"/>
            </w:tcBorders>
            <w:vAlign w:val="center"/>
          </w:tcPr>
          <w:p w:rsidR="00020314" w:rsidRPr="00792ABF" w:rsidRDefault="00020314" w:rsidP="008A25DB">
            <w:pPr>
              <w:jc w:val="center"/>
            </w:pPr>
            <w:r w:rsidRPr="00792ABF">
              <w:t>Oktatás nyelve</w:t>
            </w:r>
          </w:p>
        </w:tc>
      </w:tr>
      <w:tr w:rsidR="00020314" w:rsidRPr="00792ABF" w:rsidTr="008A25DB">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20314" w:rsidRPr="00792ABF" w:rsidRDefault="00020314" w:rsidP="008A25DB"/>
        </w:tc>
        <w:tc>
          <w:tcPr>
            <w:tcW w:w="1515" w:type="dxa"/>
            <w:gridSpan w:val="3"/>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jc w:val="center"/>
            </w:pPr>
            <w:r w:rsidRPr="00792ABF">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jc w:val="center"/>
            </w:pPr>
            <w:r w:rsidRPr="00792ABF">
              <w:t>Gyakorlat</w:t>
            </w:r>
          </w:p>
        </w:tc>
        <w:tc>
          <w:tcPr>
            <w:tcW w:w="1762" w:type="dxa"/>
            <w:vMerge/>
            <w:tcBorders>
              <w:left w:val="single" w:sz="4" w:space="0" w:color="auto"/>
              <w:bottom w:val="single" w:sz="4" w:space="0" w:color="auto"/>
              <w:right w:val="single" w:sz="4" w:space="0" w:color="auto"/>
            </w:tcBorders>
            <w:vAlign w:val="center"/>
          </w:tcPr>
          <w:p w:rsidR="00020314" w:rsidRPr="00792ABF" w:rsidRDefault="00020314" w:rsidP="008A25DB"/>
        </w:tc>
        <w:tc>
          <w:tcPr>
            <w:tcW w:w="855" w:type="dxa"/>
            <w:vMerge/>
            <w:tcBorders>
              <w:left w:val="single" w:sz="4" w:space="0" w:color="auto"/>
              <w:bottom w:val="single" w:sz="4" w:space="0" w:color="auto"/>
              <w:right w:val="single" w:sz="4" w:space="0" w:color="auto"/>
            </w:tcBorders>
            <w:vAlign w:val="center"/>
          </w:tcPr>
          <w:p w:rsidR="00020314" w:rsidRPr="00792ABF" w:rsidRDefault="00020314" w:rsidP="008A25DB"/>
        </w:tc>
        <w:tc>
          <w:tcPr>
            <w:tcW w:w="2411" w:type="dxa"/>
            <w:vMerge/>
            <w:tcBorders>
              <w:left w:val="single" w:sz="4" w:space="0" w:color="auto"/>
              <w:bottom w:val="single" w:sz="4" w:space="0" w:color="auto"/>
              <w:right w:val="single" w:sz="4" w:space="0" w:color="auto"/>
            </w:tcBorders>
            <w:vAlign w:val="center"/>
          </w:tcPr>
          <w:p w:rsidR="00020314" w:rsidRPr="00792ABF" w:rsidRDefault="00020314" w:rsidP="008A25DB"/>
        </w:tc>
      </w:tr>
      <w:tr w:rsidR="00020314" w:rsidRPr="00792ABF" w:rsidTr="008A25DB">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jc w:val="center"/>
            </w:pPr>
            <w:r w:rsidRPr="00792ABF">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20314" w:rsidRPr="00792ABF" w:rsidRDefault="00020314" w:rsidP="008A25DB">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jc w:val="center"/>
            </w:pPr>
            <w:r w:rsidRPr="00792ABF">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20314" w:rsidRPr="00792ABF" w:rsidRDefault="00020314" w:rsidP="008A25DB">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jc w:val="center"/>
            </w:pPr>
            <w:r w:rsidRPr="00792ABF">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20314" w:rsidRPr="00792ABF" w:rsidRDefault="00020314" w:rsidP="008A25DB">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020314" w:rsidRPr="00792ABF" w:rsidRDefault="00020314" w:rsidP="008A25DB">
            <w:pPr>
              <w:jc w:val="center"/>
              <w:rPr>
                <w:b/>
              </w:rPr>
            </w:pPr>
            <w:r w:rsidRPr="00792ABF">
              <w:rPr>
                <w:b/>
              </w:rPr>
              <w:t>K</w:t>
            </w:r>
          </w:p>
        </w:tc>
        <w:tc>
          <w:tcPr>
            <w:tcW w:w="855" w:type="dxa"/>
            <w:vMerge w:val="restart"/>
            <w:tcBorders>
              <w:top w:val="single" w:sz="4" w:space="0" w:color="auto"/>
              <w:left w:val="single" w:sz="4" w:space="0" w:color="auto"/>
              <w:right w:val="single" w:sz="4" w:space="0" w:color="auto"/>
            </w:tcBorders>
            <w:vAlign w:val="center"/>
          </w:tcPr>
          <w:p w:rsidR="00020314" w:rsidRPr="00792ABF" w:rsidRDefault="00020314" w:rsidP="008A25DB">
            <w:pPr>
              <w:jc w:val="center"/>
              <w:rPr>
                <w:b/>
              </w:rPr>
            </w:pPr>
            <w:r w:rsidRPr="00792ABF">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20314" w:rsidRPr="00792ABF" w:rsidRDefault="00020314" w:rsidP="008A25DB">
            <w:pPr>
              <w:jc w:val="center"/>
              <w:rPr>
                <w:b/>
              </w:rPr>
            </w:pPr>
            <w:r w:rsidRPr="00792ABF">
              <w:rPr>
                <w:b/>
              </w:rPr>
              <w:t>magyar</w:t>
            </w:r>
          </w:p>
        </w:tc>
      </w:tr>
      <w:tr w:rsidR="00020314" w:rsidRPr="00792ABF" w:rsidTr="008A25DB">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jc w:val="center"/>
            </w:pPr>
            <w:r w:rsidRPr="00792ABF">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20314" w:rsidRPr="00792ABF" w:rsidRDefault="00020314" w:rsidP="008A25DB">
            <w:pPr>
              <w:jc w:val="center"/>
              <w:rPr>
                <w:b/>
              </w:rPr>
            </w:pPr>
            <w:r w:rsidRPr="00792ABF">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jc w:val="center"/>
            </w:pPr>
            <w:r w:rsidRPr="00792ABF">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20314" w:rsidRPr="00792ABF" w:rsidRDefault="00020314" w:rsidP="008A25DB">
            <w:pPr>
              <w:jc w:val="center"/>
              <w:rPr>
                <w:b/>
              </w:rPr>
            </w:pPr>
            <w:r w:rsidRPr="00792ABF">
              <w:rPr>
                <w:b/>
              </w:rPr>
              <w:t>10</w:t>
            </w:r>
          </w:p>
        </w:tc>
        <w:tc>
          <w:tcPr>
            <w:tcW w:w="850" w:type="dxa"/>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jc w:val="center"/>
            </w:pPr>
            <w:r w:rsidRPr="00792ABF">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20314" w:rsidRPr="00792ABF" w:rsidRDefault="00020314" w:rsidP="008A25DB">
            <w:pPr>
              <w:jc w:val="center"/>
              <w:rPr>
                <w:b/>
              </w:rPr>
            </w:pPr>
            <w:r w:rsidRPr="00792ABF">
              <w:rPr>
                <w:b/>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020314" w:rsidRPr="00792ABF" w:rsidRDefault="00020314" w:rsidP="008A25DB">
            <w:pPr>
              <w:jc w:val="center"/>
            </w:pPr>
          </w:p>
        </w:tc>
        <w:tc>
          <w:tcPr>
            <w:tcW w:w="855" w:type="dxa"/>
            <w:vMerge/>
            <w:tcBorders>
              <w:left w:val="single" w:sz="4" w:space="0" w:color="auto"/>
              <w:bottom w:val="single" w:sz="4" w:space="0" w:color="auto"/>
              <w:right w:val="single" w:sz="4" w:space="0" w:color="auto"/>
            </w:tcBorders>
            <w:vAlign w:val="center"/>
          </w:tcPr>
          <w:p w:rsidR="00020314" w:rsidRPr="00792ABF" w:rsidRDefault="00020314" w:rsidP="008A25DB">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020314" w:rsidRPr="00792ABF" w:rsidRDefault="00020314" w:rsidP="008A25DB">
            <w:pPr>
              <w:jc w:val="center"/>
            </w:pPr>
          </w:p>
        </w:tc>
      </w:tr>
      <w:tr w:rsidR="00020314" w:rsidRPr="00792ABF" w:rsidTr="008A25DB">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020314" w:rsidRPr="00792ABF" w:rsidRDefault="00020314" w:rsidP="008A25DB">
            <w:pPr>
              <w:ind w:left="20"/>
              <w:rPr>
                <w:rFonts w:eastAsia="Arial Unicode MS"/>
              </w:rPr>
            </w:pPr>
            <w:r w:rsidRPr="00792ABF">
              <w:t>Tantárgyfelelős oktató</w:t>
            </w:r>
          </w:p>
        </w:tc>
        <w:tc>
          <w:tcPr>
            <w:tcW w:w="850" w:type="dxa"/>
            <w:tcBorders>
              <w:top w:val="nil"/>
              <w:left w:val="nil"/>
              <w:bottom w:val="single" w:sz="4" w:space="0" w:color="auto"/>
              <w:right w:val="single" w:sz="4" w:space="0" w:color="auto"/>
            </w:tcBorders>
            <w:vAlign w:val="center"/>
          </w:tcPr>
          <w:p w:rsidR="00020314" w:rsidRPr="00792ABF" w:rsidRDefault="00020314" w:rsidP="008A25DB">
            <w:pPr>
              <w:rPr>
                <w:rFonts w:eastAsia="Arial Unicode MS"/>
              </w:rPr>
            </w:pPr>
            <w:r w:rsidRPr="00792ABF">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020314" w:rsidRPr="00792ABF" w:rsidRDefault="00020314" w:rsidP="008A25DB">
            <w:pPr>
              <w:jc w:val="center"/>
              <w:rPr>
                <w:b/>
              </w:rPr>
            </w:pPr>
            <w:r w:rsidRPr="00792ABF">
              <w:rPr>
                <w:b/>
              </w:rPr>
              <w:t>Dr. Kiss Marietta</w:t>
            </w:r>
          </w:p>
        </w:tc>
        <w:tc>
          <w:tcPr>
            <w:tcW w:w="855" w:type="dxa"/>
            <w:tcBorders>
              <w:top w:val="single" w:sz="4" w:space="0" w:color="auto"/>
              <w:left w:val="nil"/>
              <w:bottom w:val="single" w:sz="4" w:space="0" w:color="auto"/>
              <w:right w:val="single" w:sz="4" w:space="0" w:color="auto"/>
            </w:tcBorders>
            <w:vAlign w:val="center"/>
          </w:tcPr>
          <w:p w:rsidR="00020314" w:rsidRPr="00792ABF" w:rsidRDefault="00020314" w:rsidP="008A25DB">
            <w:pPr>
              <w:rPr>
                <w:rFonts w:eastAsia="Arial Unicode MS"/>
              </w:rPr>
            </w:pPr>
            <w:r w:rsidRPr="00792ABF">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20314" w:rsidRPr="00792ABF" w:rsidRDefault="00020314" w:rsidP="008A25DB">
            <w:pPr>
              <w:jc w:val="center"/>
              <w:rPr>
                <w:b/>
              </w:rPr>
            </w:pPr>
            <w:r w:rsidRPr="00792ABF">
              <w:rPr>
                <w:b/>
              </w:rPr>
              <w:t>adjunktus</w:t>
            </w:r>
          </w:p>
        </w:tc>
      </w:tr>
      <w:tr w:rsidR="00020314" w:rsidRPr="00792ABF" w:rsidTr="008A25DB">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r w:rsidRPr="00792ABF">
              <w:rPr>
                <w:b/>
                <w:bCs/>
              </w:rPr>
              <w:t xml:space="preserve">A kurzus célja, </w:t>
            </w:r>
            <w:r w:rsidRPr="00792ABF">
              <w:t>hogy a hallgatók</w:t>
            </w:r>
          </w:p>
          <w:p w:rsidR="00020314" w:rsidRPr="00792ABF" w:rsidRDefault="00020314" w:rsidP="008A25DB">
            <w:pPr>
              <w:shd w:val="clear" w:color="auto" w:fill="E5DFEC"/>
              <w:suppressAutoHyphens/>
              <w:autoSpaceDE w:val="0"/>
              <w:spacing w:before="60" w:after="60"/>
              <w:ind w:left="417" w:right="113"/>
              <w:jc w:val="both"/>
            </w:pPr>
            <w:r w:rsidRPr="00792ABF">
              <w:t>megismerjék a szolgáltatásmarketing alapvető összefüggéseit és annak speciális marketing-eszközrendszerét. A kurzus aktuális és átfogó képet kíván nyújtani a szolgáltatásmarketingről, kiemelt hangsúllyal kezelve a fogyasztói elégedettség és a szolgáltatásminőség kérdését. A hallgatók a szolgáltatásmarketing alapjaival a marketingstratégiába illesztve ismerkedhetnek meg, az elmélet és a gyakorlat közti hidat az elméleti koncepciókra hozott gyakorlati példák teremtik meg. A kurzus nem csupán a szolgáltatóvállalatok számára alapvetően fontos tevékenységként értelmezi a szolgáltatásmarketinget, hanem a versenyelőny forrásaként is a fizikai termékeket előállító vállalatok számára. A kurzus végső célja, hogy a mai üzleti környezet megértéséhez – és az abban való sikeres helytálláshoz – elengedhetetlen ismereteket és képességeket nyújtson.</w:t>
            </w:r>
          </w:p>
          <w:p w:rsidR="00020314" w:rsidRPr="00792ABF" w:rsidRDefault="00020314" w:rsidP="008A25DB">
            <w:pPr>
              <w:widowControl w:val="0"/>
            </w:pPr>
          </w:p>
        </w:tc>
      </w:tr>
      <w:tr w:rsidR="00020314" w:rsidRPr="00792ABF" w:rsidTr="008A25DB">
        <w:trPr>
          <w:cantSplit/>
          <w:trHeight w:val="1400"/>
        </w:trPr>
        <w:tc>
          <w:tcPr>
            <w:tcW w:w="9939" w:type="dxa"/>
            <w:gridSpan w:val="10"/>
            <w:tcBorders>
              <w:top w:val="single" w:sz="4" w:space="0" w:color="auto"/>
              <w:left w:val="single" w:sz="4" w:space="0" w:color="auto"/>
              <w:right w:val="single" w:sz="4" w:space="0" w:color="000000"/>
            </w:tcBorders>
            <w:vAlign w:val="center"/>
          </w:tcPr>
          <w:p w:rsidR="00020314" w:rsidRPr="00792ABF" w:rsidRDefault="00020314" w:rsidP="008A25DB">
            <w:pPr>
              <w:jc w:val="both"/>
              <w:rPr>
                <w:b/>
                <w:bCs/>
              </w:rPr>
            </w:pPr>
            <w:r w:rsidRPr="00792ABF">
              <w:rPr>
                <w:b/>
                <w:bCs/>
              </w:rPr>
              <w:lastRenderedPageBreak/>
              <w:t xml:space="preserve">Azoknak az előírt szakmai kompetenciáknak, kompetencia-elemeknek (tudás, képesség stb., KKK 7. pont) a felsorolása, amelyek kialakításához a tantárgy jellemzően, érdemben hozzájárul </w:t>
            </w:r>
          </w:p>
          <w:p w:rsidR="00020314" w:rsidRPr="00792ABF" w:rsidRDefault="00020314" w:rsidP="008A25DB">
            <w:pPr>
              <w:jc w:val="both"/>
              <w:rPr>
                <w:b/>
                <w:bCs/>
              </w:rPr>
            </w:pPr>
          </w:p>
          <w:p w:rsidR="00020314" w:rsidRPr="00792ABF" w:rsidRDefault="00020314" w:rsidP="008A25DB">
            <w:pPr>
              <w:ind w:left="402"/>
              <w:jc w:val="both"/>
              <w:rPr>
                <w:i/>
              </w:rPr>
            </w:pPr>
            <w:r w:rsidRPr="00792ABF">
              <w:rPr>
                <w:i/>
              </w:rPr>
              <w:t xml:space="preserve">Tudás: </w:t>
            </w:r>
          </w:p>
          <w:p w:rsidR="00020314" w:rsidRPr="00792ABF" w:rsidRDefault="00020314" w:rsidP="008A25DB">
            <w:pPr>
              <w:shd w:val="clear" w:color="auto" w:fill="E5DFEC"/>
              <w:suppressAutoHyphens/>
              <w:autoSpaceDE w:val="0"/>
              <w:spacing w:before="60" w:after="60"/>
              <w:ind w:left="417" w:right="113"/>
              <w:jc w:val="both"/>
            </w:pPr>
            <w:r w:rsidRPr="00792ABF">
              <w:t>- A hallgató rendelkezik a szolgáltatásmarketing alapvető, átfogó fogalmainak, elméleteinek, tényeinek, összefüggéseinek ismeretével.</w:t>
            </w:r>
          </w:p>
          <w:p w:rsidR="00020314" w:rsidRPr="00792ABF" w:rsidRDefault="00020314" w:rsidP="008A25DB">
            <w:pPr>
              <w:shd w:val="clear" w:color="auto" w:fill="E5DFEC"/>
              <w:suppressAutoHyphens/>
              <w:autoSpaceDE w:val="0"/>
              <w:spacing w:before="60" w:after="60"/>
              <w:ind w:left="417" w:right="113"/>
              <w:jc w:val="both"/>
            </w:pPr>
            <w:r w:rsidRPr="00792ABF">
              <w:t>- Átfogóan ismeri a szolgáltatásmarketing szakterület tárgykörének alapvető tényeit, irányait és határait.</w:t>
            </w:r>
          </w:p>
          <w:p w:rsidR="00020314" w:rsidRPr="00792ABF" w:rsidRDefault="00020314" w:rsidP="008A25DB">
            <w:pPr>
              <w:shd w:val="clear" w:color="auto" w:fill="E5DFEC"/>
              <w:suppressAutoHyphens/>
              <w:autoSpaceDE w:val="0"/>
              <w:spacing w:before="60" w:after="60"/>
              <w:ind w:left="417" w:right="113"/>
              <w:jc w:val="both"/>
            </w:pPr>
            <w:r w:rsidRPr="00792ABF">
              <w:t>- Ismeri a szolgáltatásmarketing szakterülethez kötődő legfontosabb összefüggéseket, elméleteket és az ezeket felépítő fogalomrendszert.</w:t>
            </w:r>
          </w:p>
          <w:p w:rsidR="00020314" w:rsidRPr="00792ABF" w:rsidRDefault="00020314" w:rsidP="008A25DB">
            <w:pPr>
              <w:shd w:val="clear" w:color="auto" w:fill="E5DFEC"/>
              <w:suppressAutoHyphens/>
              <w:autoSpaceDE w:val="0"/>
              <w:spacing w:before="60" w:after="60"/>
              <w:ind w:left="417" w:right="113"/>
              <w:jc w:val="both"/>
            </w:pPr>
            <w:r w:rsidRPr="00792ABF">
              <w:t>- Ismeri a szolgáltatásmarketing fogalmát, koncepcióját, eszközrendszerét és módszertanát az üzleti és nonprofit szférában. Ismeri a szolgáltatásmarketing szerepét a vállalat, intézmény működésében, a szolgáltatásmarketing kapcsolatát a szervezet más folyamataival, funkcióival.</w:t>
            </w:r>
          </w:p>
          <w:p w:rsidR="00020314" w:rsidRPr="00792ABF" w:rsidRDefault="00020314" w:rsidP="008A25DB">
            <w:pPr>
              <w:shd w:val="clear" w:color="auto" w:fill="E5DFEC"/>
              <w:suppressAutoHyphens/>
              <w:autoSpaceDE w:val="0"/>
              <w:spacing w:before="60" w:after="60"/>
              <w:ind w:left="417" w:right="113"/>
              <w:jc w:val="both"/>
            </w:pPr>
            <w:r w:rsidRPr="00792ABF">
              <w:t>- Ismeri a fogyasztói, vevői magatartás folyamatát szolgáltatások esetén.</w:t>
            </w:r>
          </w:p>
          <w:p w:rsidR="00020314" w:rsidRPr="00792ABF" w:rsidRDefault="00020314" w:rsidP="008A25DB">
            <w:pPr>
              <w:shd w:val="clear" w:color="auto" w:fill="E5DFEC"/>
              <w:suppressAutoHyphens/>
              <w:autoSpaceDE w:val="0"/>
              <w:spacing w:before="60" w:after="60"/>
              <w:ind w:left="417" w:right="113"/>
              <w:jc w:val="both"/>
            </w:pPr>
            <w:r w:rsidRPr="00792ABF">
              <w:t>- Birtokában van a szolgáltatásmarketing-tudomány alapvető szakmai szókincsének.</w:t>
            </w:r>
          </w:p>
          <w:p w:rsidR="00020314" w:rsidRPr="00792ABF" w:rsidRDefault="00020314" w:rsidP="008A25DB">
            <w:pPr>
              <w:ind w:left="402"/>
              <w:jc w:val="both"/>
              <w:rPr>
                <w:i/>
              </w:rPr>
            </w:pPr>
            <w:r w:rsidRPr="00792ABF">
              <w:rPr>
                <w:i/>
              </w:rPr>
              <w:t>Képesség:</w:t>
            </w:r>
          </w:p>
          <w:p w:rsidR="00020314" w:rsidRPr="00792ABF" w:rsidRDefault="00020314" w:rsidP="008A25DB">
            <w:pPr>
              <w:shd w:val="clear" w:color="auto" w:fill="E5DFEC"/>
              <w:suppressAutoHyphens/>
              <w:autoSpaceDE w:val="0"/>
              <w:spacing w:before="60" w:after="60"/>
              <w:ind w:left="417" w:right="113"/>
              <w:jc w:val="both"/>
            </w:pPr>
            <w:r w:rsidRPr="00792ABF">
              <w:t>- A tanult elméletek és módszerek alkalmazásával tényeket és alapvető összefüggéseket tár fel, rendszerez és elemez a szolgáltatásmarketing területén, önálló következtetéseket, kritikai észrevételeket fogalmaz meg, döntés-előkészítő javaslatokat készít, döntéseket hoz rutin - és részben ismeretlen - hazai, illetve nemzetközi környezetben is.</w:t>
            </w:r>
          </w:p>
          <w:p w:rsidR="00020314" w:rsidRPr="00792ABF" w:rsidRDefault="00020314" w:rsidP="008A25DB">
            <w:pPr>
              <w:shd w:val="clear" w:color="auto" w:fill="E5DFEC"/>
              <w:suppressAutoHyphens/>
              <w:autoSpaceDE w:val="0"/>
              <w:spacing w:before="60" w:after="60"/>
              <w:ind w:left="417" w:right="113"/>
              <w:jc w:val="both"/>
            </w:pPr>
            <w:r w:rsidRPr="00792ABF">
              <w:t>- Elvégzi a szolgáltatásmarketing szakterület ismeretrendszerét alkotó elképzelések alapfokú analízisét, az összefüggéseket szintetizálja, és adekvát értékelő tevékenységet folytat.</w:t>
            </w:r>
          </w:p>
          <w:p w:rsidR="00020314" w:rsidRPr="00792ABF" w:rsidRDefault="00020314" w:rsidP="008A25DB">
            <w:pPr>
              <w:shd w:val="clear" w:color="auto" w:fill="E5DFEC"/>
              <w:suppressAutoHyphens/>
              <w:autoSpaceDE w:val="0"/>
              <w:spacing w:before="60" w:after="60"/>
              <w:ind w:left="417" w:right="113"/>
              <w:jc w:val="both"/>
            </w:pPr>
            <w:r w:rsidRPr="00792ABF">
              <w:t>- Képes a szolgáltatásmarketing rövid és középtávú döntési folyamataiban való eligazodásra, a gyors piaci változások felismerésére, azokhoz való alkalmazkodásra.</w:t>
            </w:r>
          </w:p>
          <w:p w:rsidR="00020314" w:rsidRPr="00792ABF" w:rsidRDefault="00020314" w:rsidP="008A25DB">
            <w:pPr>
              <w:shd w:val="clear" w:color="auto" w:fill="E5DFEC"/>
              <w:suppressAutoHyphens/>
              <w:autoSpaceDE w:val="0"/>
              <w:spacing w:before="60" w:after="60"/>
              <w:ind w:left="417" w:right="113"/>
              <w:jc w:val="both"/>
            </w:pPr>
            <w:r w:rsidRPr="00792ABF">
              <w:t>- Képes marketingdöntéseket előkészítő marketingkutatási feladatok előkészítésére, a kutatási terv megfogalmazására, és a kutatás lebonyolítására, az alapvető összefüggések elemzésére szolgáltatóvállalatoknál.</w:t>
            </w:r>
          </w:p>
          <w:p w:rsidR="00020314" w:rsidRPr="00792ABF" w:rsidRDefault="00020314" w:rsidP="008A25DB">
            <w:pPr>
              <w:shd w:val="clear" w:color="auto" w:fill="E5DFEC"/>
              <w:suppressAutoHyphens/>
              <w:autoSpaceDE w:val="0"/>
              <w:spacing w:before="60" w:after="60"/>
              <w:ind w:left="417" w:right="113"/>
              <w:jc w:val="both"/>
            </w:pPr>
            <w:r w:rsidRPr="00792ABF">
              <w:t>- Képes a szolgáltatóvállalatok marketing adatbázisainak kezelésére, a szekunder marketingkutatási információk és adatok elemzésére.</w:t>
            </w:r>
          </w:p>
          <w:p w:rsidR="00020314" w:rsidRPr="00792ABF" w:rsidRDefault="00020314" w:rsidP="008A25DB">
            <w:pPr>
              <w:shd w:val="clear" w:color="auto" w:fill="E5DFEC"/>
              <w:suppressAutoHyphens/>
              <w:autoSpaceDE w:val="0"/>
              <w:spacing w:before="60" w:after="60"/>
              <w:ind w:left="417" w:right="113"/>
              <w:jc w:val="both"/>
            </w:pPr>
            <w:r w:rsidRPr="00792ABF">
              <w:t>- Megérti és használja a szolgáltatásmarketing szakterület jellemző online és nyomtatott szakirodalmát.</w:t>
            </w:r>
          </w:p>
          <w:p w:rsidR="00020314" w:rsidRPr="00792ABF" w:rsidRDefault="00020314" w:rsidP="008A25DB">
            <w:pPr>
              <w:shd w:val="clear" w:color="auto" w:fill="E5DFEC"/>
              <w:suppressAutoHyphens/>
              <w:autoSpaceDE w:val="0"/>
              <w:spacing w:before="60" w:after="60"/>
              <w:ind w:left="417" w:right="113"/>
              <w:jc w:val="both"/>
            </w:pPr>
            <w:r w:rsidRPr="00792ABF">
              <w:t>- Képes felismerni a szolgáltatásmarketing-problémákat, megoldásukat megtervezi, megvalósítja.</w:t>
            </w:r>
          </w:p>
          <w:p w:rsidR="00020314" w:rsidRPr="00792ABF" w:rsidRDefault="00020314" w:rsidP="008A25DB">
            <w:pPr>
              <w:ind w:left="402"/>
              <w:jc w:val="both"/>
              <w:rPr>
                <w:i/>
              </w:rPr>
            </w:pPr>
            <w:r w:rsidRPr="00792ABF">
              <w:rPr>
                <w:i/>
              </w:rPr>
              <w:t>Attitűd:</w:t>
            </w:r>
          </w:p>
          <w:p w:rsidR="00020314" w:rsidRPr="00792ABF" w:rsidRDefault="00020314" w:rsidP="008A25DB">
            <w:pPr>
              <w:shd w:val="clear" w:color="auto" w:fill="E5DFEC"/>
              <w:suppressAutoHyphens/>
              <w:autoSpaceDE w:val="0"/>
              <w:spacing w:before="60" w:after="60"/>
              <w:ind w:left="417" w:right="113"/>
              <w:jc w:val="both"/>
            </w:pPr>
            <w:r w:rsidRPr="00792ABF">
              <w:t>- Fogékony az új információk befogadására, az új szakmai ismeretekre és módszertanokra a szolgáltatásmarketing területén, nyitott az új, önálló és együttműködést igénylő feladatok, felelősségek vállalására.</w:t>
            </w:r>
          </w:p>
          <w:p w:rsidR="00020314" w:rsidRPr="00792ABF" w:rsidRDefault="00020314" w:rsidP="008A25DB">
            <w:pPr>
              <w:shd w:val="clear" w:color="auto" w:fill="E5DFEC"/>
              <w:suppressAutoHyphens/>
              <w:autoSpaceDE w:val="0"/>
              <w:spacing w:before="60" w:after="60"/>
              <w:ind w:left="417" w:right="113"/>
              <w:jc w:val="both"/>
            </w:pPr>
            <w:r w:rsidRPr="00792ABF">
              <w:t>- Törekszik szolgáltatásmarketing-tudásának fejlesztésére.</w:t>
            </w:r>
          </w:p>
          <w:p w:rsidR="00020314" w:rsidRPr="00792ABF" w:rsidRDefault="00020314" w:rsidP="008A25DB">
            <w:pPr>
              <w:ind w:left="402"/>
              <w:jc w:val="both"/>
              <w:rPr>
                <w:i/>
              </w:rPr>
            </w:pPr>
            <w:r w:rsidRPr="00792ABF">
              <w:rPr>
                <w:i/>
              </w:rPr>
              <w:t>Autonómia és felelősség:</w:t>
            </w:r>
          </w:p>
          <w:p w:rsidR="00020314" w:rsidRPr="00792ABF" w:rsidRDefault="00020314" w:rsidP="008A25DB">
            <w:pPr>
              <w:shd w:val="clear" w:color="auto" w:fill="E5DFEC"/>
              <w:suppressAutoHyphens/>
              <w:autoSpaceDE w:val="0"/>
              <w:spacing w:before="60" w:after="60"/>
              <w:ind w:left="417" w:right="113"/>
              <w:jc w:val="both"/>
            </w:pPr>
            <w:r w:rsidRPr="00792ABF">
              <w:t>- Az elemzésekért, következtetéseiért és döntéseiért felelősséget vállal.</w:t>
            </w:r>
          </w:p>
          <w:p w:rsidR="00020314" w:rsidRPr="00792ABF" w:rsidRDefault="00020314" w:rsidP="008A25DB">
            <w:pPr>
              <w:shd w:val="clear" w:color="auto" w:fill="E5DFEC"/>
              <w:suppressAutoHyphens/>
              <w:autoSpaceDE w:val="0"/>
              <w:spacing w:before="60" w:after="60"/>
              <w:ind w:left="417" w:right="113"/>
              <w:jc w:val="both"/>
            </w:pPr>
            <w:r w:rsidRPr="00792ABF">
              <w:t>- Szakmai útmutatás alapján végzi átfogó és speciális szolgáltatásmarketing szakmai kérdések végiggondolását, és rendelkezésére álló források alapján történő kidolgozását.</w:t>
            </w:r>
          </w:p>
          <w:p w:rsidR="00020314" w:rsidRPr="00792ABF" w:rsidRDefault="00020314" w:rsidP="008A25DB">
            <w:pPr>
              <w:shd w:val="clear" w:color="auto" w:fill="E5DFEC"/>
              <w:suppressAutoHyphens/>
              <w:autoSpaceDE w:val="0"/>
              <w:spacing w:before="60" w:after="60"/>
              <w:ind w:left="417" w:right="113"/>
              <w:jc w:val="both"/>
            </w:pPr>
            <w:r w:rsidRPr="00792ABF">
              <w:t>- Felelősséggel részt vállal szolgáltatásmarketing szakmai nézetek kialakításában, indoklásában.</w:t>
            </w:r>
          </w:p>
          <w:p w:rsidR="00020314" w:rsidRPr="00792ABF" w:rsidRDefault="00020314" w:rsidP="008A25DB">
            <w:pPr>
              <w:shd w:val="clear" w:color="auto" w:fill="E5DFEC"/>
              <w:suppressAutoHyphens/>
              <w:autoSpaceDE w:val="0"/>
              <w:spacing w:before="60" w:after="60"/>
              <w:ind w:left="417" w:right="113"/>
              <w:jc w:val="both"/>
            </w:pPr>
            <w:r w:rsidRPr="00792ABF">
              <w:t>- Felelősséget vállal a munkával és magatartásával kapcsolatos szakmai, jogi, etikai normák és szabályok betartása terén.</w:t>
            </w:r>
          </w:p>
          <w:p w:rsidR="00020314" w:rsidRPr="00792ABF" w:rsidRDefault="00020314" w:rsidP="008A25DB">
            <w:pPr>
              <w:ind w:left="720"/>
              <w:rPr>
                <w:rFonts w:eastAsia="Arial Unicode MS"/>
                <w:b/>
                <w:bCs/>
              </w:rPr>
            </w:pPr>
          </w:p>
        </w:tc>
      </w:tr>
      <w:tr w:rsidR="00020314" w:rsidRPr="00792ABF" w:rsidTr="008A25DB">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rPr>
                <w:b/>
                <w:bCs/>
              </w:rPr>
            </w:pPr>
            <w:r w:rsidRPr="00792ABF">
              <w:rPr>
                <w:b/>
                <w:bCs/>
              </w:rPr>
              <w:t>A kurzus rövid tartalma, témakörei</w:t>
            </w:r>
          </w:p>
          <w:p w:rsidR="00020314" w:rsidRPr="00792ABF" w:rsidRDefault="00020314" w:rsidP="008A25DB">
            <w:pPr>
              <w:jc w:val="both"/>
            </w:pPr>
          </w:p>
          <w:p w:rsidR="00020314" w:rsidRPr="00792ABF" w:rsidRDefault="00020314" w:rsidP="008A25DB">
            <w:pPr>
              <w:shd w:val="clear" w:color="auto" w:fill="E5DFEC"/>
              <w:suppressAutoHyphens/>
              <w:autoSpaceDE w:val="0"/>
              <w:spacing w:before="60" w:after="60"/>
              <w:ind w:left="417" w:right="113"/>
              <w:jc w:val="both"/>
            </w:pPr>
            <w:r w:rsidRPr="00792ABF">
              <w:t>A kurzus a következő témaköröket öleli fel: A szolgáltatások fogalma, típusai; A szolgáltatások menedzsmentjének sajátosságai; A szolgáltatások pozicionálása; Fogyasztói magatartás a szolgáltatásoknál; Szolgáltatásminőség; Vevői elégedettség és vevőmegtartás; Panaszkezelés; A szolgáltatástermék; Szolgáltatások árazása; Az értékesítés lehetőségei a szolgáltatásoknál; A szolgáltatások kommunikálása; Szolgáltatási folyamatok és rendszerek; A szolgáltatások megfogható elemei; Az emberierőforrás-menedzsment szerepe a szolgáltatásokban; Nemzetközi szolgáltatásmarketing; Sikeres szolgáltatási stratégiák.</w:t>
            </w:r>
          </w:p>
          <w:p w:rsidR="00020314" w:rsidRPr="00792ABF" w:rsidRDefault="00020314" w:rsidP="008A25DB">
            <w:pPr>
              <w:ind w:right="138"/>
              <w:jc w:val="both"/>
            </w:pPr>
          </w:p>
        </w:tc>
      </w:tr>
      <w:tr w:rsidR="00020314" w:rsidRPr="00792ABF" w:rsidTr="008A25DB">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020314" w:rsidRPr="00792ABF" w:rsidRDefault="00020314" w:rsidP="008A25DB">
            <w:pPr>
              <w:rPr>
                <w:b/>
                <w:bCs/>
              </w:rPr>
            </w:pPr>
            <w:r w:rsidRPr="00792ABF">
              <w:rPr>
                <w:b/>
                <w:bCs/>
              </w:rPr>
              <w:t>Tervezett tanulási tevékenységek, tanítási módszerek</w:t>
            </w:r>
          </w:p>
          <w:p w:rsidR="00020314" w:rsidRPr="00792ABF" w:rsidRDefault="00020314" w:rsidP="008A25DB">
            <w:pPr>
              <w:shd w:val="clear" w:color="auto" w:fill="E5DFEC"/>
              <w:suppressAutoHyphens/>
              <w:autoSpaceDE w:val="0"/>
              <w:spacing w:before="60" w:after="60"/>
              <w:ind w:left="417" w:right="113"/>
            </w:pPr>
            <w:r w:rsidRPr="00792ABF">
              <w:t>Előadások (az előadás diáit a hallgatók tanulás céljából megkapják), tantermi vita, megbeszélés, otthoni felkészülés a kötelező irodalomból, online házi és gyakorló feladatok.</w:t>
            </w:r>
          </w:p>
        </w:tc>
      </w:tr>
      <w:tr w:rsidR="00020314" w:rsidRPr="00792ABF" w:rsidTr="008A25DB">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020314" w:rsidRPr="00792ABF" w:rsidRDefault="00020314" w:rsidP="008A25DB">
            <w:pPr>
              <w:rPr>
                <w:b/>
                <w:bCs/>
              </w:rPr>
            </w:pPr>
            <w:r w:rsidRPr="00792ABF">
              <w:rPr>
                <w:b/>
                <w:bCs/>
              </w:rPr>
              <w:t>Értékelés</w:t>
            </w:r>
          </w:p>
          <w:p w:rsidR="00020314" w:rsidRPr="00792ABF" w:rsidRDefault="00020314" w:rsidP="008A25DB">
            <w:pPr>
              <w:shd w:val="clear" w:color="auto" w:fill="E5DFEC"/>
              <w:suppressAutoHyphens/>
              <w:autoSpaceDE w:val="0"/>
              <w:spacing w:before="60" w:after="60"/>
              <w:ind w:left="417" w:right="113"/>
            </w:pPr>
            <w:r w:rsidRPr="00792ABF">
              <w:t xml:space="preserve">Az előadásokon való aktív részvétel elvárt. A házi feladatok későbbi beadása naponta 20%-kal csökkenti az egyébként érte kapott pontot. A félév írásbeli vizsgával zárul. A félév végi jegy a következőképpen áll össze (a jobbik eredmény lesz figyelembe véve): </w:t>
            </w:r>
          </w:p>
          <w:p w:rsidR="00020314" w:rsidRPr="00792ABF" w:rsidRDefault="00020314" w:rsidP="008A25DB">
            <w:pPr>
              <w:shd w:val="clear" w:color="auto" w:fill="E5DFEC"/>
              <w:suppressAutoHyphens/>
              <w:autoSpaceDE w:val="0"/>
              <w:spacing w:before="60" w:after="60"/>
              <w:ind w:left="417" w:right="113"/>
            </w:pPr>
            <w:r w:rsidRPr="00792ABF">
              <w:t xml:space="preserve">A opció: </w:t>
            </w:r>
            <w:r w:rsidRPr="00792ABF">
              <w:tab/>
              <w:t>írásbeli vizsga: 100%</w:t>
            </w:r>
          </w:p>
          <w:p w:rsidR="00020314" w:rsidRPr="00792ABF" w:rsidRDefault="00020314" w:rsidP="008A25DB">
            <w:pPr>
              <w:shd w:val="clear" w:color="auto" w:fill="E5DFEC"/>
              <w:suppressAutoHyphens/>
              <w:autoSpaceDE w:val="0"/>
              <w:spacing w:before="60" w:after="60"/>
              <w:ind w:left="417" w:right="113"/>
            </w:pPr>
            <w:r w:rsidRPr="00792ABF">
              <w:lastRenderedPageBreak/>
              <w:t xml:space="preserve">B opció: </w:t>
            </w:r>
            <w:r w:rsidRPr="00792ABF">
              <w:tab/>
              <w:t>online házi feladatok: 20% ÉS írásbeli vizsga: 80%</w:t>
            </w:r>
          </w:p>
          <w:p w:rsidR="00020314" w:rsidRPr="00792ABF" w:rsidRDefault="00020314" w:rsidP="008A25DB">
            <w:pPr>
              <w:shd w:val="clear" w:color="auto" w:fill="E5DFEC"/>
              <w:suppressAutoHyphens/>
              <w:autoSpaceDE w:val="0"/>
              <w:spacing w:before="60" w:after="60"/>
              <w:ind w:left="417" w:right="113"/>
            </w:pPr>
            <w:r w:rsidRPr="00792ABF">
              <w:t>Érdemjegyek:</w:t>
            </w:r>
          </w:p>
          <w:p w:rsidR="00020314" w:rsidRPr="00792ABF" w:rsidRDefault="00020314" w:rsidP="008A25DB">
            <w:pPr>
              <w:shd w:val="clear" w:color="auto" w:fill="E5DFEC"/>
              <w:suppressAutoHyphens/>
              <w:autoSpaceDE w:val="0"/>
              <w:spacing w:before="60" w:after="60"/>
              <w:ind w:left="417" w:right="113"/>
            </w:pPr>
            <w:r w:rsidRPr="00792ABF">
              <w:t>0–50%</w:t>
            </w:r>
            <w:r w:rsidRPr="00792ABF">
              <w:tab/>
            </w:r>
            <w:r w:rsidRPr="00792ABF">
              <w:tab/>
              <w:t>elégtelen (1)</w:t>
            </w:r>
          </w:p>
          <w:p w:rsidR="00020314" w:rsidRPr="00792ABF" w:rsidRDefault="00020314" w:rsidP="008A25DB">
            <w:pPr>
              <w:shd w:val="clear" w:color="auto" w:fill="E5DFEC"/>
              <w:suppressAutoHyphens/>
              <w:autoSpaceDE w:val="0"/>
              <w:spacing w:before="60" w:after="60"/>
              <w:ind w:left="417" w:right="113"/>
            </w:pPr>
            <w:r w:rsidRPr="00792ABF">
              <w:t>51–62%</w:t>
            </w:r>
            <w:r w:rsidRPr="00792ABF">
              <w:tab/>
            </w:r>
            <w:r w:rsidRPr="00792ABF">
              <w:tab/>
              <w:t>elégséges (2)</w:t>
            </w:r>
          </w:p>
          <w:p w:rsidR="00020314" w:rsidRPr="00792ABF" w:rsidRDefault="00020314" w:rsidP="008A25DB">
            <w:pPr>
              <w:shd w:val="clear" w:color="auto" w:fill="E5DFEC"/>
              <w:suppressAutoHyphens/>
              <w:autoSpaceDE w:val="0"/>
              <w:spacing w:before="60" w:after="60"/>
              <w:ind w:left="417" w:right="113"/>
            </w:pPr>
            <w:r w:rsidRPr="00792ABF">
              <w:t>63–74%</w:t>
            </w:r>
            <w:r w:rsidRPr="00792ABF">
              <w:tab/>
            </w:r>
            <w:r w:rsidRPr="00792ABF">
              <w:tab/>
              <w:t>közepes (3)</w:t>
            </w:r>
          </w:p>
          <w:p w:rsidR="00020314" w:rsidRPr="00792ABF" w:rsidRDefault="00020314" w:rsidP="008A25DB">
            <w:pPr>
              <w:shd w:val="clear" w:color="auto" w:fill="E5DFEC"/>
              <w:suppressAutoHyphens/>
              <w:autoSpaceDE w:val="0"/>
              <w:spacing w:before="60" w:after="60"/>
              <w:ind w:left="417" w:right="113"/>
            </w:pPr>
            <w:r w:rsidRPr="00792ABF">
              <w:t>75–86%</w:t>
            </w:r>
            <w:r w:rsidRPr="00792ABF">
              <w:tab/>
            </w:r>
            <w:r w:rsidRPr="00792ABF">
              <w:tab/>
              <w:t>jó (4)</w:t>
            </w:r>
          </w:p>
          <w:p w:rsidR="00020314" w:rsidRPr="00792ABF" w:rsidRDefault="00020314" w:rsidP="008A25DB">
            <w:pPr>
              <w:shd w:val="clear" w:color="auto" w:fill="E5DFEC"/>
              <w:suppressAutoHyphens/>
              <w:autoSpaceDE w:val="0"/>
              <w:spacing w:before="60" w:after="60"/>
              <w:ind w:left="417" w:right="113"/>
            </w:pPr>
            <w:r w:rsidRPr="00792ABF">
              <w:t>87–100%</w:t>
            </w:r>
            <w:r w:rsidRPr="00792ABF">
              <w:tab/>
            </w:r>
            <w:r w:rsidRPr="00792ABF">
              <w:tab/>
              <w:t>jeles (5)</w:t>
            </w:r>
          </w:p>
          <w:p w:rsidR="00020314" w:rsidRPr="00792ABF" w:rsidRDefault="00020314" w:rsidP="008A25DB"/>
        </w:tc>
      </w:tr>
      <w:tr w:rsidR="00020314" w:rsidRPr="00792ABF" w:rsidTr="008A25DB">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rPr>
                <w:b/>
                <w:bCs/>
              </w:rPr>
            </w:pPr>
            <w:r w:rsidRPr="00792ABF">
              <w:rPr>
                <w:b/>
                <w:bCs/>
              </w:rPr>
              <w:t>Kötelező szakirodalom:</w:t>
            </w:r>
          </w:p>
          <w:p w:rsidR="00020314" w:rsidRPr="00792ABF" w:rsidRDefault="00020314" w:rsidP="008A25DB">
            <w:pPr>
              <w:shd w:val="clear" w:color="auto" w:fill="E5DFEC"/>
              <w:suppressAutoHyphens/>
              <w:autoSpaceDE w:val="0"/>
              <w:spacing w:before="60" w:after="60"/>
              <w:ind w:left="417" w:right="113"/>
              <w:jc w:val="both"/>
            </w:pPr>
            <w:r w:rsidRPr="00792ABF">
              <w:t>KENESEI ZSÓFIA–KOLOS KRISZTINA (2014): Szolgáltatásmarketing és -menedzsment. Alinea Kiadó, Budapest</w:t>
            </w:r>
          </w:p>
          <w:p w:rsidR="00020314" w:rsidRPr="00792ABF" w:rsidRDefault="00020314" w:rsidP="008A25DB">
            <w:pPr>
              <w:rPr>
                <w:b/>
                <w:bCs/>
              </w:rPr>
            </w:pPr>
            <w:r w:rsidRPr="00792ABF">
              <w:rPr>
                <w:b/>
                <w:bCs/>
              </w:rPr>
              <w:t>Ajánlott szakirodalom:</w:t>
            </w:r>
          </w:p>
          <w:p w:rsidR="00020314" w:rsidRPr="00792ABF" w:rsidRDefault="00020314" w:rsidP="008A25DB">
            <w:pPr>
              <w:shd w:val="clear" w:color="auto" w:fill="E5DFEC"/>
              <w:suppressAutoHyphens/>
              <w:autoSpaceDE w:val="0"/>
              <w:spacing w:before="60" w:after="60"/>
              <w:ind w:left="417" w:right="113"/>
            </w:pPr>
            <w:r w:rsidRPr="00792ABF">
              <w:t>BARON, S.–HARRIS, K.–HILTON, T. (2009): Services Marketing: Text and Cases. 3rd edition, Palgrave Macmillan, Basingstoke</w:t>
            </w:r>
          </w:p>
          <w:p w:rsidR="00020314" w:rsidRPr="00792ABF" w:rsidRDefault="00020314" w:rsidP="008A25DB">
            <w:pPr>
              <w:shd w:val="clear" w:color="auto" w:fill="E5DFEC"/>
              <w:suppressAutoHyphens/>
              <w:autoSpaceDE w:val="0"/>
              <w:spacing w:before="60" w:after="60"/>
              <w:ind w:left="417" w:right="113"/>
            </w:pPr>
            <w:r w:rsidRPr="00792ABF">
              <w:t>HOFFMANN, K. D.–BATESON, J. E. G.–WOOD, E.–KENYON, A. J. (2010): Services Marketing: Concepts, Strategies and Cases. South-Western, Cengage Learning, Andover</w:t>
            </w:r>
          </w:p>
          <w:p w:rsidR="00020314" w:rsidRPr="00792ABF" w:rsidRDefault="00020314" w:rsidP="008A25DB">
            <w:pPr>
              <w:shd w:val="clear" w:color="auto" w:fill="E5DFEC"/>
              <w:suppressAutoHyphens/>
              <w:autoSpaceDE w:val="0"/>
              <w:spacing w:before="60" w:after="60"/>
              <w:ind w:left="417" w:right="113"/>
            </w:pPr>
            <w:r w:rsidRPr="00792ABF">
              <w:t>LOVELOCK, C. H.–WIRTZ, J. (2012): Services Marketing: People, Technology, Strategy. 7th edition, global edition, Pearson, Boston</w:t>
            </w:r>
          </w:p>
          <w:p w:rsidR="00020314" w:rsidRPr="00792ABF" w:rsidRDefault="00020314" w:rsidP="008A25DB">
            <w:pPr>
              <w:shd w:val="clear" w:color="auto" w:fill="E5DFEC"/>
              <w:suppressAutoHyphens/>
              <w:autoSpaceDE w:val="0"/>
              <w:spacing w:before="60" w:after="60"/>
              <w:ind w:left="417" w:right="113"/>
            </w:pPr>
            <w:r w:rsidRPr="00792ABF">
              <w:t>VERES ZOLTÁN (2003): Szolgáltatásmarketing. Műszaki Kiadó, Budapest</w:t>
            </w:r>
          </w:p>
          <w:p w:rsidR="00020314" w:rsidRPr="00792ABF" w:rsidRDefault="00020314" w:rsidP="008A25DB">
            <w:pPr>
              <w:shd w:val="clear" w:color="auto" w:fill="E5DFEC"/>
              <w:suppressAutoHyphens/>
              <w:autoSpaceDE w:val="0"/>
              <w:spacing w:before="60" w:after="60"/>
              <w:ind w:left="417" w:right="113"/>
            </w:pPr>
            <w:r w:rsidRPr="00792ABF">
              <w:t>VERES ZOLTÁN (2009): A szolgáltatásmarketing alapkönyve. Akadémiai Kiadó, Budapest</w:t>
            </w:r>
          </w:p>
        </w:tc>
      </w:tr>
    </w:tbl>
    <w:p w:rsidR="00020314" w:rsidRPr="00792ABF" w:rsidRDefault="00020314" w:rsidP="00020314"/>
    <w:p w:rsidR="00020314" w:rsidRPr="00792ABF" w:rsidRDefault="00020314" w:rsidP="00020314"/>
    <w:p w:rsidR="00020314" w:rsidRPr="00792ABF" w:rsidRDefault="00020314" w:rsidP="00020314">
      <w:r w:rsidRPr="00792ABF">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7540"/>
      </w:tblGrid>
      <w:tr w:rsidR="00020314" w:rsidRPr="00792ABF" w:rsidTr="008A25DB">
        <w:tc>
          <w:tcPr>
            <w:tcW w:w="9250" w:type="dxa"/>
            <w:gridSpan w:val="2"/>
            <w:shd w:val="clear" w:color="auto" w:fill="auto"/>
          </w:tcPr>
          <w:p w:rsidR="00020314" w:rsidRPr="00792ABF" w:rsidRDefault="00020314" w:rsidP="008A25DB">
            <w:pPr>
              <w:jc w:val="center"/>
            </w:pPr>
            <w:r w:rsidRPr="00792ABF">
              <w:lastRenderedPageBreak/>
              <w:t>Heti bontott tematika</w:t>
            </w:r>
          </w:p>
        </w:tc>
      </w:tr>
      <w:tr w:rsidR="00020314" w:rsidRPr="00792ABF" w:rsidTr="008A25DB">
        <w:tc>
          <w:tcPr>
            <w:tcW w:w="1529" w:type="dxa"/>
            <w:vMerge w:val="restart"/>
            <w:shd w:val="clear" w:color="auto" w:fill="auto"/>
          </w:tcPr>
          <w:p w:rsidR="00020314" w:rsidRPr="00792ABF" w:rsidRDefault="00020314" w:rsidP="00020314">
            <w:pPr>
              <w:numPr>
                <w:ilvl w:val="0"/>
                <w:numId w:val="43"/>
              </w:numPr>
            </w:pPr>
          </w:p>
        </w:tc>
        <w:tc>
          <w:tcPr>
            <w:tcW w:w="7721" w:type="dxa"/>
            <w:shd w:val="clear" w:color="auto" w:fill="auto"/>
          </w:tcPr>
          <w:p w:rsidR="00020314" w:rsidRPr="00792ABF" w:rsidRDefault="00020314" w:rsidP="008A25DB">
            <w:pPr>
              <w:jc w:val="both"/>
            </w:pPr>
            <w:r w:rsidRPr="00792ABF">
              <w:t>Követelmények ismertetése. A szolgáltatások fogalma, típusai. A szolgáltatások menedzsmentjének sajátosságai</w:t>
            </w:r>
          </w:p>
        </w:tc>
      </w:tr>
      <w:tr w:rsidR="00020314" w:rsidRPr="00792ABF" w:rsidTr="008A25DB">
        <w:tc>
          <w:tcPr>
            <w:tcW w:w="1529" w:type="dxa"/>
            <w:vMerge/>
            <w:shd w:val="clear" w:color="auto" w:fill="auto"/>
          </w:tcPr>
          <w:p w:rsidR="00020314" w:rsidRPr="00792ABF" w:rsidRDefault="00020314" w:rsidP="00020314">
            <w:pPr>
              <w:numPr>
                <w:ilvl w:val="0"/>
                <w:numId w:val="43"/>
              </w:numPr>
            </w:pPr>
          </w:p>
        </w:tc>
        <w:tc>
          <w:tcPr>
            <w:tcW w:w="7721" w:type="dxa"/>
            <w:shd w:val="clear" w:color="auto" w:fill="auto"/>
          </w:tcPr>
          <w:p w:rsidR="00020314" w:rsidRPr="00792ABF" w:rsidRDefault="00020314" w:rsidP="008A25DB">
            <w:pPr>
              <w:jc w:val="both"/>
            </w:pPr>
            <w:r w:rsidRPr="00792ABF">
              <w:t>TE* A hallgatók megismerkednek a szolgáltatások és a szolgáltatásmarketing fogalmával, a szolgáltatások nemzetgazdasági és világgazdasági jelentőségével, a szolgáltatások marketing mixével, a szolgáltatások különböző szempontok szerinti csoportosítási lehetőségeivel. Megismerik a szolgáltatások négy sajátosságát (megfoghatatlanság, szétválaszthatatlanság, változékonyság, tárolhatatlanság), az ezekből eredő problémákat és azok kezelési lehetőségeit.</w:t>
            </w:r>
          </w:p>
        </w:tc>
      </w:tr>
      <w:tr w:rsidR="00020314" w:rsidRPr="00792ABF" w:rsidTr="008A25DB">
        <w:tc>
          <w:tcPr>
            <w:tcW w:w="1529" w:type="dxa"/>
            <w:vMerge w:val="restart"/>
            <w:shd w:val="clear" w:color="auto" w:fill="auto"/>
          </w:tcPr>
          <w:p w:rsidR="00020314" w:rsidRPr="00792ABF" w:rsidRDefault="00020314" w:rsidP="00020314">
            <w:pPr>
              <w:numPr>
                <w:ilvl w:val="0"/>
                <w:numId w:val="43"/>
              </w:numPr>
            </w:pPr>
          </w:p>
        </w:tc>
        <w:tc>
          <w:tcPr>
            <w:tcW w:w="7721" w:type="dxa"/>
            <w:shd w:val="clear" w:color="auto" w:fill="auto"/>
          </w:tcPr>
          <w:p w:rsidR="00020314" w:rsidRPr="00792ABF" w:rsidRDefault="00020314" w:rsidP="008A25DB">
            <w:pPr>
              <w:jc w:val="both"/>
            </w:pPr>
            <w:r w:rsidRPr="00792ABF">
              <w:t>A szolgáltatások pozicionálása. Fogyasztói magatartás a szolgáltatásoknál</w:t>
            </w:r>
          </w:p>
        </w:tc>
      </w:tr>
      <w:tr w:rsidR="00020314" w:rsidRPr="00792ABF" w:rsidTr="008A25DB">
        <w:tc>
          <w:tcPr>
            <w:tcW w:w="1529" w:type="dxa"/>
            <w:vMerge/>
            <w:shd w:val="clear" w:color="auto" w:fill="auto"/>
          </w:tcPr>
          <w:p w:rsidR="00020314" w:rsidRPr="00792ABF" w:rsidRDefault="00020314" w:rsidP="00020314">
            <w:pPr>
              <w:numPr>
                <w:ilvl w:val="0"/>
                <w:numId w:val="43"/>
              </w:numPr>
            </w:pPr>
          </w:p>
        </w:tc>
        <w:tc>
          <w:tcPr>
            <w:tcW w:w="7721" w:type="dxa"/>
            <w:shd w:val="clear" w:color="auto" w:fill="auto"/>
          </w:tcPr>
          <w:p w:rsidR="00020314" w:rsidRPr="00792ABF" w:rsidRDefault="00020314" w:rsidP="008A25DB">
            <w:pPr>
              <w:jc w:val="both"/>
            </w:pPr>
            <w:r w:rsidRPr="00792ABF">
              <w:t>TE Bemutatásra kerülnek a szolgáltatások szegmentálási lehetőségei, pozicionálásának folyamata és lehetőségei, illetve a szolgáltatások újrapozicionálása. A hallgatók megismerik a fogyasztói döntési folyamatot szolgáltatások esetén, részletesen megismerkednek annak szakaszaival.</w:t>
            </w:r>
          </w:p>
        </w:tc>
      </w:tr>
      <w:tr w:rsidR="00020314" w:rsidRPr="00792ABF" w:rsidTr="008A25DB">
        <w:tc>
          <w:tcPr>
            <w:tcW w:w="1529" w:type="dxa"/>
            <w:vMerge w:val="restart"/>
            <w:shd w:val="clear" w:color="auto" w:fill="auto"/>
          </w:tcPr>
          <w:p w:rsidR="00020314" w:rsidRPr="00792ABF" w:rsidRDefault="00020314" w:rsidP="00020314">
            <w:pPr>
              <w:numPr>
                <w:ilvl w:val="0"/>
                <w:numId w:val="43"/>
              </w:numPr>
            </w:pPr>
          </w:p>
        </w:tc>
        <w:tc>
          <w:tcPr>
            <w:tcW w:w="7721" w:type="dxa"/>
            <w:shd w:val="clear" w:color="auto" w:fill="auto"/>
          </w:tcPr>
          <w:p w:rsidR="00020314" w:rsidRPr="00792ABF" w:rsidRDefault="00020314" w:rsidP="008A25DB">
            <w:pPr>
              <w:jc w:val="both"/>
            </w:pPr>
            <w:r w:rsidRPr="00792ABF">
              <w:t>Szolgáltatásminőség</w:t>
            </w:r>
          </w:p>
        </w:tc>
      </w:tr>
      <w:tr w:rsidR="00020314" w:rsidRPr="00792ABF" w:rsidTr="008A25DB">
        <w:tc>
          <w:tcPr>
            <w:tcW w:w="1529" w:type="dxa"/>
            <w:vMerge/>
            <w:shd w:val="clear" w:color="auto" w:fill="auto"/>
          </w:tcPr>
          <w:p w:rsidR="00020314" w:rsidRPr="00792ABF" w:rsidRDefault="00020314" w:rsidP="00020314">
            <w:pPr>
              <w:numPr>
                <w:ilvl w:val="0"/>
                <w:numId w:val="43"/>
              </w:numPr>
            </w:pPr>
          </w:p>
        </w:tc>
        <w:tc>
          <w:tcPr>
            <w:tcW w:w="7721" w:type="dxa"/>
            <w:shd w:val="clear" w:color="auto" w:fill="auto"/>
          </w:tcPr>
          <w:p w:rsidR="00020314" w:rsidRPr="00792ABF" w:rsidRDefault="00020314" w:rsidP="008A25DB">
            <w:pPr>
              <w:jc w:val="both"/>
            </w:pPr>
            <w:r w:rsidRPr="00792ABF">
              <w:t>TE A hallgatók megismerik a szolgáltatások sajátosságainak hatását a minőségre, a szolgáltatásminőség fogalmát, az észlelt szolgáltatásminőség dimenzióit, az elvárások szerepét a minőségészlelésben, a GAP-modellt, a Servqual módszert, a szolgáltatásminőség információs rendszerét, a szolgáltatásminőség biztosításának legfontosabb eszközeit, illetve a garancia szerepét a szolgáltatások minőségmenedzsmentjében.</w:t>
            </w:r>
          </w:p>
        </w:tc>
      </w:tr>
      <w:tr w:rsidR="00020314" w:rsidRPr="00792ABF" w:rsidTr="008A25DB">
        <w:tc>
          <w:tcPr>
            <w:tcW w:w="1529" w:type="dxa"/>
            <w:vMerge w:val="restart"/>
            <w:shd w:val="clear" w:color="auto" w:fill="auto"/>
          </w:tcPr>
          <w:p w:rsidR="00020314" w:rsidRPr="00792ABF" w:rsidRDefault="00020314" w:rsidP="00020314">
            <w:pPr>
              <w:numPr>
                <w:ilvl w:val="0"/>
                <w:numId w:val="43"/>
              </w:numPr>
            </w:pPr>
          </w:p>
        </w:tc>
        <w:tc>
          <w:tcPr>
            <w:tcW w:w="7721" w:type="dxa"/>
            <w:shd w:val="clear" w:color="auto" w:fill="auto"/>
          </w:tcPr>
          <w:p w:rsidR="00020314" w:rsidRPr="00792ABF" w:rsidRDefault="00020314" w:rsidP="008A25DB">
            <w:pPr>
              <w:jc w:val="both"/>
            </w:pPr>
            <w:r w:rsidRPr="00792ABF">
              <w:t>Vevői elégedettség és vevőmegtartás. Panaszkezelés</w:t>
            </w:r>
          </w:p>
        </w:tc>
      </w:tr>
      <w:tr w:rsidR="00020314" w:rsidRPr="00792ABF" w:rsidTr="008A25DB">
        <w:tc>
          <w:tcPr>
            <w:tcW w:w="1529" w:type="dxa"/>
            <w:vMerge/>
            <w:shd w:val="clear" w:color="auto" w:fill="auto"/>
          </w:tcPr>
          <w:p w:rsidR="00020314" w:rsidRPr="00792ABF" w:rsidRDefault="00020314" w:rsidP="00020314">
            <w:pPr>
              <w:numPr>
                <w:ilvl w:val="0"/>
                <w:numId w:val="43"/>
              </w:numPr>
            </w:pPr>
          </w:p>
        </w:tc>
        <w:tc>
          <w:tcPr>
            <w:tcW w:w="7721" w:type="dxa"/>
            <w:shd w:val="clear" w:color="auto" w:fill="auto"/>
          </w:tcPr>
          <w:p w:rsidR="00020314" w:rsidRPr="00792ABF" w:rsidRDefault="00020314" w:rsidP="008A25DB">
            <w:pPr>
              <w:jc w:val="both"/>
            </w:pPr>
            <w:r w:rsidRPr="00792ABF">
              <w:t>TE A hallgatók betekintést nyernek a vevői elégedettség fogalmába, mérési lehetőségeibe és annak problémáiba, a vevői lojalitás fogalmába és mérési lehetőségeibe, az elégedettség és lojalitás kapcsolatába, a vevőmegtartás fontosságába és eszközeibe (törzsvásárlói programok, CRM). Megismerik a panaszkezelési paradoxont, a panaszok mérési lehetőségeit, a vevők panaszkodási szokásait, illetve a panaszkezelés folyamatát.</w:t>
            </w:r>
          </w:p>
        </w:tc>
      </w:tr>
      <w:tr w:rsidR="00020314" w:rsidRPr="00792ABF" w:rsidTr="008A25DB">
        <w:tc>
          <w:tcPr>
            <w:tcW w:w="1529" w:type="dxa"/>
            <w:vMerge w:val="restart"/>
            <w:shd w:val="clear" w:color="auto" w:fill="auto"/>
          </w:tcPr>
          <w:p w:rsidR="00020314" w:rsidRPr="00792ABF" w:rsidRDefault="00020314" w:rsidP="00020314">
            <w:pPr>
              <w:numPr>
                <w:ilvl w:val="0"/>
                <w:numId w:val="43"/>
              </w:numPr>
            </w:pPr>
          </w:p>
        </w:tc>
        <w:tc>
          <w:tcPr>
            <w:tcW w:w="7721" w:type="dxa"/>
            <w:shd w:val="clear" w:color="auto" w:fill="auto"/>
          </w:tcPr>
          <w:p w:rsidR="00020314" w:rsidRPr="00792ABF" w:rsidRDefault="00020314" w:rsidP="008A25DB">
            <w:pPr>
              <w:jc w:val="both"/>
            </w:pPr>
            <w:r w:rsidRPr="00792ABF">
              <w:t>A szolgáltatástermék</w:t>
            </w:r>
          </w:p>
        </w:tc>
      </w:tr>
      <w:tr w:rsidR="00020314" w:rsidRPr="00792ABF" w:rsidTr="008A25DB">
        <w:tc>
          <w:tcPr>
            <w:tcW w:w="1529" w:type="dxa"/>
            <w:vMerge/>
            <w:shd w:val="clear" w:color="auto" w:fill="auto"/>
          </w:tcPr>
          <w:p w:rsidR="00020314" w:rsidRPr="00792ABF" w:rsidRDefault="00020314" w:rsidP="00020314">
            <w:pPr>
              <w:numPr>
                <w:ilvl w:val="0"/>
                <w:numId w:val="43"/>
              </w:numPr>
            </w:pPr>
          </w:p>
        </w:tc>
        <w:tc>
          <w:tcPr>
            <w:tcW w:w="7721" w:type="dxa"/>
            <w:shd w:val="clear" w:color="auto" w:fill="auto"/>
          </w:tcPr>
          <w:p w:rsidR="00020314" w:rsidRPr="00792ABF" w:rsidRDefault="00020314" w:rsidP="008A25DB">
            <w:pPr>
              <w:jc w:val="both"/>
            </w:pPr>
            <w:r w:rsidRPr="00792ABF">
              <w:t>TE A hallgatók megismerik a szolgáltatástermék molekulamodelljét és „virágmodelljét”, a szolgáltatásinnováció lehetőségeit, az innovációs folyamatot, valamint a szolgáltatások márkázási lehetőségeit.</w:t>
            </w:r>
          </w:p>
        </w:tc>
      </w:tr>
      <w:tr w:rsidR="00020314" w:rsidRPr="00792ABF" w:rsidTr="008A25DB">
        <w:tc>
          <w:tcPr>
            <w:tcW w:w="1529" w:type="dxa"/>
            <w:vMerge w:val="restart"/>
            <w:shd w:val="clear" w:color="auto" w:fill="auto"/>
          </w:tcPr>
          <w:p w:rsidR="00020314" w:rsidRPr="00792ABF" w:rsidRDefault="00020314" w:rsidP="00020314">
            <w:pPr>
              <w:numPr>
                <w:ilvl w:val="0"/>
                <w:numId w:val="43"/>
              </w:numPr>
            </w:pPr>
          </w:p>
        </w:tc>
        <w:tc>
          <w:tcPr>
            <w:tcW w:w="7721" w:type="dxa"/>
            <w:shd w:val="clear" w:color="auto" w:fill="auto"/>
          </w:tcPr>
          <w:p w:rsidR="00020314" w:rsidRPr="00792ABF" w:rsidRDefault="00020314" w:rsidP="008A25DB">
            <w:pPr>
              <w:jc w:val="both"/>
            </w:pPr>
            <w:r w:rsidRPr="00792ABF">
              <w:t>Szolgáltatások árazása. Az értékesítés lehetőségei a szolgáltatásoknál</w:t>
            </w:r>
          </w:p>
        </w:tc>
      </w:tr>
      <w:tr w:rsidR="00020314" w:rsidRPr="00792ABF" w:rsidTr="008A25DB">
        <w:tc>
          <w:tcPr>
            <w:tcW w:w="1529" w:type="dxa"/>
            <w:vMerge/>
            <w:shd w:val="clear" w:color="auto" w:fill="auto"/>
          </w:tcPr>
          <w:p w:rsidR="00020314" w:rsidRPr="00792ABF" w:rsidRDefault="00020314" w:rsidP="00020314">
            <w:pPr>
              <w:numPr>
                <w:ilvl w:val="0"/>
                <w:numId w:val="43"/>
              </w:numPr>
            </w:pPr>
          </w:p>
        </w:tc>
        <w:tc>
          <w:tcPr>
            <w:tcW w:w="7721" w:type="dxa"/>
            <w:shd w:val="clear" w:color="auto" w:fill="auto"/>
          </w:tcPr>
          <w:p w:rsidR="00020314" w:rsidRPr="00792ABF" w:rsidRDefault="00020314" w:rsidP="008A25DB">
            <w:pPr>
              <w:jc w:val="both"/>
            </w:pPr>
            <w:r w:rsidRPr="00792ABF">
              <w:t>TE A hallgatók megismerkednek a szolgáltatások árazásának „háromlábú” modelljével, a szolgáltatások árazásának sajátosságaival, a szegmentált árképzéssel, a bizonytalanságcsökkentő, a kapcsolatorientált és a hatékony árazással. Betekintést nyernek a szolgáltatóvállalatok telephelyválasztási kérdéseibe, a helyhez kötöttség alternatíváiba, az elektronikus szolgáltatások jellemzőibe, illetve a szolgáltatások egy speciális értékesítési csatornájába, a franchise-ba.</w:t>
            </w:r>
          </w:p>
        </w:tc>
      </w:tr>
      <w:tr w:rsidR="00020314" w:rsidRPr="00792ABF" w:rsidTr="008A25DB">
        <w:tc>
          <w:tcPr>
            <w:tcW w:w="1529" w:type="dxa"/>
            <w:vMerge w:val="restart"/>
            <w:shd w:val="clear" w:color="auto" w:fill="auto"/>
          </w:tcPr>
          <w:p w:rsidR="00020314" w:rsidRPr="00792ABF" w:rsidRDefault="00020314" w:rsidP="00020314">
            <w:pPr>
              <w:numPr>
                <w:ilvl w:val="0"/>
                <w:numId w:val="43"/>
              </w:numPr>
            </w:pPr>
          </w:p>
        </w:tc>
        <w:tc>
          <w:tcPr>
            <w:tcW w:w="7721" w:type="dxa"/>
            <w:shd w:val="clear" w:color="auto" w:fill="auto"/>
          </w:tcPr>
          <w:p w:rsidR="00020314" w:rsidRPr="00792ABF" w:rsidRDefault="00020314" w:rsidP="008A25DB">
            <w:pPr>
              <w:jc w:val="both"/>
            </w:pPr>
            <w:r w:rsidRPr="00792ABF">
              <w:t>A szolgáltatások kommunikálása</w:t>
            </w:r>
          </w:p>
        </w:tc>
      </w:tr>
      <w:tr w:rsidR="00020314" w:rsidRPr="00792ABF" w:rsidTr="008A25DB">
        <w:tc>
          <w:tcPr>
            <w:tcW w:w="1529" w:type="dxa"/>
            <w:vMerge/>
            <w:shd w:val="clear" w:color="auto" w:fill="auto"/>
          </w:tcPr>
          <w:p w:rsidR="00020314" w:rsidRPr="00792ABF" w:rsidRDefault="00020314" w:rsidP="00020314">
            <w:pPr>
              <w:numPr>
                <w:ilvl w:val="0"/>
                <w:numId w:val="43"/>
              </w:numPr>
            </w:pPr>
          </w:p>
        </w:tc>
        <w:tc>
          <w:tcPr>
            <w:tcW w:w="7721" w:type="dxa"/>
            <w:shd w:val="clear" w:color="auto" w:fill="auto"/>
          </w:tcPr>
          <w:p w:rsidR="00020314" w:rsidRPr="00792ABF" w:rsidRDefault="00020314" w:rsidP="008A25DB">
            <w:pPr>
              <w:jc w:val="both"/>
            </w:pPr>
            <w:r w:rsidRPr="00792ABF">
              <w:t>TE A hallgatók megismerik a szolgáltatások kommunikációjának sajátosságait és lehetőségeit, a marketingkommunikációs folyamatot és a kommunikációs mix elemeit szolgáltatások esetén.</w:t>
            </w:r>
          </w:p>
        </w:tc>
      </w:tr>
      <w:tr w:rsidR="00020314" w:rsidRPr="00792ABF" w:rsidTr="008A25DB">
        <w:tc>
          <w:tcPr>
            <w:tcW w:w="1529" w:type="dxa"/>
            <w:vMerge w:val="restart"/>
            <w:shd w:val="clear" w:color="auto" w:fill="auto"/>
          </w:tcPr>
          <w:p w:rsidR="00020314" w:rsidRPr="00792ABF" w:rsidRDefault="00020314" w:rsidP="00020314">
            <w:pPr>
              <w:numPr>
                <w:ilvl w:val="0"/>
                <w:numId w:val="43"/>
              </w:numPr>
            </w:pPr>
          </w:p>
        </w:tc>
        <w:tc>
          <w:tcPr>
            <w:tcW w:w="7721" w:type="dxa"/>
            <w:shd w:val="clear" w:color="auto" w:fill="auto"/>
          </w:tcPr>
          <w:p w:rsidR="00020314" w:rsidRPr="00792ABF" w:rsidRDefault="00020314" w:rsidP="008A25DB">
            <w:pPr>
              <w:jc w:val="both"/>
            </w:pPr>
            <w:r w:rsidRPr="00792ABF">
              <w:t>Szolgáltatási folyamatok és rendszerek</w:t>
            </w:r>
          </w:p>
        </w:tc>
      </w:tr>
      <w:tr w:rsidR="00020314" w:rsidRPr="00792ABF" w:rsidTr="008A25DB">
        <w:tc>
          <w:tcPr>
            <w:tcW w:w="1529" w:type="dxa"/>
            <w:vMerge/>
            <w:shd w:val="clear" w:color="auto" w:fill="auto"/>
          </w:tcPr>
          <w:p w:rsidR="00020314" w:rsidRPr="00792ABF" w:rsidRDefault="00020314" w:rsidP="00020314">
            <w:pPr>
              <w:numPr>
                <w:ilvl w:val="0"/>
                <w:numId w:val="43"/>
              </w:numPr>
            </w:pPr>
          </w:p>
        </w:tc>
        <w:tc>
          <w:tcPr>
            <w:tcW w:w="7721" w:type="dxa"/>
            <w:shd w:val="clear" w:color="auto" w:fill="auto"/>
          </w:tcPr>
          <w:p w:rsidR="00020314" w:rsidRPr="00792ABF" w:rsidRDefault="00020314" w:rsidP="008A25DB">
            <w:pPr>
              <w:jc w:val="both"/>
            </w:pPr>
            <w:r w:rsidRPr="00792ABF">
              <w:t>TE A hallgatók megismerik a szolgáltatási folyamat tervezésének alapelveit, a folyamattervezés egy eszközét (blueprinting), a szolgáltatások újratervezési lehetőségeit, az önkiszolgáló technológiákat, a kereslet és a kínálat egyensúlytalanságának problémáit és kezelési lehetőségeit (beleértve a sorbanállási és foglalási rendszereket), illetve a hozammenedzsment alapjait.</w:t>
            </w:r>
          </w:p>
        </w:tc>
      </w:tr>
      <w:tr w:rsidR="00020314" w:rsidRPr="00792ABF" w:rsidTr="008A25DB">
        <w:tc>
          <w:tcPr>
            <w:tcW w:w="1529" w:type="dxa"/>
            <w:vMerge w:val="restart"/>
            <w:shd w:val="clear" w:color="auto" w:fill="auto"/>
          </w:tcPr>
          <w:p w:rsidR="00020314" w:rsidRPr="00792ABF" w:rsidRDefault="00020314" w:rsidP="00020314">
            <w:pPr>
              <w:numPr>
                <w:ilvl w:val="0"/>
                <w:numId w:val="43"/>
              </w:numPr>
            </w:pPr>
          </w:p>
        </w:tc>
        <w:tc>
          <w:tcPr>
            <w:tcW w:w="7721" w:type="dxa"/>
            <w:shd w:val="clear" w:color="auto" w:fill="auto"/>
          </w:tcPr>
          <w:p w:rsidR="00020314" w:rsidRPr="00792ABF" w:rsidRDefault="00020314" w:rsidP="008A25DB">
            <w:pPr>
              <w:jc w:val="both"/>
            </w:pPr>
            <w:r w:rsidRPr="00792ABF">
              <w:t>A szolgáltatások megfogható elemei. Az emberierőforrás-menedzsment szerepe a szolgáltatásokban</w:t>
            </w:r>
          </w:p>
        </w:tc>
      </w:tr>
      <w:tr w:rsidR="00020314" w:rsidRPr="00792ABF" w:rsidTr="008A25DB">
        <w:tc>
          <w:tcPr>
            <w:tcW w:w="1529" w:type="dxa"/>
            <w:vMerge/>
            <w:shd w:val="clear" w:color="auto" w:fill="auto"/>
          </w:tcPr>
          <w:p w:rsidR="00020314" w:rsidRPr="00792ABF" w:rsidRDefault="00020314" w:rsidP="00020314">
            <w:pPr>
              <w:numPr>
                <w:ilvl w:val="0"/>
                <w:numId w:val="43"/>
              </w:numPr>
            </w:pPr>
          </w:p>
        </w:tc>
        <w:tc>
          <w:tcPr>
            <w:tcW w:w="7721" w:type="dxa"/>
            <w:shd w:val="clear" w:color="auto" w:fill="auto"/>
          </w:tcPr>
          <w:p w:rsidR="00020314" w:rsidRPr="00792ABF" w:rsidRDefault="00020314" w:rsidP="008A25DB">
            <w:pPr>
              <w:jc w:val="both"/>
            </w:pPr>
            <w:r w:rsidRPr="00792ABF">
              <w:t>TE A hallgatók megismerik a fizikai környezet funkcióit, elemeit, a szolgáltatásélmény hangulatát meghatározó tényezőket, a szolgáltatáskörnyezet hatásmodelljét, a szolgáltatáskörnyezet kutatásának módszereit. Bemutatásra kerül a szolgáltatás-nyereség lánc, a frontvonalban dolgozók konfliktusai, a belső marketing és az emberierőforrás-menedzsment szerepe a magas szintű szolgáltatásokban, a szervezeti kultúra szerepe, illetve a vevő mint a vállalat önkéntes munkatársa.</w:t>
            </w:r>
          </w:p>
        </w:tc>
      </w:tr>
      <w:tr w:rsidR="00020314" w:rsidRPr="00792ABF" w:rsidTr="008A25DB">
        <w:tc>
          <w:tcPr>
            <w:tcW w:w="1529" w:type="dxa"/>
            <w:vMerge w:val="restart"/>
            <w:shd w:val="clear" w:color="auto" w:fill="auto"/>
          </w:tcPr>
          <w:p w:rsidR="00020314" w:rsidRPr="00792ABF" w:rsidRDefault="00020314" w:rsidP="00020314">
            <w:pPr>
              <w:numPr>
                <w:ilvl w:val="0"/>
                <w:numId w:val="43"/>
              </w:numPr>
            </w:pPr>
          </w:p>
        </w:tc>
        <w:tc>
          <w:tcPr>
            <w:tcW w:w="7721" w:type="dxa"/>
            <w:shd w:val="clear" w:color="auto" w:fill="auto"/>
          </w:tcPr>
          <w:p w:rsidR="00020314" w:rsidRPr="00792ABF" w:rsidRDefault="00020314" w:rsidP="008A25DB">
            <w:pPr>
              <w:jc w:val="both"/>
            </w:pPr>
            <w:r w:rsidRPr="00792ABF">
              <w:t>Nemzetközi szolgáltatásmarketing. Sikeres szolgáltatási stratégiák</w:t>
            </w:r>
          </w:p>
        </w:tc>
      </w:tr>
      <w:tr w:rsidR="00020314" w:rsidRPr="00792ABF" w:rsidTr="008A25DB">
        <w:tc>
          <w:tcPr>
            <w:tcW w:w="1529" w:type="dxa"/>
            <w:vMerge/>
            <w:shd w:val="clear" w:color="auto" w:fill="auto"/>
          </w:tcPr>
          <w:p w:rsidR="00020314" w:rsidRPr="00792ABF" w:rsidRDefault="00020314" w:rsidP="00020314">
            <w:pPr>
              <w:numPr>
                <w:ilvl w:val="0"/>
                <w:numId w:val="43"/>
              </w:numPr>
            </w:pPr>
          </w:p>
        </w:tc>
        <w:tc>
          <w:tcPr>
            <w:tcW w:w="7721" w:type="dxa"/>
            <w:shd w:val="clear" w:color="auto" w:fill="auto"/>
          </w:tcPr>
          <w:p w:rsidR="00020314" w:rsidRPr="00792ABF" w:rsidRDefault="00020314" w:rsidP="008A25DB">
            <w:pPr>
              <w:jc w:val="both"/>
            </w:pPr>
            <w:r w:rsidRPr="00792ABF">
              <w:t>TE A hallgatók megismerik a szolgáltatóvállalatok nemzetköziesedésének elméleti kereteit, beleértve a nemzetköziesedés lehetőségeit és korlátait, a nemzetközi piacra lépési módokat, a külpiacra lépés okait, valamint a kultúra szerepét a nemzetköziesedésben. Betekintést nyernek a szolgáltatóvállalatok sikeres működésének alapelveibe, a kudarc kialakulásának folyamatába, valamint a marketing, az operatív működés és a HR összhangjának fontosságába, végül a leadership szerepét is megismerik a szolgáltatóvállalatoknál.</w:t>
            </w:r>
          </w:p>
        </w:tc>
      </w:tr>
    </w:tbl>
    <w:p w:rsidR="00020314" w:rsidRPr="00792ABF" w:rsidRDefault="00020314" w:rsidP="005435C2">
      <w:r w:rsidRPr="00792ABF">
        <w:t>*TE tanulási eredmények</w:t>
      </w:r>
    </w:p>
    <w:p w:rsidR="00020314" w:rsidRPr="00792ABF" w:rsidRDefault="00020314">
      <w:pPr>
        <w:spacing w:after="160" w:line="259" w:lineRule="auto"/>
      </w:pPr>
      <w:r w:rsidRPr="00792ABF">
        <w:br w:type="page"/>
      </w:r>
    </w:p>
    <w:p w:rsidR="00020314" w:rsidRPr="00792ABF" w:rsidRDefault="00020314" w:rsidP="00020314"/>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020314" w:rsidRPr="00792ABF" w:rsidTr="008A25DB">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20314" w:rsidRPr="00792ABF" w:rsidRDefault="00020314" w:rsidP="008A25DB">
            <w:pPr>
              <w:ind w:left="20"/>
              <w:rPr>
                <w:rFonts w:eastAsia="Arial Unicode MS"/>
              </w:rPr>
            </w:pPr>
            <w:r w:rsidRPr="00792ABF">
              <w:t>A tantárgy neve:</w:t>
            </w:r>
          </w:p>
        </w:tc>
        <w:tc>
          <w:tcPr>
            <w:tcW w:w="1427" w:type="dxa"/>
            <w:gridSpan w:val="2"/>
            <w:tcBorders>
              <w:top w:val="single" w:sz="4" w:space="0" w:color="auto"/>
              <w:left w:val="nil"/>
              <w:bottom w:val="single" w:sz="4" w:space="0" w:color="auto"/>
              <w:right w:val="single" w:sz="4" w:space="0" w:color="auto"/>
            </w:tcBorders>
            <w:vAlign w:val="center"/>
          </w:tcPr>
          <w:p w:rsidR="00020314" w:rsidRPr="00792ABF" w:rsidRDefault="00020314" w:rsidP="008A25DB">
            <w:pPr>
              <w:rPr>
                <w:rFonts w:eastAsia="Arial Unicode MS"/>
              </w:rPr>
            </w:pPr>
            <w:r w:rsidRPr="00792ABF">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20314" w:rsidRPr="00792ABF" w:rsidRDefault="00020314" w:rsidP="008A25DB">
            <w:pPr>
              <w:jc w:val="center"/>
              <w:rPr>
                <w:b/>
              </w:rPr>
            </w:pPr>
          </w:p>
          <w:p w:rsidR="00020314" w:rsidRPr="00792ABF" w:rsidRDefault="00020314" w:rsidP="008A25DB">
            <w:pPr>
              <w:jc w:val="center"/>
              <w:rPr>
                <w:b/>
              </w:rPr>
            </w:pPr>
            <w:r w:rsidRPr="00792ABF">
              <w:rPr>
                <w:b/>
              </w:rPr>
              <w:t>Marketingcsatorna tervezése és elemzése</w:t>
            </w:r>
          </w:p>
          <w:p w:rsidR="00020314" w:rsidRPr="00792ABF" w:rsidRDefault="00020314" w:rsidP="008A25DB">
            <w:pPr>
              <w:jc w:val="center"/>
              <w:rPr>
                <w:rFonts w:eastAsia="Arial Unicode MS"/>
                <w:b/>
              </w:rPr>
            </w:pPr>
          </w:p>
        </w:tc>
        <w:tc>
          <w:tcPr>
            <w:tcW w:w="855" w:type="dxa"/>
            <w:vMerge w:val="restart"/>
            <w:tcBorders>
              <w:top w:val="single" w:sz="4" w:space="0" w:color="auto"/>
              <w:left w:val="single" w:sz="4" w:space="0" w:color="auto"/>
              <w:right w:val="single" w:sz="4" w:space="0" w:color="auto"/>
            </w:tcBorders>
            <w:vAlign w:val="center"/>
          </w:tcPr>
          <w:p w:rsidR="00020314" w:rsidRPr="00792ABF" w:rsidRDefault="00020314" w:rsidP="008A25DB">
            <w:pPr>
              <w:jc w:val="center"/>
              <w:rPr>
                <w:rFonts w:eastAsia="Arial Unicode MS"/>
              </w:rPr>
            </w:pPr>
            <w:r w:rsidRPr="00792ABF">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20314" w:rsidRPr="009F7E56" w:rsidRDefault="00020314" w:rsidP="008A25DB">
            <w:pPr>
              <w:jc w:val="center"/>
              <w:rPr>
                <w:b/>
                <w:color w:val="000000"/>
              </w:rPr>
            </w:pPr>
            <w:r w:rsidRPr="009F7E56">
              <w:rPr>
                <w:b/>
                <w:color w:val="000000"/>
              </w:rPr>
              <w:t>GT_AKML605-17</w:t>
            </w:r>
          </w:p>
          <w:p w:rsidR="00020314" w:rsidRPr="009F7E56" w:rsidRDefault="00020314" w:rsidP="008A25DB">
            <w:pPr>
              <w:jc w:val="center"/>
              <w:rPr>
                <w:b/>
                <w:color w:val="000000"/>
              </w:rPr>
            </w:pPr>
            <w:r w:rsidRPr="009F7E56">
              <w:rPr>
                <w:b/>
                <w:color w:val="000000"/>
              </w:rPr>
              <w:t>GT_AKMLS605-17</w:t>
            </w:r>
          </w:p>
          <w:p w:rsidR="00020314" w:rsidRPr="00792ABF" w:rsidRDefault="00020314" w:rsidP="008A25DB">
            <w:pPr>
              <w:jc w:val="center"/>
              <w:rPr>
                <w:rFonts w:eastAsia="Arial Unicode MS"/>
                <w:b/>
              </w:rPr>
            </w:pPr>
          </w:p>
        </w:tc>
      </w:tr>
      <w:tr w:rsidR="00020314" w:rsidRPr="00792ABF" w:rsidTr="008A25DB">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20314" w:rsidRPr="00792ABF" w:rsidRDefault="00020314" w:rsidP="008A25DB">
            <w:pPr>
              <w:rPr>
                <w:rFonts w:eastAsia="Arial Unicode MS"/>
              </w:rPr>
            </w:pPr>
          </w:p>
        </w:tc>
        <w:tc>
          <w:tcPr>
            <w:tcW w:w="1427" w:type="dxa"/>
            <w:gridSpan w:val="2"/>
            <w:tcBorders>
              <w:top w:val="nil"/>
              <w:left w:val="nil"/>
              <w:bottom w:val="single" w:sz="4" w:space="0" w:color="auto"/>
              <w:right w:val="single" w:sz="4" w:space="0" w:color="auto"/>
            </w:tcBorders>
            <w:vAlign w:val="center"/>
          </w:tcPr>
          <w:p w:rsidR="00020314" w:rsidRPr="00792ABF" w:rsidRDefault="00020314" w:rsidP="008A25DB">
            <w:r w:rsidRPr="00792ABF">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20314" w:rsidRPr="00792ABF" w:rsidRDefault="00020314" w:rsidP="008A25DB">
            <w:pPr>
              <w:jc w:val="center"/>
              <w:rPr>
                <w:b/>
              </w:rPr>
            </w:pPr>
          </w:p>
        </w:tc>
        <w:tc>
          <w:tcPr>
            <w:tcW w:w="855" w:type="dxa"/>
            <w:vMerge/>
            <w:tcBorders>
              <w:left w:val="single" w:sz="4" w:space="0" w:color="auto"/>
              <w:bottom w:val="single" w:sz="4" w:space="0" w:color="auto"/>
              <w:right w:val="single" w:sz="4" w:space="0" w:color="auto"/>
            </w:tcBorders>
            <w:vAlign w:val="center"/>
          </w:tcPr>
          <w:p w:rsidR="00020314" w:rsidRPr="00792ABF" w:rsidRDefault="00020314" w:rsidP="008A25DB">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20314" w:rsidRPr="00792ABF" w:rsidRDefault="00020314" w:rsidP="008A25DB">
            <w:pPr>
              <w:rPr>
                <w:rFonts w:eastAsia="Arial Unicode MS"/>
              </w:rPr>
            </w:pPr>
          </w:p>
        </w:tc>
      </w:tr>
      <w:tr w:rsidR="00020314" w:rsidRPr="00792ABF" w:rsidTr="008A25DB">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jc w:val="center"/>
              <w:rPr>
                <w:b/>
                <w:bCs/>
              </w:rPr>
            </w:pPr>
          </w:p>
        </w:tc>
      </w:tr>
      <w:tr w:rsidR="00020314" w:rsidRPr="00792ABF" w:rsidTr="008A25DB">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ind w:left="20"/>
            </w:pPr>
            <w:r w:rsidRPr="00792ABF">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020314" w:rsidRPr="00792ABF" w:rsidRDefault="00020314" w:rsidP="008A25DB">
            <w:pPr>
              <w:jc w:val="center"/>
              <w:rPr>
                <w:b/>
              </w:rPr>
            </w:pPr>
            <w:r w:rsidRPr="00792ABF">
              <w:rPr>
                <w:b/>
              </w:rPr>
              <w:t>DE GTK Marketing és Kereskedelem Intézet</w:t>
            </w:r>
          </w:p>
        </w:tc>
      </w:tr>
      <w:tr w:rsidR="00020314" w:rsidRPr="00792ABF" w:rsidTr="008A25DB">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ind w:left="20"/>
              <w:rPr>
                <w:rFonts w:eastAsia="Arial Unicode MS"/>
              </w:rPr>
            </w:pPr>
            <w:r w:rsidRPr="00792ABF">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20314" w:rsidRPr="00792ABF" w:rsidRDefault="00020314" w:rsidP="008A25DB">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020314" w:rsidRPr="00792ABF" w:rsidRDefault="00020314" w:rsidP="008A25DB">
            <w:pPr>
              <w:jc w:val="center"/>
              <w:rPr>
                <w:rFonts w:eastAsia="Arial Unicode MS"/>
              </w:rPr>
            </w:pPr>
            <w:r w:rsidRPr="00792ABF">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20314" w:rsidRPr="00792ABF" w:rsidRDefault="00020314" w:rsidP="008A25DB">
            <w:pPr>
              <w:jc w:val="center"/>
              <w:rPr>
                <w:rFonts w:eastAsia="Arial Unicode MS"/>
              </w:rPr>
            </w:pPr>
          </w:p>
        </w:tc>
      </w:tr>
      <w:tr w:rsidR="00020314" w:rsidRPr="00792ABF" w:rsidTr="008A25DB">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20314" w:rsidRPr="00792ABF" w:rsidRDefault="00020314" w:rsidP="008A25DB">
            <w:pPr>
              <w:jc w:val="center"/>
            </w:pPr>
            <w:r w:rsidRPr="00792ABF">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jc w:val="center"/>
            </w:pPr>
            <w:r w:rsidRPr="00792ABF">
              <w:t>Óraszámok</w:t>
            </w:r>
          </w:p>
        </w:tc>
        <w:tc>
          <w:tcPr>
            <w:tcW w:w="1762" w:type="dxa"/>
            <w:vMerge w:val="restart"/>
            <w:tcBorders>
              <w:top w:val="single" w:sz="4" w:space="0" w:color="auto"/>
              <w:left w:val="single" w:sz="4" w:space="0" w:color="auto"/>
              <w:right w:val="single" w:sz="4" w:space="0" w:color="auto"/>
            </w:tcBorders>
            <w:vAlign w:val="center"/>
          </w:tcPr>
          <w:p w:rsidR="00020314" w:rsidRPr="00792ABF" w:rsidRDefault="00020314" w:rsidP="008A25DB">
            <w:pPr>
              <w:jc w:val="center"/>
            </w:pPr>
            <w:r w:rsidRPr="00792ABF">
              <w:t>Követelmény</w:t>
            </w:r>
          </w:p>
        </w:tc>
        <w:tc>
          <w:tcPr>
            <w:tcW w:w="855" w:type="dxa"/>
            <w:vMerge w:val="restart"/>
            <w:tcBorders>
              <w:top w:val="single" w:sz="4" w:space="0" w:color="auto"/>
              <w:left w:val="single" w:sz="4" w:space="0" w:color="auto"/>
              <w:right w:val="single" w:sz="4" w:space="0" w:color="auto"/>
            </w:tcBorders>
            <w:vAlign w:val="center"/>
          </w:tcPr>
          <w:p w:rsidR="00020314" w:rsidRPr="00792ABF" w:rsidRDefault="00020314" w:rsidP="008A25DB">
            <w:pPr>
              <w:jc w:val="center"/>
            </w:pPr>
            <w:r w:rsidRPr="00792ABF">
              <w:t>Kredit</w:t>
            </w:r>
          </w:p>
        </w:tc>
        <w:tc>
          <w:tcPr>
            <w:tcW w:w="2411" w:type="dxa"/>
            <w:vMerge w:val="restart"/>
            <w:tcBorders>
              <w:top w:val="single" w:sz="4" w:space="0" w:color="auto"/>
              <w:left w:val="single" w:sz="4" w:space="0" w:color="auto"/>
              <w:right w:val="single" w:sz="4" w:space="0" w:color="auto"/>
            </w:tcBorders>
            <w:vAlign w:val="center"/>
          </w:tcPr>
          <w:p w:rsidR="00020314" w:rsidRPr="00792ABF" w:rsidRDefault="00020314" w:rsidP="008A25DB">
            <w:pPr>
              <w:jc w:val="center"/>
            </w:pPr>
            <w:r w:rsidRPr="00792ABF">
              <w:t>Oktatás nyelve</w:t>
            </w:r>
          </w:p>
        </w:tc>
      </w:tr>
      <w:tr w:rsidR="00020314" w:rsidRPr="00792ABF" w:rsidTr="008A25DB">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20314" w:rsidRPr="00792ABF" w:rsidRDefault="00020314" w:rsidP="008A25DB"/>
        </w:tc>
        <w:tc>
          <w:tcPr>
            <w:tcW w:w="1515" w:type="dxa"/>
            <w:gridSpan w:val="3"/>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jc w:val="center"/>
            </w:pPr>
            <w:r w:rsidRPr="00792ABF">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jc w:val="center"/>
            </w:pPr>
            <w:r w:rsidRPr="00792ABF">
              <w:t>Gyakorlat</w:t>
            </w:r>
          </w:p>
        </w:tc>
        <w:tc>
          <w:tcPr>
            <w:tcW w:w="1762" w:type="dxa"/>
            <w:vMerge/>
            <w:tcBorders>
              <w:left w:val="single" w:sz="4" w:space="0" w:color="auto"/>
              <w:bottom w:val="single" w:sz="4" w:space="0" w:color="auto"/>
              <w:right w:val="single" w:sz="4" w:space="0" w:color="auto"/>
            </w:tcBorders>
            <w:vAlign w:val="center"/>
          </w:tcPr>
          <w:p w:rsidR="00020314" w:rsidRPr="00792ABF" w:rsidRDefault="00020314" w:rsidP="008A25DB"/>
        </w:tc>
        <w:tc>
          <w:tcPr>
            <w:tcW w:w="855" w:type="dxa"/>
            <w:vMerge/>
            <w:tcBorders>
              <w:left w:val="single" w:sz="4" w:space="0" w:color="auto"/>
              <w:bottom w:val="single" w:sz="4" w:space="0" w:color="auto"/>
              <w:right w:val="single" w:sz="4" w:space="0" w:color="auto"/>
            </w:tcBorders>
            <w:vAlign w:val="center"/>
          </w:tcPr>
          <w:p w:rsidR="00020314" w:rsidRPr="00792ABF" w:rsidRDefault="00020314" w:rsidP="008A25DB"/>
        </w:tc>
        <w:tc>
          <w:tcPr>
            <w:tcW w:w="2411" w:type="dxa"/>
            <w:vMerge/>
            <w:tcBorders>
              <w:left w:val="single" w:sz="4" w:space="0" w:color="auto"/>
              <w:bottom w:val="single" w:sz="4" w:space="0" w:color="auto"/>
              <w:right w:val="single" w:sz="4" w:space="0" w:color="auto"/>
            </w:tcBorders>
            <w:vAlign w:val="center"/>
          </w:tcPr>
          <w:p w:rsidR="00020314" w:rsidRPr="00792ABF" w:rsidRDefault="00020314" w:rsidP="008A25DB"/>
        </w:tc>
      </w:tr>
      <w:tr w:rsidR="00020314" w:rsidRPr="00792ABF" w:rsidTr="008A25DB">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jc w:val="center"/>
            </w:pPr>
            <w:r w:rsidRPr="00792ABF">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20314" w:rsidRPr="00792ABF" w:rsidRDefault="00020314" w:rsidP="008A25DB">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jc w:val="center"/>
            </w:pPr>
            <w:r w:rsidRPr="00792ABF">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20314" w:rsidRPr="00792ABF" w:rsidRDefault="00020314" w:rsidP="008A25DB">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jc w:val="center"/>
            </w:pPr>
            <w:r w:rsidRPr="00792ABF">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20314" w:rsidRPr="00792ABF" w:rsidRDefault="00020314" w:rsidP="008A25DB">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020314" w:rsidRPr="00792ABF" w:rsidRDefault="00020314" w:rsidP="008A25DB">
            <w:pPr>
              <w:jc w:val="center"/>
              <w:rPr>
                <w:b/>
              </w:rPr>
            </w:pPr>
            <w:r w:rsidRPr="00792ABF">
              <w:rPr>
                <w:b/>
              </w:rPr>
              <w:t>Gyak.</w:t>
            </w:r>
          </w:p>
        </w:tc>
        <w:tc>
          <w:tcPr>
            <w:tcW w:w="855" w:type="dxa"/>
            <w:vMerge w:val="restart"/>
            <w:tcBorders>
              <w:top w:val="single" w:sz="4" w:space="0" w:color="auto"/>
              <w:left w:val="single" w:sz="4" w:space="0" w:color="auto"/>
              <w:right w:val="single" w:sz="4" w:space="0" w:color="auto"/>
            </w:tcBorders>
            <w:vAlign w:val="center"/>
          </w:tcPr>
          <w:p w:rsidR="00020314" w:rsidRPr="00792ABF" w:rsidRDefault="00020314" w:rsidP="008A25DB">
            <w:pPr>
              <w:jc w:val="center"/>
              <w:rPr>
                <w:b/>
              </w:rPr>
            </w:pPr>
            <w:r w:rsidRPr="00792ABF">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20314" w:rsidRPr="00792ABF" w:rsidRDefault="00020314" w:rsidP="008A25DB">
            <w:pPr>
              <w:jc w:val="center"/>
              <w:rPr>
                <w:b/>
              </w:rPr>
            </w:pPr>
            <w:r w:rsidRPr="00792ABF">
              <w:rPr>
                <w:b/>
              </w:rPr>
              <w:t>magyar</w:t>
            </w:r>
          </w:p>
        </w:tc>
      </w:tr>
      <w:tr w:rsidR="00020314" w:rsidRPr="00792ABF" w:rsidTr="008A25DB">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jc w:val="center"/>
            </w:pPr>
            <w:r w:rsidRPr="00792ABF">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20314" w:rsidRPr="00792ABF" w:rsidRDefault="00020314" w:rsidP="008A25DB">
            <w:pPr>
              <w:jc w:val="center"/>
              <w:rPr>
                <w:b/>
              </w:rPr>
            </w:pPr>
            <w:r w:rsidRPr="00792ABF">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jc w:val="center"/>
            </w:pPr>
            <w:r w:rsidRPr="00792ABF">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20314" w:rsidRPr="00792ABF" w:rsidRDefault="00020314" w:rsidP="008A25DB">
            <w:pPr>
              <w:jc w:val="center"/>
              <w:rPr>
                <w:b/>
              </w:rPr>
            </w:pPr>
            <w:r w:rsidRPr="00792ABF">
              <w:rPr>
                <w:b/>
              </w:rPr>
              <w:t>0</w:t>
            </w:r>
          </w:p>
        </w:tc>
        <w:tc>
          <w:tcPr>
            <w:tcW w:w="850" w:type="dxa"/>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jc w:val="center"/>
            </w:pPr>
            <w:r w:rsidRPr="00792ABF">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20314" w:rsidRPr="00792ABF" w:rsidRDefault="00020314" w:rsidP="008A25DB">
            <w:pPr>
              <w:jc w:val="center"/>
              <w:rPr>
                <w:b/>
              </w:rPr>
            </w:pPr>
            <w:r w:rsidRPr="00792ABF">
              <w:rPr>
                <w:b/>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020314" w:rsidRPr="00792ABF" w:rsidRDefault="00020314" w:rsidP="008A25DB">
            <w:pPr>
              <w:jc w:val="center"/>
            </w:pPr>
          </w:p>
        </w:tc>
        <w:tc>
          <w:tcPr>
            <w:tcW w:w="855" w:type="dxa"/>
            <w:vMerge/>
            <w:tcBorders>
              <w:left w:val="single" w:sz="4" w:space="0" w:color="auto"/>
              <w:bottom w:val="single" w:sz="4" w:space="0" w:color="auto"/>
              <w:right w:val="single" w:sz="4" w:space="0" w:color="auto"/>
            </w:tcBorders>
            <w:vAlign w:val="center"/>
          </w:tcPr>
          <w:p w:rsidR="00020314" w:rsidRPr="00792ABF" w:rsidRDefault="00020314" w:rsidP="008A25DB">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020314" w:rsidRPr="00792ABF" w:rsidRDefault="00020314" w:rsidP="008A25DB">
            <w:pPr>
              <w:jc w:val="center"/>
            </w:pPr>
          </w:p>
        </w:tc>
      </w:tr>
      <w:tr w:rsidR="00020314" w:rsidRPr="00792ABF" w:rsidTr="008A25DB">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020314" w:rsidRPr="00792ABF" w:rsidRDefault="00020314" w:rsidP="008A25DB">
            <w:pPr>
              <w:ind w:left="20"/>
              <w:rPr>
                <w:rFonts w:eastAsia="Arial Unicode MS"/>
              </w:rPr>
            </w:pPr>
            <w:r w:rsidRPr="00792ABF">
              <w:t>Tantárgyfelelős oktató</w:t>
            </w:r>
          </w:p>
        </w:tc>
        <w:tc>
          <w:tcPr>
            <w:tcW w:w="850" w:type="dxa"/>
            <w:tcBorders>
              <w:top w:val="nil"/>
              <w:left w:val="nil"/>
              <w:bottom w:val="single" w:sz="4" w:space="0" w:color="auto"/>
              <w:right w:val="single" w:sz="4" w:space="0" w:color="auto"/>
            </w:tcBorders>
            <w:vAlign w:val="center"/>
          </w:tcPr>
          <w:p w:rsidR="00020314" w:rsidRPr="00792ABF" w:rsidRDefault="00020314" w:rsidP="008A25DB">
            <w:pPr>
              <w:rPr>
                <w:rFonts w:eastAsia="Arial Unicode MS"/>
              </w:rPr>
            </w:pPr>
            <w:r w:rsidRPr="00792ABF">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020314" w:rsidRPr="00792ABF" w:rsidRDefault="00020314" w:rsidP="008A25DB">
            <w:pPr>
              <w:jc w:val="center"/>
              <w:rPr>
                <w:b/>
              </w:rPr>
            </w:pPr>
            <w:r w:rsidRPr="00792ABF">
              <w:rPr>
                <w:b/>
              </w:rPr>
              <w:t>Dr. Polereczki Zsolt</w:t>
            </w:r>
          </w:p>
        </w:tc>
        <w:tc>
          <w:tcPr>
            <w:tcW w:w="855" w:type="dxa"/>
            <w:tcBorders>
              <w:top w:val="single" w:sz="4" w:space="0" w:color="auto"/>
              <w:left w:val="nil"/>
              <w:bottom w:val="single" w:sz="4" w:space="0" w:color="auto"/>
              <w:right w:val="single" w:sz="4" w:space="0" w:color="auto"/>
            </w:tcBorders>
            <w:vAlign w:val="center"/>
          </w:tcPr>
          <w:p w:rsidR="00020314" w:rsidRPr="00792ABF" w:rsidRDefault="00020314" w:rsidP="008A25DB">
            <w:pPr>
              <w:rPr>
                <w:rFonts w:eastAsia="Arial Unicode MS"/>
              </w:rPr>
            </w:pPr>
            <w:r w:rsidRPr="00792ABF">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20314" w:rsidRPr="00792ABF" w:rsidRDefault="00020314" w:rsidP="008A25DB">
            <w:pPr>
              <w:jc w:val="center"/>
              <w:rPr>
                <w:b/>
              </w:rPr>
            </w:pPr>
            <w:r w:rsidRPr="00792ABF">
              <w:rPr>
                <w:b/>
              </w:rPr>
              <w:t>adjunktus</w:t>
            </w:r>
          </w:p>
        </w:tc>
      </w:tr>
      <w:tr w:rsidR="00020314" w:rsidRPr="00792ABF" w:rsidTr="008A25DB">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r w:rsidRPr="00792ABF">
              <w:t xml:space="preserve">A kurzus célja, </w:t>
            </w:r>
          </w:p>
          <w:p w:rsidR="00020314" w:rsidRPr="00792ABF" w:rsidRDefault="00020314" w:rsidP="008A25DB">
            <w:pPr>
              <w:shd w:val="clear" w:color="auto" w:fill="E5DFEC"/>
              <w:suppressAutoHyphens/>
              <w:autoSpaceDE w:val="0"/>
              <w:spacing w:before="60" w:after="60"/>
              <w:ind w:left="417" w:right="113"/>
              <w:jc w:val="both"/>
            </w:pPr>
            <w:r w:rsidRPr="00792ABF">
              <w:t xml:space="preserve">A hallgatók megismertetése a marketing csatornák tervezésének és elemzésének témakörével. </w:t>
            </w:r>
          </w:p>
          <w:p w:rsidR="00020314" w:rsidRPr="00792ABF" w:rsidRDefault="00020314" w:rsidP="008A25DB"/>
        </w:tc>
      </w:tr>
      <w:tr w:rsidR="00020314" w:rsidRPr="00792ABF" w:rsidTr="008A25DB">
        <w:trPr>
          <w:cantSplit/>
          <w:trHeight w:val="1400"/>
        </w:trPr>
        <w:tc>
          <w:tcPr>
            <w:tcW w:w="9939" w:type="dxa"/>
            <w:gridSpan w:val="10"/>
            <w:tcBorders>
              <w:top w:val="single" w:sz="4" w:space="0" w:color="auto"/>
              <w:left w:val="single" w:sz="4" w:space="0" w:color="auto"/>
              <w:right w:val="single" w:sz="4" w:space="0" w:color="000000"/>
            </w:tcBorders>
            <w:vAlign w:val="center"/>
          </w:tcPr>
          <w:p w:rsidR="00020314" w:rsidRPr="00792ABF" w:rsidRDefault="00020314" w:rsidP="008A25DB">
            <w:pPr>
              <w:jc w:val="both"/>
              <w:rPr>
                <w:b/>
                <w:bCs/>
              </w:rPr>
            </w:pPr>
            <w:r w:rsidRPr="00792ABF">
              <w:rPr>
                <w:b/>
                <w:bCs/>
              </w:rPr>
              <w:t xml:space="preserve">Azoknak az előírt szakmai kompetenciáknak, kompetencia-elemeknek (tudás, képesség stb., KKK 7. pont) a felsorolása, amelyek kialakításához a tantárgy jellemzően, érdemben hozzájárul </w:t>
            </w:r>
          </w:p>
          <w:p w:rsidR="00020314" w:rsidRPr="00792ABF" w:rsidRDefault="00020314" w:rsidP="008A25DB">
            <w:pPr>
              <w:jc w:val="both"/>
              <w:rPr>
                <w:b/>
                <w:bCs/>
              </w:rPr>
            </w:pPr>
          </w:p>
          <w:p w:rsidR="00020314" w:rsidRPr="00792ABF" w:rsidRDefault="00020314" w:rsidP="008A25DB">
            <w:pPr>
              <w:ind w:left="402"/>
              <w:jc w:val="both"/>
              <w:rPr>
                <w:i/>
              </w:rPr>
            </w:pPr>
            <w:r w:rsidRPr="00792ABF">
              <w:rPr>
                <w:i/>
              </w:rPr>
              <w:t xml:space="preserve">Tudás: </w:t>
            </w:r>
          </w:p>
          <w:p w:rsidR="00020314" w:rsidRPr="00792ABF" w:rsidRDefault="00020314" w:rsidP="008A25DB">
            <w:pPr>
              <w:shd w:val="clear" w:color="auto" w:fill="E5DFEC"/>
              <w:suppressAutoHyphens/>
              <w:autoSpaceDE w:val="0"/>
              <w:spacing w:before="60" w:after="60"/>
              <w:ind w:left="417" w:right="113"/>
              <w:jc w:val="both"/>
            </w:pPr>
            <w:r w:rsidRPr="00792ABF">
              <w:t>Ismeri a marketing fogalmát, koncepcióját, eszközrendszerét és módszertanát az üzleti és nonprofit szférában. Ismeri a marketing szerepét a vállalat, intézmény működésében, a marketing kapcsolatát a szervezet más folyamataival, funkcióival.</w:t>
            </w:r>
          </w:p>
          <w:p w:rsidR="00020314" w:rsidRPr="00792ABF" w:rsidRDefault="00020314" w:rsidP="008A25DB">
            <w:pPr>
              <w:ind w:left="402"/>
              <w:jc w:val="both"/>
              <w:rPr>
                <w:i/>
              </w:rPr>
            </w:pPr>
            <w:r w:rsidRPr="00792ABF">
              <w:rPr>
                <w:i/>
              </w:rPr>
              <w:t>Képesség:</w:t>
            </w:r>
          </w:p>
          <w:p w:rsidR="00020314" w:rsidRPr="00792ABF" w:rsidRDefault="00020314" w:rsidP="008A25DB">
            <w:pPr>
              <w:shd w:val="clear" w:color="auto" w:fill="E5DFEC"/>
              <w:suppressAutoHyphens/>
              <w:autoSpaceDE w:val="0"/>
              <w:spacing w:before="60" w:after="60"/>
              <w:ind w:left="417" w:right="113"/>
              <w:jc w:val="both"/>
            </w:pPr>
            <w:r w:rsidRPr="00792ABF">
              <w:t>Képes marketing és kereskedelmi döntéseket előkészítő marketingkutatási feladatok előkészítésére, a kutatási terv megfogalmazására, és a kutatás lebonyolítására, az alapvető összefüggések elemzésére.</w:t>
            </w:r>
          </w:p>
          <w:p w:rsidR="00020314" w:rsidRPr="00792ABF" w:rsidRDefault="00020314" w:rsidP="008A25DB">
            <w:pPr>
              <w:ind w:left="402"/>
              <w:jc w:val="both"/>
              <w:rPr>
                <w:i/>
              </w:rPr>
            </w:pPr>
            <w:r w:rsidRPr="00792ABF">
              <w:rPr>
                <w:i/>
              </w:rPr>
              <w:t>Attitűd:</w:t>
            </w:r>
          </w:p>
          <w:p w:rsidR="00020314" w:rsidRPr="00792ABF" w:rsidRDefault="00020314" w:rsidP="008A25DB">
            <w:pPr>
              <w:shd w:val="clear" w:color="auto" w:fill="E5DFEC"/>
              <w:suppressAutoHyphens/>
              <w:autoSpaceDE w:val="0"/>
              <w:spacing w:before="60" w:after="60"/>
              <w:ind w:left="417" w:right="113"/>
              <w:jc w:val="both"/>
            </w:pPr>
            <w:r w:rsidRPr="00792ABF">
              <w:t>A minőségi munkavégzés érdekében problémaérzékeny, proaktív magatartást tanúsít, projektben, csoportos feladatvégzés esetén konstruktív, együttműködő, kezdeményező.</w:t>
            </w:r>
          </w:p>
          <w:p w:rsidR="00020314" w:rsidRPr="00792ABF" w:rsidRDefault="00020314" w:rsidP="008A25DB">
            <w:pPr>
              <w:ind w:left="402"/>
              <w:jc w:val="both"/>
              <w:rPr>
                <w:i/>
              </w:rPr>
            </w:pPr>
            <w:r w:rsidRPr="00792ABF">
              <w:rPr>
                <w:i/>
              </w:rPr>
              <w:t>Autonómia és felelősség:</w:t>
            </w:r>
          </w:p>
          <w:p w:rsidR="00020314" w:rsidRPr="00792ABF" w:rsidRDefault="00020314" w:rsidP="008A25DB">
            <w:pPr>
              <w:shd w:val="clear" w:color="auto" w:fill="E5DFEC"/>
              <w:suppressAutoHyphens/>
              <w:autoSpaceDE w:val="0"/>
              <w:spacing w:before="60" w:after="60"/>
              <w:ind w:left="417" w:right="113"/>
              <w:jc w:val="both"/>
            </w:pPr>
            <w:r w:rsidRPr="00792ABF">
              <w:t>Az elemzésekért, következtetéseiért és döntéseiért felelősséget vállal.</w:t>
            </w:r>
          </w:p>
          <w:p w:rsidR="00020314" w:rsidRPr="00792ABF" w:rsidRDefault="00020314" w:rsidP="008A25DB">
            <w:pPr>
              <w:ind w:left="720"/>
              <w:rPr>
                <w:rFonts w:eastAsia="Arial Unicode MS"/>
                <w:b/>
                <w:bCs/>
              </w:rPr>
            </w:pPr>
          </w:p>
        </w:tc>
      </w:tr>
      <w:tr w:rsidR="00020314" w:rsidRPr="00792ABF" w:rsidTr="008A25DB">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rPr>
                <w:b/>
                <w:bCs/>
              </w:rPr>
            </w:pPr>
            <w:r w:rsidRPr="00792ABF">
              <w:rPr>
                <w:b/>
                <w:bCs/>
              </w:rPr>
              <w:t>A kurzus rövid tartalma, témakörei</w:t>
            </w:r>
          </w:p>
          <w:p w:rsidR="00020314" w:rsidRPr="00792ABF" w:rsidRDefault="00020314" w:rsidP="008A25DB">
            <w:pPr>
              <w:jc w:val="both"/>
            </w:pPr>
          </w:p>
          <w:p w:rsidR="00020314" w:rsidRPr="00792ABF" w:rsidRDefault="00020314" w:rsidP="008A25DB">
            <w:pPr>
              <w:shd w:val="clear" w:color="auto" w:fill="E5DFEC"/>
              <w:suppressAutoHyphens/>
              <w:autoSpaceDE w:val="0"/>
              <w:spacing w:before="60" w:after="60"/>
              <w:ind w:left="417" w:right="113"/>
              <w:jc w:val="both"/>
            </w:pPr>
            <w:r w:rsidRPr="00792ABF">
              <w:t xml:space="preserve">A kurzus a marketing csatornák különböző típusainak megismerését tűzi ki célul, a marketing csatornák tervezésének módszereit, az értékesítési rendszer stratégiai feladatait tekinti át. </w:t>
            </w:r>
          </w:p>
        </w:tc>
      </w:tr>
      <w:tr w:rsidR="00020314" w:rsidRPr="00792ABF" w:rsidTr="008A25DB">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020314" w:rsidRPr="00792ABF" w:rsidRDefault="00020314" w:rsidP="008A25DB">
            <w:pPr>
              <w:rPr>
                <w:b/>
                <w:bCs/>
              </w:rPr>
            </w:pPr>
            <w:r w:rsidRPr="00792ABF">
              <w:rPr>
                <w:b/>
                <w:bCs/>
              </w:rPr>
              <w:t>Tervezett tanulási tevékenységek, tanítási módszerek</w:t>
            </w:r>
          </w:p>
          <w:p w:rsidR="00020314" w:rsidRPr="00792ABF" w:rsidRDefault="00020314" w:rsidP="008A25DB">
            <w:pPr>
              <w:shd w:val="clear" w:color="auto" w:fill="E5DFEC"/>
              <w:suppressAutoHyphens/>
              <w:autoSpaceDE w:val="0"/>
              <w:spacing w:before="60" w:after="60"/>
              <w:ind w:left="417" w:right="113"/>
            </w:pPr>
            <w:r w:rsidRPr="00792ABF">
              <w:t>A tananyag megértését elősegítő diasorok és a kompetenciák elsajátítását támogató számítási feladatok.</w:t>
            </w:r>
          </w:p>
          <w:p w:rsidR="00020314" w:rsidRPr="00792ABF" w:rsidRDefault="00020314" w:rsidP="008A25DB">
            <w:pPr>
              <w:shd w:val="clear" w:color="auto" w:fill="E5DFEC"/>
              <w:suppressAutoHyphens/>
              <w:autoSpaceDE w:val="0"/>
              <w:spacing w:before="60" w:after="60"/>
              <w:ind w:left="417" w:right="113"/>
            </w:pPr>
          </w:p>
        </w:tc>
      </w:tr>
      <w:tr w:rsidR="00020314" w:rsidRPr="00792ABF" w:rsidTr="008A25DB">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020314" w:rsidRPr="00792ABF" w:rsidRDefault="00020314" w:rsidP="008A25DB">
            <w:pPr>
              <w:rPr>
                <w:b/>
                <w:bCs/>
              </w:rPr>
            </w:pPr>
            <w:r w:rsidRPr="00792ABF">
              <w:rPr>
                <w:b/>
                <w:bCs/>
              </w:rPr>
              <w:t>Értékelés</w:t>
            </w:r>
          </w:p>
          <w:p w:rsidR="00020314" w:rsidRPr="00792ABF" w:rsidRDefault="00020314" w:rsidP="008A25DB">
            <w:pPr>
              <w:shd w:val="clear" w:color="auto" w:fill="E5DFEC"/>
              <w:suppressAutoHyphens/>
              <w:autoSpaceDE w:val="0"/>
              <w:spacing w:before="60" w:after="60"/>
              <w:ind w:left="417" w:right="113"/>
            </w:pPr>
            <w:r w:rsidRPr="00792ABF">
              <w:t>A hallgatók értékelése vizsgaidőszakban írt írásbeli (tesztjellegű) vizsgával történik. A ponthatárok (százalékosan):</w:t>
            </w:r>
          </w:p>
          <w:p w:rsidR="00020314" w:rsidRPr="00792ABF" w:rsidRDefault="00020314" w:rsidP="008A25DB">
            <w:pPr>
              <w:shd w:val="clear" w:color="auto" w:fill="E5DFEC"/>
              <w:suppressAutoHyphens/>
              <w:autoSpaceDE w:val="0"/>
              <w:spacing w:before="60" w:after="60"/>
              <w:ind w:left="417" w:right="113"/>
            </w:pPr>
            <w:r w:rsidRPr="00792ABF">
              <w:t>0-60%-elégtelen</w:t>
            </w:r>
          </w:p>
          <w:p w:rsidR="00020314" w:rsidRPr="00792ABF" w:rsidRDefault="00020314" w:rsidP="008A25DB">
            <w:pPr>
              <w:shd w:val="clear" w:color="auto" w:fill="E5DFEC"/>
              <w:suppressAutoHyphens/>
              <w:autoSpaceDE w:val="0"/>
              <w:spacing w:before="60" w:after="60"/>
              <w:ind w:left="417" w:right="113"/>
            </w:pPr>
            <w:r w:rsidRPr="00792ABF">
              <w:t>61-70%-elégséges</w:t>
            </w:r>
          </w:p>
          <w:p w:rsidR="00020314" w:rsidRPr="00792ABF" w:rsidRDefault="00020314" w:rsidP="008A25DB">
            <w:pPr>
              <w:shd w:val="clear" w:color="auto" w:fill="E5DFEC"/>
              <w:suppressAutoHyphens/>
              <w:autoSpaceDE w:val="0"/>
              <w:spacing w:before="60" w:after="60"/>
              <w:ind w:left="417" w:right="113"/>
            </w:pPr>
            <w:r w:rsidRPr="00792ABF">
              <w:t>71-80%-közepes</w:t>
            </w:r>
          </w:p>
          <w:p w:rsidR="00020314" w:rsidRPr="00792ABF" w:rsidRDefault="00020314" w:rsidP="008A25DB">
            <w:pPr>
              <w:shd w:val="clear" w:color="auto" w:fill="E5DFEC"/>
              <w:suppressAutoHyphens/>
              <w:autoSpaceDE w:val="0"/>
              <w:spacing w:before="60" w:after="60"/>
              <w:ind w:left="417" w:right="113"/>
            </w:pPr>
            <w:r w:rsidRPr="00792ABF">
              <w:t>81-90%-jó</w:t>
            </w:r>
          </w:p>
          <w:p w:rsidR="00020314" w:rsidRPr="00792ABF" w:rsidRDefault="00020314" w:rsidP="008A25DB">
            <w:pPr>
              <w:shd w:val="clear" w:color="auto" w:fill="E5DFEC"/>
              <w:suppressAutoHyphens/>
              <w:autoSpaceDE w:val="0"/>
              <w:spacing w:before="60" w:after="60"/>
              <w:ind w:left="417" w:right="113"/>
            </w:pPr>
            <w:r w:rsidRPr="00792ABF">
              <w:t>91-100%-jeles</w:t>
            </w:r>
          </w:p>
        </w:tc>
      </w:tr>
      <w:tr w:rsidR="00020314" w:rsidRPr="00792ABF" w:rsidTr="008A25DB">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shd w:val="clear" w:color="auto" w:fill="E5DFEC"/>
              <w:suppressAutoHyphens/>
              <w:autoSpaceDE w:val="0"/>
              <w:spacing w:before="60" w:after="60"/>
              <w:ind w:left="417" w:right="113"/>
              <w:jc w:val="both"/>
            </w:pPr>
            <w:r w:rsidRPr="00792ABF">
              <w:t>Kötelező irodalom</w:t>
            </w:r>
          </w:p>
          <w:p w:rsidR="00020314" w:rsidRPr="00792ABF" w:rsidRDefault="00020314" w:rsidP="008A25DB">
            <w:pPr>
              <w:shd w:val="clear" w:color="auto" w:fill="E5DFEC"/>
              <w:suppressAutoHyphens/>
              <w:autoSpaceDE w:val="0"/>
              <w:spacing w:before="60" w:after="60"/>
              <w:ind w:left="417" w:right="113"/>
              <w:jc w:val="both"/>
            </w:pPr>
            <w:r w:rsidRPr="00792ABF">
              <w:t>Agárdi I. : Kereskedelmi marketing és menedzsment. Akadémiai Kiadó, 2010 (kijelölt fejezetei)</w:t>
            </w:r>
          </w:p>
          <w:p w:rsidR="00020314" w:rsidRPr="00792ABF" w:rsidRDefault="00020314" w:rsidP="008A25DB">
            <w:pPr>
              <w:shd w:val="clear" w:color="auto" w:fill="E5DFEC"/>
              <w:suppressAutoHyphens/>
              <w:autoSpaceDE w:val="0"/>
              <w:spacing w:before="60" w:after="60"/>
              <w:ind w:left="417" w:right="113"/>
              <w:jc w:val="both"/>
            </w:pPr>
            <w:r w:rsidRPr="00792ABF">
              <w:t>Polónyi I.:  Tevékenységmenedzsment. Debreceni Egyetem Közgazdaságtudományi Kar, 2007 (kijelölt fejezetei)</w:t>
            </w:r>
          </w:p>
          <w:p w:rsidR="00020314" w:rsidRPr="00792ABF" w:rsidRDefault="00020314" w:rsidP="008A25DB">
            <w:pPr>
              <w:shd w:val="clear" w:color="auto" w:fill="E5DFEC"/>
              <w:suppressAutoHyphens/>
              <w:autoSpaceDE w:val="0"/>
              <w:spacing w:before="60" w:after="60"/>
              <w:ind w:left="417" w:right="113"/>
              <w:jc w:val="both"/>
            </w:pPr>
            <w:r w:rsidRPr="00792ABF">
              <w:t>Couglan, A.T., Stern, L.W., Anderson, E., El-Ansary, A.I.: Marketing Channels (6th edition edition)2006, Prentice Hall</w:t>
            </w:r>
          </w:p>
          <w:p w:rsidR="00020314" w:rsidRPr="00792ABF" w:rsidRDefault="00020314" w:rsidP="008A25DB">
            <w:pPr>
              <w:shd w:val="clear" w:color="auto" w:fill="E5DFEC"/>
              <w:suppressAutoHyphens/>
              <w:autoSpaceDE w:val="0"/>
              <w:spacing w:before="60" w:after="60"/>
              <w:ind w:left="417" w:right="113"/>
              <w:jc w:val="both"/>
            </w:pPr>
            <w:r w:rsidRPr="00792ABF">
              <w:t>Ajánlott irodalom</w:t>
            </w:r>
          </w:p>
          <w:p w:rsidR="00020314" w:rsidRPr="00792ABF" w:rsidRDefault="00020314" w:rsidP="008A25DB">
            <w:pPr>
              <w:shd w:val="clear" w:color="auto" w:fill="E5DFEC"/>
              <w:suppressAutoHyphens/>
              <w:autoSpaceDE w:val="0"/>
              <w:spacing w:before="60" w:after="60"/>
              <w:ind w:right="113" w:firstLine="360"/>
            </w:pPr>
            <w:r w:rsidRPr="00792ABF">
              <w:t>Bauer András - Berács József: "Marketing" Aula Könyvkiadó, 1998.</w:t>
            </w:r>
          </w:p>
          <w:p w:rsidR="00020314" w:rsidRPr="00792ABF" w:rsidRDefault="00020314" w:rsidP="008A25DB">
            <w:pPr>
              <w:shd w:val="clear" w:color="auto" w:fill="E5DFEC"/>
              <w:suppressAutoHyphens/>
              <w:autoSpaceDE w:val="0"/>
              <w:spacing w:before="60" w:after="60"/>
              <w:ind w:right="113" w:firstLine="360"/>
            </w:pPr>
            <w:r w:rsidRPr="00792ABF">
              <w:lastRenderedPageBreak/>
              <w:t>Kopcsay L.: A marketingcsatorna menedzselése. Akadémiai Kiadó, 2016 (kijelölt fejezetei)</w:t>
            </w:r>
          </w:p>
          <w:p w:rsidR="00020314" w:rsidRPr="00792ABF" w:rsidRDefault="00020314" w:rsidP="008A25DB">
            <w:pPr>
              <w:shd w:val="clear" w:color="auto" w:fill="E5DFEC"/>
              <w:suppressAutoHyphens/>
              <w:autoSpaceDE w:val="0"/>
              <w:spacing w:before="60" w:after="60"/>
              <w:ind w:right="113" w:firstLine="360"/>
            </w:pPr>
          </w:p>
        </w:tc>
      </w:tr>
    </w:tbl>
    <w:p w:rsidR="00020314" w:rsidRPr="00792ABF" w:rsidRDefault="00020314" w:rsidP="00020314"/>
    <w:p w:rsidR="00020314" w:rsidRPr="00792ABF" w:rsidRDefault="00020314" w:rsidP="00020314"/>
    <w:tbl>
      <w:tblPr>
        <w:tblW w:w="928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8788"/>
      </w:tblGrid>
      <w:tr w:rsidR="00020314" w:rsidRPr="00792ABF" w:rsidTr="008A25DB">
        <w:tc>
          <w:tcPr>
            <w:tcW w:w="9284" w:type="dxa"/>
            <w:gridSpan w:val="2"/>
            <w:shd w:val="clear" w:color="auto" w:fill="auto"/>
          </w:tcPr>
          <w:p w:rsidR="00020314" w:rsidRPr="00792ABF" w:rsidRDefault="00020314" w:rsidP="008A25DB">
            <w:pPr>
              <w:jc w:val="center"/>
            </w:pPr>
            <w:r w:rsidRPr="00792ABF">
              <w:t>Heti bontott tematika</w:t>
            </w:r>
          </w:p>
        </w:tc>
      </w:tr>
      <w:tr w:rsidR="00020314" w:rsidRPr="00792ABF" w:rsidTr="008A25DB">
        <w:tc>
          <w:tcPr>
            <w:tcW w:w="496" w:type="dxa"/>
            <w:shd w:val="clear" w:color="auto" w:fill="auto"/>
          </w:tcPr>
          <w:p w:rsidR="00020314" w:rsidRPr="00792ABF" w:rsidRDefault="00020314" w:rsidP="008A25DB"/>
        </w:tc>
        <w:tc>
          <w:tcPr>
            <w:tcW w:w="8788" w:type="dxa"/>
            <w:shd w:val="clear" w:color="auto" w:fill="auto"/>
          </w:tcPr>
          <w:p w:rsidR="00020314" w:rsidRPr="00792ABF" w:rsidRDefault="00020314" w:rsidP="008A25DB">
            <w:pPr>
              <w:jc w:val="center"/>
              <w:rPr>
                <w:b/>
                <w:bCs/>
              </w:rPr>
            </w:pPr>
            <w:r w:rsidRPr="00792ABF">
              <w:rPr>
                <w:b/>
                <w:bCs/>
              </w:rPr>
              <w:t>Témakör</w:t>
            </w:r>
          </w:p>
        </w:tc>
      </w:tr>
      <w:tr w:rsidR="00020314" w:rsidRPr="00792ABF" w:rsidTr="008A25DB">
        <w:tc>
          <w:tcPr>
            <w:tcW w:w="496" w:type="dxa"/>
            <w:vMerge w:val="restart"/>
            <w:shd w:val="clear" w:color="auto" w:fill="auto"/>
          </w:tcPr>
          <w:p w:rsidR="00020314" w:rsidRPr="00792ABF" w:rsidRDefault="00020314" w:rsidP="008A25DB">
            <w:r w:rsidRPr="00792ABF">
              <w:t xml:space="preserve">1. </w:t>
            </w:r>
          </w:p>
        </w:tc>
        <w:tc>
          <w:tcPr>
            <w:tcW w:w="8788" w:type="dxa"/>
            <w:shd w:val="clear" w:color="auto" w:fill="auto"/>
          </w:tcPr>
          <w:p w:rsidR="00020314" w:rsidRPr="00792ABF" w:rsidRDefault="00020314" w:rsidP="008A25DB">
            <w:r w:rsidRPr="00792ABF">
              <w:t>Bevezetés, a marketingcsatorna funkciói</w:t>
            </w:r>
          </w:p>
        </w:tc>
      </w:tr>
      <w:tr w:rsidR="00020314" w:rsidRPr="00792ABF" w:rsidTr="008A25DB">
        <w:tc>
          <w:tcPr>
            <w:tcW w:w="496" w:type="dxa"/>
            <w:vMerge/>
            <w:shd w:val="clear" w:color="auto" w:fill="auto"/>
          </w:tcPr>
          <w:p w:rsidR="00020314" w:rsidRPr="00792ABF" w:rsidRDefault="00020314" w:rsidP="008A25DB"/>
        </w:tc>
        <w:tc>
          <w:tcPr>
            <w:tcW w:w="8788" w:type="dxa"/>
            <w:shd w:val="clear" w:color="auto" w:fill="auto"/>
          </w:tcPr>
          <w:p w:rsidR="00020314" w:rsidRPr="00792ABF" w:rsidRDefault="00020314" w:rsidP="008A25DB">
            <w:r w:rsidRPr="00792ABF">
              <w:t>TE* Az előadásanyag gyakorlati szintű tárgyalása</w:t>
            </w:r>
          </w:p>
        </w:tc>
      </w:tr>
      <w:tr w:rsidR="00020314" w:rsidRPr="00792ABF" w:rsidTr="008A25DB">
        <w:tc>
          <w:tcPr>
            <w:tcW w:w="496" w:type="dxa"/>
            <w:vMerge w:val="restart"/>
            <w:shd w:val="clear" w:color="auto" w:fill="auto"/>
          </w:tcPr>
          <w:p w:rsidR="00020314" w:rsidRPr="00792ABF" w:rsidRDefault="00020314" w:rsidP="008A25DB">
            <w:r w:rsidRPr="00792ABF">
              <w:t xml:space="preserve">2. </w:t>
            </w:r>
          </w:p>
        </w:tc>
        <w:tc>
          <w:tcPr>
            <w:tcW w:w="8788" w:type="dxa"/>
            <w:shd w:val="clear" w:color="auto" w:fill="auto"/>
          </w:tcPr>
          <w:p w:rsidR="00020314" w:rsidRPr="00792ABF" w:rsidRDefault="00020314" w:rsidP="008A25DB">
            <w:r w:rsidRPr="00792ABF">
              <w:t>Ellátásilánc-menedzsment és logisztika</w:t>
            </w:r>
          </w:p>
        </w:tc>
      </w:tr>
      <w:tr w:rsidR="00020314" w:rsidRPr="00792ABF" w:rsidTr="008A25DB">
        <w:trPr>
          <w:trHeight w:val="320"/>
        </w:trPr>
        <w:tc>
          <w:tcPr>
            <w:tcW w:w="496" w:type="dxa"/>
            <w:vMerge/>
            <w:shd w:val="clear" w:color="auto" w:fill="auto"/>
          </w:tcPr>
          <w:p w:rsidR="00020314" w:rsidRPr="00792ABF" w:rsidRDefault="00020314" w:rsidP="008A25DB"/>
        </w:tc>
        <w:tc>
          <w:tcPr>
            <w:tcW w:w="8788" w:type="dxa"/>
            <w:shd w:val="clear" w:color="auto" w:fill="auto"/>
          </w:tcPr>
          <w:p w:rsidR="00020314" w:rsidRPr="00792ABF" w:rsidRDefault="00020314" w:rsidP="008A25DB">
            <w:r w:rsidRPr="00792ABF">
              <w:t>TE* Az előadásanyag gyakorlati szintű tárgyalása</w:t>
            </w:r>
          </w:p>
        </w:tc>
      </w:tr>
      <w:tr w:rsidR="00020314" w:rsidRPr="00792ABF" w:rsidTr="008A25DB">
        <w:tc>
          <w:tcPr>
            <w:tcW w:w="496" w:type="dxa"/>
            <w:vMerge w:val="restart"/>
            <w:shd w:val="clear" w:color="auto" w:fill="auto"/>
          </w:tcPr>
          <w:p w:rsidR="00020314" w:rsidRPr="00792ABF" w:rsidRDefault="00020314" w:rsidP="008A25DB">
            <w:r w:rsidRPr="00792ABF">
              <w:t xml:space="preserve">3. </w:t>
            </w:r>
          </w:p>
        </w:tc>
        <w:tc>
          <w:tcPr>
            <w:tcW w:w="8788" w:type="dxa"/>
            <w:shd w:val="clear" w:color="auto" w:fill="auto"/>
          </w:tcPr>
          <w:p w:rsidR="00020314" w:rsidRPr="00792ABF" w:rsidRDefault="00020314" w:rsidP="008A25DB">
            <w:r w:rsidRPr="00792ABF">
              <w:t>Előrejelzés</w:t>
            </w:r>
          </w:p>
        </w:tc>
      </w:tr>
      <w:tr w:rsidR="00020314" w:rsidRPr="00792ABF" w:rsidTr="008A25DB">
        <w:tc>
          <w:tcPr>
            <w:tcW w:w="496" w:type="dxa"/>
            <w:vMerge/>
            <w:shd w:val="clear" w:color="auto" w:fill="auto"/>
          </w:tcPr>
          <w:p w:rsidR="00020314" w:rsidRPr="00792ABF" w:rsidRDefault="00020314" w:rsidP="008A25DB"/>
        </w:tc>
        <w:tc>
          <w:tcPr>
            <w:tcW w:w="8788" w:type="dxa"/>
            <w:shd w:val="clear" w:color="auto" w:fill="auto"/>
          </w:tcPr>
          <w:p w:rsidR="00020314" w:rsidRPr="00792ABF" w:rsidRDefault="00020314" w:rsidP="008A25DB">
            <w:r w:rsidRPr="00792ABF">
              <w:t>TE* Az előadásanyag gyakorlati szintű tárgyalása</w:t>
            </w:r>
          </w:p>
        </w:tc>
      </w:tr>
      <w:tr w:rsidR="00020314" w:rsidRPr="00792ABF" w:rsidTr="008A25DB">
        <w:tc>
          <w:tcPr>
            <w:tcW w:w="496" w:type="dxa"/>
            <w:vMerge w:val="restart"/>
            <w:shd w:val="clear" w:color="auto" w:fill="auto"/>
          </w:tcPr>
          <w:p w:rsidR="00020314" w:rsidRPr="00792ABF" w:rsidRDefault="00020314" w:rsidP="008A25DB">
            <w:r w:rsidRPr="00792ABF">
              <w:t>4.</w:t>
            </w:r>
          </w:p>
        </w:tc>
        <w:tc>
          <w:tcPr>
            <w:tcW w:w="8788" w:type="dxa"/>
            <w:shd w:val="clear" w:color="auto" w:fill="auto"/>
          </w:tcPr>
          <w:p w:rsidR="00020314" w:rsidRPr="00792ABF" w:rsidRDefault="00020314" w:rsidP="008A25DB">
            <w:r w:rsidRPr="00792ABF">
              <w:t>Beszerzési döntések</w:t>
            </w:r>
          </w:p>
        </w:tc>
      </w:tr>
      <w:tr w:rsidR="00020314" w:rsidRPr="00792ABF" w:rsidTr="008A25DB">
        <w:tc>
          <w:tcPr>
            <w:tcW w:w="496" w:type="dxa"/>
            <w:vMerge/>
            <w:shd w:val="clear" w:color="auto" w:fill="auto"/>
          </w:tcPr>
          <w:p w:rsidR="00020314" w:rsidRPr="00792ABF" w:rsidRDefault="00020314" w:rsidP="008A25DB"/>
        </w:tc>
        <w:tc>
          <w:tcPr>
            <w:tcW w:w="8788" w:type="dxa"/>
            <w:shd w:val="clear" w:color="auto" w:fill="auto"/>
          </w:tcPr>
          <w:p w:rsidR="00020314" w:rsidRPr="00792ABF" w:rsidRDefault="00020314" w:rsidP="008A25DB">
            <w:r w:rsidRPr="00792ABF">
              <w:t>TE* Az előadásanyag gyakorlati szintű tárgyalása</w:t>
            </w:r>
          </w:p>
        </w:tc>
      </w:tr>
      <w:tr w:rsidR="00020314" w:rsidRPr="00792ABF" w:rsidTr="008A25DB">
        <w:tc>
          <w:tcPr>
            <w:tcW w:w="496" w:type="dxa"/>
            <w:vMerge w:val="restart"/>
            <w:shd w:val="clear" w:color="auto" w:fill="auto"/>
          </w:tcPr>
          <w:p w:rsidR="00020314" w:rsidRPr="00792ABF" w:rsidRDefault="00020314" w:rsidP="008A25DB">
            <w:r w:rsidRPr="00792ABF">
              <w:t>5.</w:t>
            </w:r>
          </w:p>
        </w:tc>
        <w:tc>
          <w:tcPr>
            <w:tcW w:w="8788" w:type="dxa"/>
            <w:shd w:val="clear" w:color="auto" w:fill="auto"/>
          </w:tcPr>
          <w:p w:rsidR="00020314" w:rsidRPr="00792ABF" w:rsidRDefault="00020314" w:rsidP="008A25DB">
            <w:r w:rsidRPr="00792ABF">
              <w:t>Készletgazdálkodás I.</w:t>
            </w:r>
          </w:p>
        </w:tc>
      </w:tr>
      <w:tr w:rsidR="00020314" w:rsidRPr="00792ABF" w:rsidTr="008A25DB">
        <w:tc>
          <w:tcPr>
            <w:tcW w:w="496" w:type="dxa"/>
            <w:vMerge/>
            <w:shd w:val="clear" w:color="auto" w:fill="auto"/>
          </w:tcPr>
          <w:p w:rsidR="00020314" w:rsidRPr="00792ABF" w:rsidRDefault="00020314" w:rsidP="008A25DB"/>
        </w:tc>
        <w:tc>
          <w:tcPr>
            <w:tcW w:w="8788" w:type="dxa"/>
            <w:shd w:val="clear" w:color="auto" w:fill="auto"/>
          </w:tcPr>
          <w:p w:rsidR="00020314" w:rsidRPr="00792ABF" w:rsidRDefault="00020314" w:rsidP="008A25DB">
            <w:r w:rsidRPr="00792ABF">
              <w:t>TE* Az előadásanyag gyakorlati szintű tárgyalása</w:t>
            </w:r>
          </w:p>
        </w:tc>
      </w:tr>
      <w:tr w:rsidR="00020314" w:rsidRPr="00792ABF" w:rsidTr="008A25DB">
        <w:tc>
          <w:tcPr>
            <w:tcW w:w="496" w:type="dxa"/>
            <w:vMerge w:val="restart"/>
            <w:shd w:val="clear" w:color="auto" w:fill="auto"/>
          </w:tcPr>
          <w:p w:rsidR="00020314" w:rsidRPr="00792ABF" w:rsidRDefault="00020314" w:rsidP="008A25DB">
            <w:r w:rsidRPr="00792ABF">
              <w:t>6.</w:t>
            </w:r>
          </w:p>
        </w:tc>
        <w:tc>
          <w:tcPr>
            <w:tcW w:w="8788" w:type="dxa"/>
            <w:shd w:val="clear" w:color="auto" w:fill="auto"/>
          </w:tcPr>
          <w:p w:rsidR="00020314" w:rsidRPr="00792ABF" w:rsidRDefault="00020314" w:rsidP="008A25DB">
            <w:r w:rsidRPr="00792ABF">
              <w:t>Készletgazdálkodás II.</w:t>
            </w:r>
          </w:p>
        </w:tc>
      </w:tr>
      <w:tr w:rsidR="00020314" w:rsidRPr="00792ABF" w:rsidTr="008A25DB">
        <w:tc>
          <w:tcPr>
            <w:tcW w:w="496" w:type="dxa"/>
            <w:vMerge/>
            <w:shd w:val="clear" w:color="auto" w:fill="auto"/>
          </w:tcPr>
          <w:p w:rsidR="00020314" w:rsidRPr="00792ABF" w:rsidRDefault="00020314" w:rsidP="008A25DB"/>
        </w:tc>
        <w:tc>
          <w:tcPr>
            <w:tcW w:w="8788" w:type="dxa"/>
            <w:shd w:val="clear" w:color="auto" w:fill="auto"/>
          </w:tcPr>
          <w:p w:rsidR="00020314" w:rsidRPr="00792ABF" w:rsidRDefault="00020314" w:rsidP="008A25DB">
            <w:r w:rsidRPr="00792ABF">
              <w:t>TE* Az előadásanyag gyakorlati szintű tárgyalása</w:t>
            </w:r>
          </w:p>
        </w:tc>
      </w:tr>
      <w:tr w:rsidR="00020314" w:rsidRPr="00792ABF" w:rsidTr="008A25DB">
        <w:tc>
          <w:tcPr>
            <w:tcW w:w="496" w:type="dxa"/>
            <w:vMerge w:val="restart"/>
            <w:shd w:val="clear" w:color="auto" w:fill="auto"/>
          </w:tcPr>
          <w:p w:rsidR="00020314" w:rsidRPr="00792ABF" w:rsidRDefault="00020314" w:rsidP="008A25DB">
            <w:r w:rsidRPr="00792ABF">
              <w:t>7.</w:t>
            </w:r>
          </w:p>
        </w:tc>
        <w:tc>
          <w:tcPr>
            <w:tcW w:w="8788" w:type="dxa"/>
            <w:shd w:val="clear" w:color="auto" w:fill="auto"/>
          </w:tcPr>
          <w:p w:rsidR="00020314" w:rsidRPr="00792ABF" w:rsidRDefault="00020314" w:rsidP="008A25DB">
            <w:r w:rsidRPr="00792ABF">
              <w:t>Kereskedelmi formák, üzlettípusok</w:t>
            </w:r>
          </w:p>
        </w:tc>
      </w:tr>
      <w:tr w:rsidR="00020314" w:rsidRPr="00792ABF" w:rsidTr="008A25DB">
        <w:tc>
          <w:tcPr>
            <w:tcW w:w="496" w:type="dxa"/>
            <w:vMerge/>
            <w:shd w:val="clear" w:color="auto" w:fill="auto"/>
          </w:tcPr>
          <w:p w:rsidR="00020314" w:rsidRPr="00792ABF" w:rsidRDefault="00020314" w:rsidP="008A25DB"/>
        </w:tc>
        <w:tc>
          <w:tcPr>
            <w:tcW w:w="8788" w:type="dxa"/>
            <w:shd w:val="clear" w:color="auto" w:fill="auto"/>
          </w:tcPr>
          <w:p w:rsidR="00020314" w:rsidRPr="00792ABF" w:rsidRDefault="00020314" w:rsidP="008A25DB">
            <w:r w:rsidRPr="00792ABF">
              <w:t>TE* Az előadásanyag gyakorlati szintű tárgyalása</w:t>
            </w:r>
          </w:p>
        </w:tc>
      </w:tr>
      <w:tr w:rsidR="00020314" w:rsidRPr="00792ABF" w:rsidTr="008A25DB">
        <w:tc>
          <w:tcPr>
            <w:tcW w:w="496" w:type="dxa"/>
            <w:vMerge w:val="restart"/>
            <w:shd w:val="clear" w:color="auto" w:fill="auto"/>
          </w:tcPr>
          <w:p w:rsidR="00020314" w:rsidRPr="00792ABF" w:rsidRDefault="00020314" w:rsidP="008A25DB">
            <w:r w:rsidRPr="00792ABF">
              <w:t>8.</w:t>
            </w:r>
          </w:p>
        </w:tc>
        <w:tc>
          <w:tcPr>
            <w:tcW w:w="8788" w:type="dxa"/>
            <w:shd w:val="clear" w:color="auto" w:fill="auto"/>
          </w:tcPr>
          <w:p w:rsidR="00020314" w:rsidRPr="00792ABF" w:rsidRDefault="00020314" w:rsidP="008A25DB">
            <w:r w:rsidRPr="00792ABF">
              <w:t>Fogyasztói magatartás a kereskedelemben</w:t>
            </w:r>
          </w:p>
        </w:tc>
      </w:tr>
      <w:tr w:rsidR="00020314" w:rsidRPr="00792ABF" w:rsidTr="008A25DB">
        <w:tc>
          <w:tcPr>
            <w:tcW w:w="496" w:type="dxa"/>
            <w:vMerge/>
            <w:shd w:val="clear" w:color="auto" w:fill="auto"/>
          </w:tcPr>
          <w:p w:rsidR="00020314" w:rsidRPr="00792ABF" w:rsidRDefault="00020314" w:rsidP="008A25DB"/>
        </w:tc>
        <w:tc>
          <w:tcPr>
            <w:tcW w:w="8788" w:type="dxa"/>
            <w:shd w:val="clear" w:color="auto" w:fill="auto"/>
          </w:tcPr>
          <w:p w:rsidR="00020314" w:rsidRPr="00792ABF" w:rsidRDefault="00020314" w:rsidP="008A25DB">
            <w:r w:rsidRPr="00792ABF">
              <w:t>TE* Az előadásanyag gyakorlati szintű tárgyalása</w:t>
            </w:r>
          </w:p>
        </w:tc>
      </w:tr>
      <w:tr w:rsidR="00020314" w:rsidRPr="00792ABF" w:rsidTr="008A25DB">
        <w:tc>
          <w:tcPr>
            <w:tcW w:w="496" w:type="dxa"/>
            <w:vMerge w:val="restart"/>
            <w:shd w:val="clear" w:color="auto" w:fill="auto"/>
          </w:tcPr>
          <w:p w:rsidR="00020314" w:rsidRPr="00792ABF" w:rsidRDefault="00020314" w:rsidP="008A25DB">
            <w:r w:rsidRPr="00792ABF">
              <w:t>9.</w:t>
            </w:r>
          </w:p>
        </w:tc>
        <w:tc>
          <w:tcPr>
            <w:tcW w:w="8788" w:type="dxa"/>
            <w:shd w:val="clear" w:color="auto" w:fill="auto"/>
          </w:tcPr>
          <w:p w:rsidR="00020314" w:rsidRPr="00792ABF" w:rsidRDefault="00020314" w:rsidP="008A25DB">
            <w:r w:rsidRPr="00792ABF">
              <w:t>Kiskereskedelmi stratégia</w:t>
            </w:r>
          </w:p>
        </w:tc>
      </w:tr>
      <w:tr w:rsidR="00020314" w:rsidRPr="00792ABF" w:rsidTr="008A25DB">
        <w:tc>
          <w:tcPr>
            <w:tcW w:w="496" w:type="dxa"/>
            <w:vMerge/>
            <w:shd w:val="clear" w:color="auto" w:fill="auto"/>
          </w:tcPr>
          <w:p w:rsidR="00020314" w:rsidRPr="00792ABF" w:rsidRDefault="00020314" w:rsidP="008A25DB"/>
        </w:tc>
        <w:tc>
          <w:tcPr>
            <w:tcW w:w="8788" w:type="dxa"/>
            <w:shd w:val="clear" w:color="auto" w:fill="auto"/>
          </w:tcPr>
          <w:p w:rsidR="00020314" w:rsidRPr="00792ABF" w:rsidRDefault="00020314" w:rsidP="008A25DB">
            <w:r w:rsidRPr="00792ABF">
              <w:t>TE* Az előadásanyag gyakorlati szintű tárgyalása</w:t>
            </w:r>
          </w:p>
        </w:tc>
      </w:tr>
      <w:tr w:rsidR="00020314" w:rsidRPr="00792ABF" w:rsidTr="008A25DB">
        <w:tc>
          <w:tcPr>
            <w:tcW w:w="496" w:type="dxa"/>
            <w:vMerge w:val="restart"/>
            <w:shd w:val="clear" w:color="auto" w:fill="auto"/>
          </w:tcPr>
          <w:p w:rsidR="00020314" w:rsidRPr="00792ABF" w:rsidRDefault="00020314" w:rsidP="008A25DB">
            <w:r w:rsidRPr="00792ABF">
              <w:t>10.</w:t>
            </w:r>
          </w:p>
        </w:tc>
        <w:tc>
          <w:tcPr>
            <w:tcW w:w="8788" w:type="dxa"/>
            <w:shd w:val="clear" w:color="auto" w:fill="auto"/>
          </w:tcPr>
          <w:p w:rsidR="00020314" w:rsidRPr="00792ABF" w:rsidRDefault="00020314" w:rsidP="008A25DB">
            <w:r w:rsidRPr="00792ABF">
              <w:t>Áruválaszték tervezése, választékpolitika</w:t>
            </w:r>
          </w:p>
        </w:tc>
      </w:tr>
      <w:tr w:rsidR="00020314" w:rsidRPr="00792ABF" w:rsidTr="008A25DB">
        <w:tc>
          <w:tcPr>
            <w:tcW w:w="496" w:type="dxa"/>
            <w:vMerge/>
            <w:shd w:val="clear" w:color="auto" w:fill="auto"/>
          </w:tcPr>
          <w:p w:rsidR="00020314" w:rsidRPr="00792ABF" w:rsidRDefault="00020314" w:rsidP="008A25DB"/>
        </w:tc>
        <w:tc>
          <w:tcPr>
            <w:tcW w:w="8788" w:type="dxa"/>
            <w:shd w:val="clear" w:color="auto" w:fill="auto"/>
          </w:tcPr>
          <w:p w:rsidR="00020314" w:rsidRPr="00792ABF" w:rsidRDefault="00020314" w:rsidP="008A25DB">
            <w:r w:rsidRPr="00792ABF">
              <w:t>TE* Az előadásanyag gyakorlati szintű tárgyalása</w:t>
            </w:r>
          </w:p>
        </w:tc>
      </w:tr>
      <w:tr w:rsidR="00020314" w:rsidRPr="00792ABF" w:rsidTr="008A25DB">
        <w:tc>
          <w:tcPr>
            <w:tcW w:w="496" w:type="dxa"/>
            <w:vMerge w:val="restart"/>
            <w:shd w:val="clear" w:color="auto" w:fill="auto"/>
          </w:tcPr>
          <w:p w:rsidR="00020314" w:rsidRPr="00792ABF" w:rsidRDefault="00020314" w:rsidP="008A25DB">
            <w:r w:rsidRPr="00792ABF">
              <w:t>11.</w:t>
            </w:r>
          </w:p>
        </w:tc>
        <w:tc>
          <w:tcPr>
            <w:tcW w:w="8788" w:type="dxa"/>
            <w:shd w:val="clear" w:color="auto" w:fill="auto"/>
          </w:tcPr>
          <w:p w:rsidR="00020314" w:rsidRPr="00792ABF" w:rsidRDefault="00020314" w:rsidP="008A25DB">
            <w:r w:rsidRPr="00792ABF">
              <w:t>Telephelyválasztás</w:t>
            </w:r>
          </w:p>
        </w:tc>
      </w:tr>
      <w:tr w:rsidR="00020314" w:rsidRPr="00792ABF" w:rsidTr="008A25DB">
        <w:tc>
          <w:tcPr>
            <w:tcW w:w="496" w:type="dxa"/>
            <w:vMerge/>
            <w:shd w:val="clear" w:color="auto" w:fill="auto"/>
          </w:tcPr>
          <w:p w:rsidR="00020314" w:rsidRPr="00792ABF" w:rsidRDefault="00020314" w:rsidP="008A25DB"/>
        </w:tc>
        <w:tc>
          <w:tcPr>
            <w:tcW w:w="8788" w:type="dxa"/>
            <w:shd w:val="clear" w:color="auto" w:fill="auto"/>
          </w:tcPr>
          <w:p w:rsidR="00020314" w:rsidRPr="00792ABF" w:rsidRDefault="00020314" w:rsidP="008A25DB">
            <w:r w:rsidRPr="00792ABF">
              <w:t>TE* Az előadásanyag gyakorlati szintű tárgyalása</w:t>
            </w:r>
          </w:p>
        </w:tc>
      </w:tr>
      <w:tr w:rsidR="00020314" w:rsidRPr="00792ABF" w:rsidTr="008A25DB">
        <w:tc>
          <w:tcPr>
            <w:tcW w:w="496" w:type="dxa"/>
            <w:vMerge w:val="restart"/>
            <w:shd w:val="clear" w:color="auto" w:fill="auto"/>
          </w:tcPr>
          <w:p w:rsidR="00020314" w:rsidRPr="00792ABF" w:rsidRDefault="00020314" w:rsidP="008A25DB">
            <w:r w:rsidRPr="00792ABF">
              <w:t>12.</w:t>
            </w:r>
          </w:p>
        </w:tc>
        <w:tc>
          <w:tcPr>
            <w:tcW w:w="8788" w:type="dxa"/>
            <w:shd w:val="clear" w:color="auto" w:fill="auto"/>
          </w:tcPr>
          <w:p w:rsidR="00020314" w:rsidRPr="00792ABF" w:rsidRDefault="00020314" w:rsidP="008A25DB">
            <w:r w:rsidRPr="00792ABF">
              <w:t>Várakozó sorok menedzsmentje</w:t>
            </w:r>
          </w:p>
        </w:tc>
      </w:tr>
      <w:tr w:rsidR="00020314" w:rsidRPr="00792ABF" w:rsidTr="008A25DB">
        <w:tc>
          <w:tcPr>
            <w:tcW w:w="496" w:type="dxa"/>
            <w:vMerge/>
            <w:shd w:val="clear" w:color="auto" w:fill="auto"/>
          </w:tcPr>
          <w:p w:rsidR="00020314" w:rsidRPr="00792ABF" w:rsidRDefault="00020314" w:rsidP="008A25DB"/>
        </w:tc>
        <w:tc>
          <w:tcPr>
            <w:tcW w:w="8788" w:type="dxa"/>
            <w:shd w:val="clear" w:color="auto" w:fill="auto"/>
          </w:tcPr>
          <w:p w:rsidR="00020314" w:rsidRPr="00792ABF" w:rsidRDefault="00020314" w:rsidP="008A25DB">
            <w:r w:rsidRPr="00792ABF">
              <w:t>TE* Az előadásanyag gyakorlati szintű tárgyalása</w:t>
            </w:r>
          </w:p>
        </w:tc>
      </w:tr>
      <w:tr w:rsidR="00020314" w:rsidRPr="00792ABF" w:rsidTr="008A25DB">
        <w:tc>
          <w:tcPr>
            <w:tcW w:w="496" w:type="dxa"/>
            <w:vMerge w:val="restart"/>
            <w:shd w:val="clear" w:color="auto" w:fill="auto"/>
          </w:tcPr>
          <w:p w:rsidR="00020314" w:rsidRPr="00792ABF" w:rsidRDefault="00020314" w:rsidP="008A25DB">
            <w:r w:rsidRPr="00792ABF">
              <w:t>13.</w:t>
            </w:r>
          </w:p>
        </w:tc>
        <w:tc>
          <w:tcPr>
            <w:tcW w:w="8788" w:type="dxa"/>
            <w:shd w:val="clear" w:color="auto" w:fill="auto"/>
          </w:tcPr>
          <w:p w:rsidR="00020314" w:rsidRPr="00792ABF" w:rsidRDefault="00020314" w:rsidP="008A25DB">
            <w:pPr>
              <w:tabs>
                <w:tab w:val="left" w:pos="3730"/>
              </w:tabs>
            </w:pPr>
            <w:r w:rsidRPr="00792ABF">
              <w:t>Ár és akciópolitika a kereskedelemben</w:t>
            </w:r>
          </w:p>
        </w:tc>
      </w:tr>
      <w:tr w:rsidR="00020314" w:rsidRPr="00792ABF" w:rsidTr="008A25DB">
        <w:tc>
          <w:tcPr>
            <w:tcW w:w="496" w:type="dxa"/>
            <w:vMerge/>
            <w:shd w:val="clear" w:color="auto" w:fill="auto"/>
          </w:tcPr>
          <w:p w:rsidR="00020314" w:rsidRPr="00792ABF" w:rsidRDefault="00020314" w:rsidP="008A25DB"/>
        </w:tc>
        <w:tc>
          <w:tcPr>
            <w:tcW w:w="8788" w:type="dxa"/>
            <w:shd w:val="clear" w:color="auto" w:fill="auto"/>
          </w:tcPr>
          <w:p w:rsidR="00020314" w:rsidRPr="00792ABF" w:rsidRDefault="00020314" w:rsidP="008A25DB">
            <w:r w:rsidRPr="00792ABF">
              <w:t>TE* Az előadásanyag gyakorlati szintű tárgyalása</w:t>
            </w:r>
          </w:p>
        </w:tc>
      </w:tr>
      <w:tr w:rsidR="00020314" w:rsidRPr="00792ABF" w:rsidTr="008A25DB">
        <w:tc>
          <w:tcPr>
            <w:tcW w:w="496" w:type="dxa"/>
            <w:vMerge w:val="restart"/>
            <w:shd w:val="clear" w:color="auto" w:fill="auto"/>
          </w:tcPr>
          <w:p w:rsidR="00020314" w:rsidRPr="00792ABF" w:rsidRDefault="00020314" w:rsidP="008A25DB">
            <w:r w:rsidRPr="00792ABF">
              <w:t>14.</w:t>
            </w:r>
          </w:p>
        </w:tc>
        <w:tc>
          <w:tcPr>
            <w:tcW w:w="8788" w:type="dxa"/>
            <w:shd w:val="clear" w:color="auto" w:fill="auto"/>
          </w:tcPr>
          <w:p w:rsidR="00020314" w:rsidRPr="00792ABF" w:rsidRDefault="00020314" w:rsidP="008A25DB">
            <w:r w:rsidRPr="00792ABF">
              <w:t>Kereskedelmi vállalatok teljesítményének a mérése</w:t>
            </w:r>
          </w:p>
        </w:tc>
      </w:tr>
      <w:tr w:rsidR="00020314" w:rsidRPr="00792ABF" w:rsidTr="008A25DB">
        <w:tc>
          <w:tcPr>
            <w:tcW w:w="496" w:type="dxa"/>
            <w:vMerge/>
            <w:shd w:val="clear" w:color="auto" w:fill="auto"/>
          </w:tcPr>
          <w:p w:rsidR="00020314" w:rsidRPr="00792ABF" w:rsidRDefault="00020314" w:rsidP="008A25DB"/>
        </w:tc>
        <w:tc>
          <w:tcPr>
            <w:tcW w:w="8788" w:type="dxa"/>
            <w:shd w:val="clear" w:color="auto" w:fill="auto"/>
          </w:tcPr>
          <w:p w:rsidR="00020314" w:rsidRPr="00792ABF" w:rsidRDefault="00020314" w:rsidP="008A25DB">
            <w:r w:rsidRPr="00792ABF">
              <w:t>TE* Az előadásanyag gyakorlati szintű tárgyalása</w:t>
            </w:r>
          </w:p>
        </w:tc>
      </w:tr>
    </w:tbl>
    <w:p w:rsidR="00020314" w:rsidRPr="00792ABF" w:rsidRDefault="00020314" w:rsidP="00020314"/>
    <w:p w:rsidR="00020314" w:rsidRPr="00792ABF" w:rsidRDefault="00020314" w:rsidP="00020314">
      <w:r w:rsidRPr="00792ABF">
        <w:t>*TE tanulási eredmények</w:t>
      </w:r>
    </w:p>
    <w:p w:rsidR="00020314" w:rsidRPr="00792ABF" w:rsidRDefault="00020314">
      <w:pPr>
        <w:spacing w:after="160" w:line="259" w:lineRule="auto"/>
      </w:pPr>
      <w:r w:rsidRPr="00792ABF">
        <w:br w:type="page"/>
      </w:r>
    </w:p>
    <w:p w:rsidR="00020314" w:rsidRPr="00792ABF" w:rsidRDefault="00020314" w:rsidP="00020314"/>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020314" w:rsidRPr="00792ABF" w:rsidTr="008A25DB">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20314" w:rsidRPr="00792ABF" w:rsidRDefault="00020314" w:rsidP="008A25DB">
            <w:pPr>
              <w:ind w:left="20"/>
              <w:rPr>
                <w:rFonts w:eastAsia="Arial Unicode MS"/>
              </w:rPr>
            </w:pPr>
            <w:r w:rsidRPr="00792ABF">
              <w:t>A tantárgy neve:</w:t>
            </w:r>
          </w:p>
        </w:tc>
        <w:tc>
          <w:tcPr>
            <w:tcW w:w="1427" w:type="dxa"/>
            <w:gridSpan w:val="2"/>
            <w:tcBorders>
              <w:top w:val="single" w:sz="4" w:space="0" w:color="auto"/>
              <w:left w:val="nil"/>
              <w:bottom w:val="single" w:sz="4" w:space="0" w:color="auto"/>
              <w:right w:val="single" w:sz="4" w:space="0" w:color="auto"/>
            </w:tcBorders>
            <w:vAlign w:val="center"/>
          </w:tcPr>
          <w:p w:rsidR="00020314" w:rsidRPr="00792ABF" w:rsidRDefault="00020314" w:rsidP="008A25DB">
            <w:pPr>
              <w:rPr>
                <w:rFonts w:eastAsia="Arial Unicode MS"/>
              </w:rPr>
            </w:pPr>
            <w:r w:rsidRPr="00792ABF">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20314" w:rsidRPr="00792ABF" w:rsidRDefault="00020314" w:rsidP="008A25DB">
            <w:pPr>
              <w:jc w:val="center"/>
              <w:rPr>
                <w:rFonts w:eastAsia="Arial Unicode MS"/>
                <w:b/>
              </w:rPr>
            </w:pPr>
            <w:r w:rsidRPr="00792ABF">
              <w:rPr>
                <w:rFonts w:eastAsia="Arial Unicode MS"/>
                <w:b/>
              </w:rPr>
              <w:t>Nemzetközi marketing</w:t>
            </w:r>
          </w:p>
        </w:tc>
        <w:tc>
          <w:tcPr>
            <w:tcW w:w="855" w:type="dxa"/>
            <w:vMerge w:val="restart"/>
            <w:tcBorders>
              <w:top w:val="single" w:sz="4" w:space="0" w:color="auto"/>
              <w:left w:val="single" w:sz="4" w:space="0" w:color="auto"/>
              <w:right w:val="single" w:sz="4" w:space="0" w:color="auto"/>
            </w:tcBorders>
            <w:vAlign w:val="center"/>
          </w:tcPr>
          <w:p w:rsidR="00020314" w:rsidRPr="00792ABF" w:rsidRDefault="00020314" w:rsidP="008A25DB">
            <w:pPr>
              <w:jc w:val="center"/>
              <w:rPr>
                <w:rFonts w:eastAsia="Arial Unicode MS"/>
              </w:rPr>
            </w:pPr>
            <w:r w:rsidRPr="00792ABF">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20314" w:rsidRPr="00792ABF" w:rsidRDefault="00020314" w:rsidP="008A25DB">
            <w:pPr>
              <w:jc w:val="center"/>
              <w:rPr>
                <w:b/>
              </w:rPr>
            </w:pPr>
          </w:p>
          <w:p w:rsidR="00020314" w:rsidRPr="00792ABF" w:rsidRDefault="00020314" w:rsidP="008A25DB">
            <w:pPr>
              <w:jc w:val="center"/>
              <w:rPr>
                <w:b/>
              </w:rPr>
            </w:pPr>
            <w:r w:rsidRPr="00792ABF">
              <w:rPr>
                <w:b/>
              </w:rPr>
              <w:t>GT_AKML606-17</w:t>
            </w:r>
          </w:p>
          <w:p w:rsidR="00020314" w:rsidRPr="00792ABF" w:rsidRDefault="00020314" w:rsidP="008A25DB">
            <w:pPr>
              <w:jc w:val="center"/>
              <w:rPr>
                <w:b/>
              </w:rPr>
            </w:pPr>
            <w:r w:rsidRPr="00792ABF">
              <w:rPr>
                <w:b/>
              </w:rPr>
              <w:t>GT_AKMLS606-17</w:t>
            </w:r>
          </w:p>
          <w:p w:rsidR="00020314" w:rsidRPr="00792ABF" w:rsidRDefault="00020314" w:rsidP="008A25DB">
            <w:pPr>
              <w:jc w:val="center"/>
              <w:rPr>
                <w:b/>
              </w:rPr>
            </w:pPr>
          </w:p>
          <w:p w:rsidR="00020314" w:rsidRPr="00792ABF" w:rsidRDefault="00020314" w:rsidP="008A25DB">
            <w:pPr>
              <w:jc w:val="center"/>
              <w:rPr>
                <w:rFonts w:eastAsia="Arial Unicode MS"/>
                <w:b/>
              </w:rPr>
            </w:pPr>
          </w:p>
        </w:tc>
      </w:tr>
      <w:tr w:rsidR="00020314" w:rsidRPr="00792ABF" w:rsidTr="008A25DB">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20314" w:rsidRPr="00792ABF" w:rsidRDefault="00020314" w:rsidP="008A25DB">
            <w:pPr>
              <w:rPr>
                <w:rFonts w:eastAsia="Arial Unicode MS"/>
              </w:rPr>
            </w:pPr>
          </w:p>
        </w:tc>
        <w:tc>
          <w:tcPr>
            <w:tcW w:w="1427" w:type="dxa"/>
            <w:gridSpan w:val="2"/>
            <w:tcBorders>
              <w:top w:val="nil"/>
              <w:left w:val="nil"/>
              <w:bottom w:val="single" w:sz="4" w:space="0" w:color="auto"/>
              <w:right w:val="single" w:sz="4" w:space="0" w:color="auto"/>
            </w:tcBorders>
            <w:vAlign w:val="center"/>
          </w:tcPr>
          <w:p w:rsidR="00020314" w:rsidRPr="00792ABF" w:rsidRDefault="00020314" w:rsidP="008A25DB">
            <w:r w:rsidRPr="00792ABF">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20314" w:rsidRPr="00792ABF" w:rsidRDefault="00020314" w:rsidP="008A25DB">
            <w:pPr>
              <w:jc w:val="center"/>
              <w:rPr>
                <w:b/>
              </w:rPr>
            </w:pPr>
            <w:r w:rsidRPr="00792ABF">
              <w:rPr>
                <w:b/>
              </w:rPr>
              <w:t>International Marketing</w:t>
            </w:r>
          </w:p>
        </w:tc>
        <w:tc>
          <w:tcPr>
            <w:tcW w:w="855" w:type="dxa"/>
            <w:vMerge/>
            <w:tcBorders>
              <w:left w:val="single" w:sz="4" w:space="0" w:color="auto"/>
              <w:bottom w:val="single" w:sz="4" w:space="0" w:color="auto"/>
              <w:right w:val="single" w:sz="4" w:space="0" w:color="auto"/>
            </w:tcBorders>
            <w:vAlign w:val="center"/>
          </w:tcPr>
          <w:p w:rsidR="00020314" w:rsidRPr="00792ABF" w:rsidRDefault="00020314" w:rsidP="008A25DB">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20314" w:rsidRPr="00792ABF" w:rsidRDefault="00020314" w:rsidP="008A25DB">
            <w:pPr>
              <w:rPr>
                <w:rFonts w:eastAsia="Arial Unicode MS"/>
              </w:rPr>
            </w:pPr>
          </w:p>
        </w:tc>
      </w:tr>
      <w:tr w:rsidR="00020314" w:rsidRPr="00792ABF" w:rsidTr="008A25DB">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jc w:val="center"/>
              <w:rPr>
                <w:b/>
                <w:bCs/>
              </w:rPr>
            </w:pPr>
          </w:p>
        </w:tc>
      </w:tr>
      <w:tr w:rsidR="00020314" w:rsidRPr="00792ABF" w:rsidTr="008A25DB">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ind w:left="20"/>
            </w:pPr>
            <w:r w:rsidRPr="00792ABF">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020314" w:rsidRPr="00792ABF" w:rsidRDefault="00020314" w:rsidP="008A25DB">
            <w:pPr>
              <w:jc w:val="center"/>
              <w:rPr>
                <w:b/>
              </w:rPr>
            </w:pPr>
            <w:r w:rsidRPr="00792ABF">
              <w:rPr>
                <w:b/>
              </w:rPr>
              <w:t>DE GTK Marketing és Kereskedelem Intézet, Marketing Tanszék</w:t>
            </w:r>
          </w:p>
        </w:tc>
      </w:tr>
      <w:tr w:rsidR="00020314" w:rsidRPr="00792ABF" w:rsidTr="008A25DB">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ind w:left="20"/>
              <w:rPr>
                <w:rFonts w:eastAsia="Arial Unicode MS"/>
              </w:rPr>
            </w:pPr>
            <w:r w:rsidRPr="00792ABF">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20314" w:rsidRPr="00792ABF" w:rsidRDefault="00020314" w:rsidP="008A25DB">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020314" w:rsidRPr="00792ABF" w:rsidRDefault="00020314" w:rsidP="008A25DB">
            <w:pPr>
              <w:jc w:val="center"/>
              <w:rPr>
                <w:rFonts w:eastAsia="Arial Unicode MS"/>
              </w:rPr>
            </w:pPr>
            <w:r w:rsidRPr="00792ABF">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20314" w:rsidRPr="00792ABF" w:rsidRDefault="00020314" w:rsidP="008A25DB">
            <w:pPr>
              <w:jc w:val="center"/>
              <w:rPr>
                <w:rFonts w:eastAsia="Arial Unicode MS"/>
              </w:rPr>
            </w:pPr>
          </w:p>
        </w:tc>
      </w:tr>
      <w:tr w:rsidR="00020314" w:rsidRPr="00792ABF" w:rsidTr="008A25DB">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20314" w:rsidRPr="00792ABF" w:rsidRDefault="00020314" w:rsidP="008A25DB">
            <w:pPr>
              <w:jc w:val="center"/>
            </w:pPr>
            <w:r w:rsidRPr="00792ABF">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jc w:val="center"/>
            </w:pPr>
            <w:r w:rsidRPr="00792ABF">
              <w:t>Óraszámok</w:t>
            </w:r>
          </w:p>
        </w:tc>
        <w:tc>
          <w:tcPr>
            <w:tcW w:w="1762" w:type="dxa"/>
            <w:vMerge w:val="restart"/>
            <w:tcBorders>
              <w:top w:val="single" w:sz="4" w:space="0" w:color="auto"/>
              <w:left w:val="single" w:sz="4" w:space="0" w:color="auto"/>
              <w:right w:val="single" w:sz="4" w:space="0" w:color="auto"/>
            </w:tcBorders>
            <w:vAlign w:val="center"/>
          </w:tcPr>
          <w:p w:rsidR="00020314" w:rsidRPr="00792ABF" w:rsidRDefault="00020314" w:rsidP="008A25DB">
            <w:pPr>
              <w:jc w:val="center"/>
            </w:pPr>
            <w:r w:rsidRPr="00792ABF">
              <w:t>Követelmény</w:t>
            </w:r>
          </w:p>
        </w:tc>
        <w:tc>
          <w:tcPr>
            <w:tcW w:w="855" w:type="dxa"/>
            <w:vMerge w:val="restart"/>
            <w:tcBorders>
              <w:top w:val="single" w:sz="4" w:space="0" w:color="auto"/>
              <w:left w:val="single" w:sz="4" w:space="0" w:color="auto"/>
              <w:right w:val="single" w:sz="4" w:space="0" w:color="auto"/>
            </w:tcBorders>
            <w:vAlign w:val="center"/>
          </w:tcPr>
          <w:p w:rsidR="00020314" w:rsidRPr="00792ABF" w:rsidRDefault="00020314" w:rsidP="008A25DB">
            <w:pPr>
              <w:jc w:val="center"/>
            </w:pPr>
            <w:r w:rsidRPr="00792ABF">
              <w:t>Kredit</w:t>
            </w:r>
          </w:p>
        </w:tc>
        <w:tc>
          <w:tcPr>
            <w:tcW w:w="2411" w:type="dxa"/>
            <w:vMerge w:val="restart"/>
            <w:tcBorders>
              <w:top w:val="single" w:sz="4" w:space="0" w:color="auto"/>
              <w:left w:val="single" w:sz="4" w:space="0" w:color="auto"/>
              <w:right w:val="single" w:sz="4" w:space="0" w:color="auto"/>
            </w:tcBorders>
            <w:vAlign w:val="center"/>
          </w:tcPr>
          <w:p w:rsidR="00020314" w:rsidRPr="00792ABF" w:rsidRDefault="00020314" w:rsidP="008A25DB">
            <w:pPr>
              <w:jc w:val="center"/>
            </w:pPr>
            <w:r w:rsidRPr="00792ABF">
              <w:t>Oktatás nyelve</w:t>
            </w:r>
          </w:p>
        </w:tc>
      </w:tr>
      <w:tr w:rsidR="00020314" w:rsidRPr="00792ABF" w:rsidTr="008A25DB">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20314" w:rsidRPr="00792ABF" w:rsidRDefault="00020314" w:rsidP="008A25DB"/>
        </w:tc>
        <w:tc>
          <w:tcPr>
            <w:tcW w:w="1515" w:type="dxa"/>
            <w:gridSpan w:val="3"/>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jc w:val="center"/>
            </w:pPr>
            <w:r w:rsidRPr="00792ABF">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jc w:val="center"/>
            </w:pPr>
            <w:r w:rsidRPr="00792ABF">
              <w:t>Gyakorlat</w:t>
            </w:r>
          </w:p>
        </w:tc>
        <w:tc>
          <w:tcPr>
            <w:tcW w:w="1762" w:type="dxa"/>
            <w:vMerge/>
            <w:tcBorders>
              <w:left w:val="single" w:sz="4" w:space="0" w:color="auto"/>
              <w:bottom w:val="single" w:sz="4" w:space="0" w:color="auto"/>
              <w:right w:val="single" w:sz="4" w:space="0" w:color="auto"/>
            </w:tcBorders>
            <w:vAlign w:val="center"/>
          </w:tcPr>
          <w:p w:rsidR="00020314" w:rsidRPr="00792ABF" w:rsidRDefault="00020314" w:rsidP="008A25DB"/>
        </w:tc>
        <w:tc>
          <w:tcPr>
            <w:tcW w:w="855" w:type="dxa"/>
            <w:vMerge/>
            <w:tcBorders>
              <w:left w:val="single" w:sz="4" w:space="0" w:color="auto"/>
              <w:bottom w:val="single" w:sz="4" w:space="0" w:color="auto"/>
              <w:right w:val="single" w:sz="4" w:space="0" w:color="auto"/>
            </w:tcBorders>
            <w:vAlign w:val="center"/>
          </w:tcPr>
          <w:p w:rsidR="00020314" w:rsidRPr="00792ABF" w:rsidRDefault="00020314" w:rsidP="008A25DB"/>
        </w:tc>
        <w:tc>
          <w:tcPr>
            <w:tcW w:w="2411" w:type="dxa"/>
            <w:vMerge/>
            <w:tcBorders>
              <w:left w:val="single" w:sz="4" w:space="0" w:color="auto"/>
              <w:bottom w:val="single" w:sz="4" w:space="0" w:color="auto"/>
              <w:right w:val="single" w:sz="4" w:space="0" w:color="auto"/>
            </w:tcBorders>
            <w:vAlign w:val="center"/>
          </w:tcPr>
          <w:p w:rsidR="00020314" w:rsidRPr="00792ABF" w:rsidRDefault="00020314" w:rsidP="008A25DB"/>
        </w:tc>
      </w:tr>
      <w:tr w:rsidR="00020314" w:rsidRPr="00792ABF" w:rsidTr="008A25DB">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jc w:val="center"/>
            </w:pPr>
            <w:r w:rsidRPr="00792ABF">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20314" w:rsidRPr="00792ABF" w:rsidRDefault="00020314" w:rsidP="008A25DB">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jc w:val="center"/>
            </w:pPr>
            <w:r w:rsidRPr="00792ABF">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20314" w:rsidRPr="00792ABF" w:rsidRDefault="00020314" w:rsidP="008A25DB">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jc w:val="center"/>
            </w:pPr>
            <w:r w:rsidRPr="00792ABF">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20314" w:rsidRPr="00792ABF" w:rsidRDefault="00020314" w:rsidP="008A25DB">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020314" w:rsidRPr="00792ABF" w:rsidRDefault="00020314" w:rsidP="008A25DB">
            <w:pPr>
              <w:jc w:val="center"/>
              <w:rPr>
                <w:b/>
              </w:rPr>
            </w:pPr>
            <w:r w:rsidRPr="00792ABF">
              <w:rPr>
                <w:b/>
              </w:rPr>
              <w:t>K</w:t>
            </w:r>
          </w:p>
        </w:tc>
        <w:tc>
          <w:tcPr>
            <w:tcW w:w="855" w:type="dxa"/>
            <w:vMerge w:val="restart"/>
            <w:tcBorders>
              <w:top w:val="single" w:sz="4" w:space="0" w:color="auto"/>
              <w:left w:val="single" w:sz="4" w:space="0" w:color="auto"/>
              <w:right w:val="single" w:sz="4" w:space="0" w:color="auto"/>
            </w:tcBorders>
            <w:vAlign w:val="center"/>
          </w:tcPr>
          <w:p w:rsidR="00020314" w:rsidRPr="00792ABF" w:rsidRDefault="00020314" w:rsidP="008A25DB">
            <w:pPr>
              <w:jc w:val="center"/>
              <w:rPr>
                <w:b/>
              </w:rPr>
            </w:pPr>
            <w:r w:rsidRPr="00792ABF">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20314" w:rsidRPr="00792ABF" w:rsidRDefault="00020314" w:rsidP="008A25DB">
            <w:pPr>
              <w:jc w:val="center"/>
              <w:rPr>
                <w:b/>
              </w:rPr>
            </w:pPr>
            <w:r w:rsidRPr="00792ABF">
              <w:rPr>
                <w:b/>
              </w:rPr>
              <w:t>magyar</w:t>
            </w:r>
          </w:p>
        </w:tc>
      </w:tr>
      <w:tr w:rsidR="00020314" w:rsidRPr="00792ABF" w:rsidTr="008A25DB">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jc w:val="center"/>
            </w:pPr>
            <w:r w:rsidRPr="00792ABF">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20314" w:rsidRPr="00792ABF" w:rsidRDefault="00020314" w:rsidP="008A25DB">
            <w:pPr>
              <w:jc w:val="center"/>
              <w:rPr>
                <w:b/>
              </w:rPr>
            </w:pPr>
            <w:r w:rsidRPr="00792ABF">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jc w:val="center"/>
            </w:pPr>
            <w:r w:rsidRPr="00792ABF">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20314" w:rsidRPr="00792ABF" w:rsidRDefault="00020314" w:rsidP="008A25DB">
            <w:pPr>
              <w:jc w:val="center"/>
              <w:rPr>
                <w:b/>
              </w:rPr>
            </w:pPr>
            <w:r w:rsidRPr="00792ABF">
              <w:rPr>
                <w:b/>
              </w:rPr>
              <w:t>10</w:t>
            </w:r>
          </w:p>
        </w:tc>
        <w:tc>
          <w:tcPr>
            <w:tcW w:w="850" w:type="dxa"/>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jc w:val="center"/>
            </w:pPr>
            <w:r w:rsidRPr="00792ABF">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20314" w:rsidRPr="00792ABF" w:rsidRDefault="00020314" w:rsidP="008A25DB">
            <w:pPr>
              <w:jc w:val="center"/>
              <w:rPr>
                <w:b/>
              </w:rPr>
            </w:pPr>
            <w:r w:rsidRPr="00792ABF">
              <w:rPr>
                <w:b/>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020314" w:rsidRPr="00792ABF" w:rsidRDefault="00020314" w:rsidP="008A25DB">
            <w:pPr>
              <w:jc w:val="center"/>
            </w:pPr>
          </w:p>
        </w:tc>
        <w:tc>
          <w:tcPr>
            <w:tcW w:w="855" w:type="dxa"/>
            <w:vMerge/>
            <w:tcBorders>
              <w:left w:val="single" w:sz="4" w:space="0" w:color="auto"/>
              <w:bottom w:val="single" w:sz="4" w:space="0" w:color="auto"/>
              <w:right w:val="single" w:sz="4" w:space="0" w:color="auto"/>
            </w:tcBorders>
            <w:vAlign w:val="center"/>
          </w:tcPr>
          <w:p w:rsidR="00020314" w:rsidRPr="00792ABF" w:rsidRDefault="00020314" w:rsidP="008A25DB">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020314" w:rsidRPr="00792ABF" w:rsidRDefault="00020314" w:rsidP="008A25DB">
            <w:pPr>
              <w:jc w:val="center"/>
            </w:pPr>
          </w:p>
        </w:tc>
      </w:tr>
      <w:tr w:rsidR="00020314" w:rsidRPr="00792ABF" w:rsidTr="008A25DB">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020314" w:rsidRPr="00792ABF" w:rsidRDefault="00020314" w:rsidP="008A25DB">
            <w:pPr>
              <w:ind w:left="20"/>
              <w:rPr>
                <w:rFonts w:eastAsia="Arial Unicode MS"/>
              </w:rPr>
            </w:pPr>
            <w:r w:rsidRPr="00792ABF">
              <w:t>Tantárgyfelelős oktató</w:t>
            </w:r>
          </w:p>
        </w:tc>
        <w:tc>
          <w:tcPr>
            <w:tcW w:w="850" w:type="dxa"/>
            <w:tcBorders>
              <w:top w:val="nil"/>
              <w:left w:val="nil"/>
              <w:bottom w:val="single" w:sz="4" w:space="0" w:color="auto"/>
              <w:right w:val="single" w:sz="4" w:space="0" w:color="auto"/>
            </w:tcBorders>
            <w:vAlign w:val="center"/>
          </w:tcPr>
          <w:p w:rsidR="00020314" w:rsidRPr="00792ABF" w:rsidRDefault="00020314" w:rsidP="008A25DB">
            <w:pPr>
              <w:rPr>
                <w:rFonts w:eastAsia="Arial Unicode MS"/>
              </w:rPr>
            </w:pPr>
            <w:r w:rsidRPr="00792ABF">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020314" w:rsidRPr="00792ABF" w:rsidRDefault="00020314" w:rsidP="008A25DB">
            <w:pPr>
              <w:jc w:val="center"/>
              <w:rPr>
                <w:b/>
              </w:rPr>
            </w:pPr>
            <w:r w:rsidRPr="00792ABF">
              <w:rPr>
                <w:b/>
              </w:rPr>
              <w:t>Dr. Kiss Marietta</w:t>
            </w:r>
          </w:p>
        </w:tc>
        <w:tc>
          <w:tcPr>
            <w:tcW w:w="855" w:type="dxa"/>
            <w:tcBorders>
              <w:top w:val="single" w:sz="4" w:space="0" w:color="auto"/>
              <w:left w:val="nil"/>
              <w:bottom w:val="single" w:sz="4" w:space="0" w:color="auto"/>
              <w:right w:val="single" w:sz="4" w:space="0" w:color="auto"/>
            </w:tcBorders>
            <w:vAlign w:val="center"/>
          </w:tcPr>
          <w:p w:rsidR="00020314" w:rsidRPr="00792ABF" w:rsidRDefault="00020314" w:rsidP="008A25DB">
            <w:pPr>
              <w:rPr>
                <w:rFonts w:eastAsia="Arial Unicode MS"/>
              </w:rPr>
            </w:pPr>
            <w:r w:rsidRPr="00792ABF">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20314" w:rsidRPr="00792ABF" w:rsidRDefault="00020314" w:rsidP="008A25DB">
            <w:pPr>
              <w:jc w:val="center"/>
              <w:rPr>
                <w:b/>
              </w:rPr>
            </w:pPr>
            <w:r w:rsidRPr="00792ABF">
              <w:rPr>
                <w:b/>
              </w:rPr>
              <w:t>adjunktus</w:t>
            </w:r>
          </w:p>
        </w:tc>
      </w:tr>
      <w:tr w:rsidR="00020314" w:rsidRPr="00792ABF" w:rsidTr="008A25DB">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r w:rsidRPr="00792ABF">
              <w:rPr>
                <w:b/>
                <w:bCs/>
              </w:rPr>
              <w:t xml:space="preserve">A kurzus célja, </w:t>
            </w:r>
            <w:r w:rsidRPr="00792ABF">
              <w:t>hogy a hallgatók</w:t>
            </w:r>
          </w:p>
          <w:p w:rsidR="00020314" w:rsidRPr="00792ABF" w:rsidRDefault="00020314" w:rsidP="008A25DB">
            <w:pPr>
              <w:shd w:val="clear" w:color="auto" w:fill="E5DFEC"/>
              <w:suppressAutoHyphens/>
              <w:autoSpaceDE w:val="0"/>
              <w:spacing w:before="60" w:after="60"/>
              <w:ind w:left="417" w:right="113"/>
              <w:jc w:val="both"/>
            </w:pPr>
            <w:r w:rsidRPr="00792ABF">
              <w:t>betekintést nyerjenek a nemzetközi üzleti lehetőségek felismerésének, a marketing döntések nemzetközi piaci környezetben való megalapozásának, előkészítésének és eredményes végrehajtásának kérdésköreibe. Az alapvető elméleti ismeretek gyakorlati elmélyülését esettanulmányok megoldása is segíti.</w:t>
            </w:r>
          </w:p>
          <w:p w:rsidR="00020314" w:rsidRPr="00792ABF" w:rsidRDefault="00020314" w:rsidP="008A25DB"/>
        </w:tc>
      </w:tr>
      <w:tr w:rsidR="00020314" w:rsidRPr="00792ABF" w:rsidTr="008A25DB">
        <w:trPr>
          <w:cantSplit/>
          <w:trHeight w:val="1400"/>
        </w:trPr>
        <w:tc>
          <w:tcPr>
            <w:tcW w:w="9939" w:type="dxa"/>
            <w:gridSpan w:val="10"/>
            <w:tcBorders>
              <w:top w:val="single" w:sz="4" w:space="0" w:color="auto"/>
              <w:left w:val="single" w:sz="4" w:space="0" w:color="auto"/>
              <w:right w:val="single" w:sz="4" w:space="0" w:color="000000"/>
            </w:tcBorders>
            <w:vAlign w:val="center"/>
          </w:tcPr>
          <w:p w:rsidR="00020314" w:rsidRPr="00792ABF" w:rsidRDefault="00020314" w:rsidP="008A25DB">
            <w:pPr>
              <w:jc w:val="both"/>
              <w:rPr>
                <w:b/>
                <w:bCs/>
              </w:rPr>
            </w:pPr>
            <w:r w:rsidRPr="00792ABF">
              <w:rPr>
                <w:b/>
                <w:bCs/>
              </w:rPr>
              <w:t xml:space="preserve">Azoknak az előírt szakmai kompetenciáknak, kompetencia-elemeknek (tudás, képesség stb., KKK 7. pont) a felsorolása, amelyek kialakításához a tantárgy jellemzően, érdemben hozzájárul </w:t>
            </w:r>
          </w:p>
          <w:p w:rsidR="00020314" w:rsidRPr="00792ABF" w:rsidRDefault="00020314" w:rsidP="008A25DB">
            <w:pPr>
              <w:jc w:val="both"/>
              <w:rPr>
                <w:b/>
                <w:bCs/>
              </w:rPr>
            </w:pPr>
          </w:p>
          <w:p w:rsidR="00020314" w:rsidRPr="00792ABF" w:rsidRDefault="00020314" w:rsidP="008A25DB">
            <w:pPr>
              <w:ind w:left="402"/>
              <w:jc w:val="both"/>
              <w:rPr>
                <w:i/>
              </w:rPr>
            </w:pPr>
            <w:r w:rsidRPr="00792ABF">
              <w:rPr>
                <w:i/>
              </w:rPr>
              <w:t xml:space="preserve">Tudás: </w:t>
            </w:r>
          </w:p>
          <w:p w:rsidR="00020314" w:rsidRPr="00792ABF" w:rsidRDefault="00020314" w:rsidP="008A25DB">
            <w:pPr>
              <w:shd w:val="clear" w:color="auto" w:fill="E5DFEC"/>
              <w:suppressAutoHyphens/>
              <w:autoSpaceDE w:val="0"/>
              <w:spacing w:before="60" w:after="60"/>
              <w:ind w:left="417" w:right="113"/>
              <w:jc w:val="both"/>
            </w:pPr>
            <w:r w:rsidRPr="00792ABF">
              <w:t>- Rendelkezik a nemzetközimarketing-tudomány alapvető, átfogó fogalmainak, elméleteinek, tényeinek ismeretével.</w:t>
            </w:r>
          </w:p>
          <w:p w:rsidR="00020314" w:rsidRPr="00792ABF" w:rsidRDefault="00020314" w:rsidP="008A25DB">
            <w:pPr>
              <w:shd w:val="clear" w:color="auto" w:fill="E5DFEC"/>
              <w:suppressAutoHyphens/>
              <w:autoSpaceDE w:val="0"/>
              <w:spacing w:before="60" w:after="60"/>
              <w:ind w:left="417" w:right="113"/>
              <w:jc w:val="both"/>
            </w:pPr>
            <w:r w:rsidRPr="00792ABF">
              <w:t>- Ismeri a csoportmunkában való együttműködés szabályait és etikai normáit.</w:t>
            </w:r>
          </w:p>
          <w:p w:rsidR="00020314" w:rsidRPr="00792ABF" w:rsidRDefault="00020314" w:rsidP="008A25DB">
            <w:pPr>
              <w:shd w:val="clear" w:color="auto" w:fill="E5DFEC"/>
              <w:suppressAutoHyphens/>
              <w:autoSpaceDE w:val="0"/>
              <w:spacing w:before="60" w:after="60"/>
              <w:ind w:left="417" w:right="113"/>
              <w:jc w:val="both"/>
            </w:pPr>
            <w:r w:rsidRPr="00792ABF">
              <w:t>- Ismeri a nemzetközi vállalkozásokhoz kapcsolódó marketing szakterület alapjait.</w:t>
            </w:r>
          </w:p>
          <w:p w:rsidR="00020314" w:rsidRPr="00792ABF" w:rsidRDefault="00020314" w:rsidP="008A25DB">
            <w:pPr>
              <w:shd w:val="clear" w:color="auto" w:fill="E5DFEC"/>
              <w:suppressAutoHyphens/>
              <w:autoSpaceDE w:val="0"/>
              <w:spacing w:before="60" w:after="60"/>
              <w:ind w:left="417" w:right="113"/>
              <w:jc w:val="both"/>
            </w:pPr>
            <w:r w:rsidRPr="00792ABF">
              <w:t>- Birtokában van a nemzetközimarketing-tudomány alapvető szakmai szókincsének anyanyelvén.</w:t>
            </w:r>
          </w:p>
          <w:p w:rsidR="00020314" w:rsidRPr="00792ABF" w:rsidRDefault="00020314" w:rsidP="008A25DB">
            <w:pPr>
              <w:ind w:left="402"/>
              <w:jc w:val="both"/>
              <w:rPr>
                <w:i/>
              </w:rPr>
            </w:pPr>
            <w:r w:rsidRPr="00792ABF">
              <w:rPr>
                <w:i/>
              </w:rPr>
              <w:t>Képesség:</w:t>
            </w:r>
          </w:p>
          <w:p w:rsidR="00020314" w:rsidRPr="00792ABF" w:rsidRDefault="00020314" w:rsidP="008A25DB">
            <w:pPr>
              <w:shd w:val="clear" w:color="auto" w:fill="E5DFEC"/>
              <w:suppressAutoHyphens/>
              <w:autoSpaceDE w:val="0"/>
              <w:spacing w:before="60" w:after="60"/>
              <w:ind w:left="417" w:right="113"/>
              <w:jc w:val="both"/>
            </w:pPr>
            <w:r w:rsidRPr="00792ABF">
              <w:t>- A tanult elméletek és módszerek alkalmazásával tényeket és alapvető összefüggéseket tár fel, rendszerez és elemez a nemzetközi marketing területén, önálló következtetéseket, kritikai észrevételeket fogalmaz meg, döntés-előkészítő javaslatokat készít, döntéseket hoz rutin - és részben ismeretlen - nemzetközi környezetben is.</w:t>
            </w:r>
          </w:p>
          <w:p w:rsidR="00020314" w:rsidRPr="00792ABF" w:rsidRDefault="00020314" w:rsidP="008A25DB">
            <w:pPr>
              <w:shd w:val="clear" w:color="auto" w:fill="E5DFEC"/>
              <w:suppressAutoHyphens/>
              <w:autoSpaceDE w:val="0"/>
              <w:spacing w:before="60" w:after="60"/>
              <w:ind w:left="417" w:right="113"/>
              <w:jc w:val="both"/>
            </w:pPr>
            <w:r w:rsidRPr="00792ABF">
              <w:t>- A fogalmi és elméleti szempontból szakszerűen megfogalmazott szakmai javaslatot, álláspontot szóban és írásban, a szakmai kommunikáció szabályai szerint prezentálja. Megérti és használja a nemzetközi marketing szakterület jellemző online és nyomtatott szakirodalmát.</w:t>
            </w:r>
          </w:p>
          <w:p w:rsidR="00020314" w:rsidRPr="00792ABF" w:rsidRDefault="00020314" w:rsidP="008A25DB">
            <w:pPr>
              <w:shd w:val="clear" w:color="auto" w:fill="E5DFEC"/>
              <w:suppressAutoHyphens/>
              <w:autoSpaceDE w:val="0"/>
              <w:spacing w:before="60" w:after="60"/>
              <w:ind w:left="417" w:right="113"/>
              <w:jc w:val="both"/>
            </w:pPr>
            <w:r w:rsidRPr="00792ABF">
              <w:t>- Csoportos feladatmegoldásban vesz részt, a gyakorlati tudás, tapasztalatok megszerzését követően azokban a tevékenységet vezeti, szervezi, értékeli, ellenőrzi.</w:t>
            </w:r>
          </w:p>
          <w:p w:rsidR="00020314" w:rsidRPr="00792ABF" w:rsidRDefault="00020314" w:rsidP="008A25DB">
            <w:pPr>
              <w:shd w:val="clear" w:color="auto" w:fill="E5DFEC"/>
              <w:suppressAutoHyphens/>
              <w:autoSpaceDE w:val="0"/>
              <w:spacing w:before="60" w:after="60"/>
              <w:ind w:left="417" w:right="113"/>
              <w:jc w:val="both"/>
            </w:pPr>
            <w:r w:rsidRPr="00792ABF">
              <w:t>- Tisztában van a nemzetközi, multikulturális környezetben végzett marketingmunka végzésének sajátosságaival.</w:t>
            </w:r>
          </w:p>
          <w:p w:rsidR="00020314" w:rsidRPr="00792ABF" w:rsidRDefault="00020314" w:rsidP="008A25DB">
            <w:pPr>
              <w:ind w:left="402"/>
              <w:jc w:val="both"/>
              <w:rPr>
                <w:i/>
              </w:rPr>
            </w:pPr>
            <w:r w:rsidRPr="00792ABF">
              <w:rPr>
                <w:i/>
              </w:rPr>
              <w:t>Attitűd:</w:t>
            </w:r>
          </w:p>
          <w:p w:rsidR="00020314" w:rsidRPr="00792ABF" w:rsidRDefault="00020314" w:rsidP="008A25DB">
            <w:pPr>
              <w:shd w:val="clear" w:color="auto" w:fill="E5DFEC"/>
              <w:suppressAutoHyphens/>
              <w:autoSpaceDE w:val="0"/>
              <w:spacing w:before="60" w:after="60"/>
              <w:ind w:left="417" w:right="113"/>
              <w:jc w:val="both"/>
            </w:pPr>
            <w:r w:rsidRPr="00792ABF">
              <w:t>- Csoportos feladatvégzés esetén konstruktív, együttműködő, kezdeményező.</w:t>
            </w:r>
          </w:p>
          <w:p w:rsidR="00020314" w:rsidRPr="00792ABF" w:rsidRDefault="00020314" w:rsidP="008A25DB">
            <w:pPr>
              <w:shd w:val="clear" w:color="auto" w:fill="E5DFEC"/>
              <w:suppressAutoHyphens/>
              <w:autoSpaceDE w:val="0"/>
              <w:spacing w:before="60" w:after="60"/>
              <w:ind w:left="417" w:right="113"/>
              <w:jc w:val="both"/>
            </w:pPr>
            <w:r w:rsidRPr="00792ABF">
              <w:t>- Fogékony az új információk befogadására, az új szakmai ismeretekre és módszertanokra a nemzetközi marketing területén, nyitott az új, önálló és együttműködést igénylő feladatok, felelősségek vállalására.</w:t>
            </w:r>
          </w:p>
          <w:p w:rsidR="00020314" w:rsidRPr="00792ABF" w:rsidRDefault="00020314" w:rsidP="008A25DB">
            <w:pPr>
              <w:shd w:val="clear" w:color="auto" w:fill="E5DFEC"/>
              <w:suppressAutoHyphens/>
              <w:autoSpaceDE w:val="0"/>
              <w:spacing w:before="60" w:after="60"/>
              <w:ind w:left="417" w:right="113"/>
              <w:jc w:val="both"/>
            </w:pPr>
            <w:r w:rsidRPr="00792ABF">
              <w:t>- Törekszik tudásának és munkakapcsolatainak fejlesztésére.</w:t>
            </w:r>
          </w:p>
          <w:p w:rsidR="00020314" w:rsidRPr="00792ABF" w:rsidRDefault="00020314" w:rsidP="008A25DB">
            <w:pPr>
              <w:shd w:val="clear" w:color="auto" w:fill="E5DFEC"/>
              <w:suppressAutoHyphens/>
              <w:autoSpaceDE w:val="0"/>
              <w:spacing w:before="60" w:after="60"/>
              <w:ind w:left="417" w:right="113"/>
              <w:jc w:val="both"/>
            </w:pPr>
            <w:r w:rsidRPr="00792ABF">
              <w:t>- Kritikusan viszonyul saját, illetve a társai tudásához, munkájához és magatartásához. Kész a hibák kijavítására.</w:t>
            </w:r>
          </w:p>
          <w:p w:rsidR="00020314" w:rsidRPr="00792ABF" w:rsidRDefault="00020314" w:rsidP="008A25DB">
            <w:pPr>
              <w:ind w:left="402"/>
              <w:jc w:val="both"/>
              <w:rPr>
                <w:i/>
              </w:rPr>
            </w:pPr>
            <w:r w:rsidRPr="00792ABF">
              <w:rPr>
                <w:i/>
              </w:rPr>
              <w:t>Autonómia és felelősség:</w:t>
            </w:r>
          </w:p>
          <w:p w:rsidR="00020314" w:rsidRPr="00792ABF" w:rsidRDefault="00020314" w:rsidP="008A25DB">
            <w:pPr>
              <w:shd w:val="clear" w:color="auto" w:fill="E5DFEC"/>
              <w:suppressAutoHyphens/>
              <w:autoSpaceDE w:val="0"/>
              <w:spacing w:before="60" w:after="60"/>
              <w:ind w:left="417" w:right="113"/>
              <w:jc w:val="both"/>
            </w:pPr>
            <w:r w:rsidRPr="00792ABF">
              <w:t>- Önállóan szervezi meg a nemzetközi marketingfolyamatok elemzését, az adatok gyűjtését, rendszerezését, értékelését.</w:t>
            </w:r>
          </w:p>
          <w:p w:rsidR="00020314" w:rsidRPr="00792ABF" w:rsidRDefault="00020314" w:rsidP="008A25DB">
            <w:pPr>
              <w:shd w:val="clear" w:color="auto" w:fill="E5DFEC"/>
              <w:suppressAutoHyphens/>
              <w:autoSpaceDE w:val="0"/>
              <w:spacing w:before="60" w:after="60"/>
              <w:ind w:left="417" w:right="113"/>
              <w:jc w:val="both"/>
            </w:pPr>
            <w:r w:rsidRPr="00792ABF">
              <w:t>- Az elemzéseiért, következtetéseiért és döntéseiért felelősséget vállal.</w:t>
            </w:r>
          </w:p>
          <w:p w:rsidR="00020314" w:rsidRPr="00792ABF" w:rsidRDefault="00020314" w:rsidP="008A25DB">
            <w:pPr>
              <w:shd w:val="clear" w:color="auto" w:fill="E5DFEC"/>
              <w:suppressAutoHyphens/>
              <w:autoSpaceDE w:val="0"/>
              <w:spacing w:before="60" w:after="60"/>
              <w:ind w:left="417" w:right="113"/>
              <w:jc w:val="both"/>
            </w:pPr>
            <w:r w:rsidRPr="00792ABF">
              <w:t>- Felelősséget vállal a munkával és magatartásával kapcsolatos szakmai, jogi, etikai normák és szabályok betartása terén.</w:t>
            </w:r>
          </w:p>
          <w:p w:rsidR="00020314" w:rsidRPr="00792ABF" w:rsidRDefault="00020314" w:rsidP="008A25DB">
            <w:pPr>
              <w:shd w:val="clear" w:color="auto" w:fill="E5DFEC"/>
              <w:suppressAutoHyphens/>
              <w:autoSpaceDE w:val="0"/>
              <w:spacing w:before="60" w:after="60"/>
              <w:ind w:left="417" w:right="113"/>
              <w:jc w:val="both"/>
            </w:pPr>
            <w:r w:rsidRPr="00792ABF">
              <w:t>- Önállóan kíséri figyelemmel a társadalmi-gazdasági-jogi környezet nemzetközi marketingtevékenységet érintő változásait.</w:t>
            </w:r>
          </w:p>
          <w:p w:rsidR="00020314" w:rsidRPr="00792ABF" w:rsidRDefault="00020314" w:rsidP="008A25DB">
            <w:pPr>
              <w:ind w:left="720"/>
              <w:rPr>
                <w:rFonts w:eastAsia="Arial Unicode MS"/>
                <w:b/>
                <w:bCs/>
              </w:rPr>
            </w:pPr>
          </w:p>
        </w:tc>
      </w:tr>
      <w:tr w:rsidR="00020314" w:rsidRPr="00792ABF" w:rsidTr="008A25DB">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rPr>
                <w:b/>
                <w:bCs/>
              </w:rPr>
            </w:pPr>
            <w:r w:rsidRPr="00792ABF">
              <w:rPr>
                <w:b/>
                <w:bCs/>
              </w:rPr>
              <w:t>A kurzus rövid tartalma, témakörei</w:t>
            </w:r>
          </w:p>
          <w:p w:rsidR="00020314" w:rsidRPr="00792ABF" w:rsidRDefault="00020314" w:rsidP="008A25DB">
            <w:pPr>
              <w:jc w:val="both"/>
            </w:pPr>
          </w:p>
          <w:p w:rsidR="00020314" w:rsidRPr="00792ABF" w:rsidRDefault="00020314" w:rsidP="008A25DB">
            <w:pPr>
              <w:shd w:val="clear" w:color="auto" w:fill="E5DFEC"/>
              <w:suppressAutoHyphens/>
              <w:autoSpaceDE w:val="0"/>
              <w:spacing w:before="60" w:after="60"/>
              <w:ind w:left="417" w:right="113"/>
              <w:jc w:val="both"/>
            </w:pPr>
            <w:r w:rsidRPr="00792ABF">
              <w:t xml:space="preserve">A kurzus a következő témaköröket öleli fel: A nemzetközi marketing fogalma, koncepciói; A külpiacra lépés motivátorai és akadályai; Nemzetközi piackutatás; Makro- és mikrokörnyezet-elemzés a nemzetközi marketingben; </w:t>
            </w:r>
            <w:r w:rsidRPr="00792ABF">
              <w:lastRenderedPageBreak/>
              <w:t>Nemzetközi piacszegmentáció és célpiacképzés; A külpiacra lépés formái; Nemzetközi termék-, promóciós, ár- és disztribúciós politika.</w:t>
            </w:r>
          </w:p>
          <w:p w:rsidR="00020314" w:rsidRPr="00792ABF" w:rsidRDefault="00020314" w:rsidP="008A25DB">
            <w:pPr>
              <w:ind w:right="138"/>
              <w:jc w:val="both"/>
            </w:pPr>
          </w:p>
        </w:tc>
      </w:tr>
      <w:tr w:rsidR="00020314" w:rsidRPr="00792ABF" w:rsidTr="008A25DB">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020314" w:rsidRPr="00792ABF" w:rsidRDefault="00020314" w:rsidP="008A25DB">
            <w:pPr>
              <w:rPr>
                <w:b/>
                <w:bCs/>
              </w:rPr>
            </w:pPr>
            <w:r w:rsidRPr="00792ABF">
              <w:rPr>
                <w:b/>
                <w:bCs/>
              </w:rPr>
              <w:t>Tervezett tanulási tevékenységek, tanítási módszerek</w:t>
            </w:r>
          </w:p>
          <w:p w:rsidR="00020314" w:rsidRPr="00792ABF" w:rsidRDefault="00020314" w:rsidP="008A25DB">
            <w:pPr>
              <w:shd w:val="clear" w:color="auto" w:fill="E5DFEC"/>
              <w:suppressAutoHyphens/>
              <w:autoSpaceDE w:val="0"/>
              <w:spacing w:before="60" w:after="60"/>
              <w:ind w:left="417" w:right="113"/>
            </w:pPr>
            <w:r w:rsidRPr="00792ABF">
              <w:t>Előadások (az előadás diáit a hallgatók tanulás céljából megkapják), tantermi vita, megbeszélés, otthoni felkészülés a kötelező irodalomból, órai és/vagy otthoni csoportfeladatok (esettanulmányok).</w:t>
            </w:r>
          </w:p>
        </w:tc>
      </w:tr>
      <w:tr w:rsidR="00020314" w:rsidRPr="00792ABF" w:rsidTr="008A25DB">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020314" w:rsidRPr="00792ABF" w:rsidRDefault="00020314" w:rsidP="008A25DB">
            <w:pPr>
              <w:rPr>
                <w:b/>
                <w:bCs/>
              </w:rPr>
            </w:pPr>
            <w:r w:rsidRPr="00792ABF">
              <w:rPr>
                <w:b/>
                <w:bCs/>
              </w:rPr>
              <w:t>Értékelés</w:t>
            </w:r>
          </w:p>
          <w:p w:rsidR="00020314" w:rsidRPr="00792ABF" w:rsidRDefault="00020314" w:rsidP="008A25DB">
            <w:pPr>
              <w:shd w:val="clear" w:color="auto" w:fill="E5DFEC"/>
              <w:suppressAutoHyphens/>
              <w:autoSpaceDE w:val="0"/>
              <w:spacing w:before="60" w:after="60"/>
              <w:ind w:left="417" w:right="113"/>
            </w:pPr>
            <w:r w:rsidRPr="00792ABF">
              <w:t>A hallgatók fejenként maximum 2 kiselőadást vállalhatnak valamilyen nemzetközi marketing témából, melyért darabonként maximum 5 százalékpontot kaphatnak. A házi feladatok későbbi beadása naponta 20%-kal csökkenti az egyébként érte kapott pontot. A félév írásbeli vizsgával zárul. A félév végi jegy a következőképpen áll össze:</w:t>
            </w:r>
            <w:r w:rsidRPr="00792ABF">
              <w:tab/>
            </w:r>
          </w:p>
          <w:p w:rsidR="00020314" w:rsidRPr="00792ABF" w:rsidRDefault="00020314" w:rsidP="00020314">
            <w:pPr>
              <w:numPr>
                <w:ilvl w:val="0"/>
                <w:numId w:val="44"/>
              </w:numPr>
              <w:shd w:val="clear" w:color="auto" w:fill="E5DFEC"/>
              <w:suppressAutoHyphens/>
              <w:autoSpaceDE w:val="0"/>
              <w:spacing w:before="60" w:after="60"/>
              <w:ind w:right="113"/>
            </w:pPr>
            <w:r w:rsidRPr="00792ABF">
              <w:t>Vizsga: 100% VAGY</w:t>
            </w:r>
          </w:p>
          <w:p w:rsidR="00020314" w:rsidRPr="00792ABF" w:rsidRDefault="00020314" w:rsidP="00020314">
            <w:pPr>
              <w:numPr>
                <w:ilvl w:val="0"/>
                <w:numId w:val="44"/>
              </w:numPr>
              <w:shd w:val="clear" w:color="auto" w:fill="E5DFEC"/>
              <w:suppressAutoHyphens/>
              <w:autoSpaceDE w:val="0"/>
              <w:spacing w:before="60" w:after="60"/>
              <w:ind w:right="113"/>
            </w:pPr>
            <w:r w:rsidRPr="00792ABF">
              <w:t>Vizsga: 70%, Házi feladat: 30%.</w:t>
            </w:r>
          </w:p>
          <w:p w:rsidR="00020314" w:rsidRPr="00792ABF" w:rsidRDefault="00020314" w:rsidP="008A25DB">
            <w:pPr>
              <w:shd w:val="clear" w:color="auto" w:fill="E5DFEC"/>
              <w:suppressAutoHyphens/>
              <w:autoSpaceDE w:val="0"/>
              <w:spacing w:before="60" w:after="60"/>
              <w:ind w:left="417" w:right="113"/>
            </w:pPr>
            <w:r w:rsidRPr="00792ABF">
              <w:t>Érdemjegyek:</w:t>
            </w:r>
          </w:p>
          <w:p w:rsidR="00020314" w:rsidRPr="00792ABF" w:rsidRDefault="00020314" w:rsidP="008A25DB">
            <w:pPr>
              <w:shd w:val="clear" w:color="auto" w:fill="E5DFEC"/>
              <w:suppressAutoHyphens/>
              <w:autoSpaceDE w:val="0"/>
              <w:spacing w:before="60" w:after="60"/>
              <w:ind w:left="417" w:right="113"/>
            </w:pPr>
            <w:r w:rsidRPr="00792ABF">
              <w:t>0–50%</w:t>
            </w:r>
            <w:r w:rsidRPr="00792ABF">
              <w:tab/>
            </w:r>
            <w:r w:rsidRPr="00792ABF">
              <w:tab/>
              <w:t>elégtelen (1)</w:t>
            </w:r>
          </w:p>
          <w:p w:rsidR="00020314" w:rsidRPr="00792ABF" w:rsidRDefault="00020314" w:rsidP="008A25DB">
            <w:pPr>
              <w:shd w:val="clear" w:color="auto" w:fill="E5DFEC"/>
              <w:suppressAutoHyphens/>
              <w:autoSpaceDE w:val="0"/>
              <w:spacing w:before="60" w:after="60"/>
              <w:ind w:left="417" w:right="113"/>
            </w:pPr>
            <w:r w:rsidRPr="00792ABF">
              <w:t>51–62%</w:t>
            </w:r>
            <w:r w:rsidRPr="00792ABF">
              <w:tab/>
            </w:r>
            <w:r w:rsidRPr="00792ABF">
              <w:tab/>
              <w:t>elégséges (2)</w:t>
            </w:r>
          </w:p>
          <w:p w:rsidR="00020314" w:rsidRPr="00792ABF" w:rsidRDefault="00020314" w:rsidP="008A25DB">
            <w:pPr>
              <w:shd w:val="clear" w:color="auto" w:fill="E5DFEC"/>
              <w:suppressAutoHyphens/>
              <w:autoSpaceDE w:val="0"/>
              <w:spacing w:before="60" w:after="60"/>
              <w:ind w:left="417" w:right="113"/>
            </w:pPr>
            <w:r w:rsidRPr="00792ABF">
              <w:t>63–74%</w:t>
            </w:r>
            <w:r w:rsidRPr="00792ABF">
              <w:tab/>
            </w:r>
            <w:r w:rsidRPr="00792ABF">
              <w:tab/>
              <w:t>közepes (3)</w:t>
            </w:r>
          </w:p>
          <w:p w:rsidR="00020314" w:rsidRPr="00792ABF" w:rsidRDefault="00020314" w:rsidP="008A25DB">
            <w:pPr>
              <w:shd w:val="clear" w:color="auto" w:fill="E5DFEC"/>
              <w:suppressAutoHyphens/>
              <w:autoSpaceDE w:val="0"/>
              <w:spacing w:before="60" w:after="60"/>
              <w:ind w:left="417" w:right="113"/>
            </w:pPr>
            <w:r w:rsidRPr="00792ABF">
              <w:t>75–86%</w:t>
            </w:r>
            <w:r w:rsidRPr="00792ABF">
              <w:tab/>
            </w:r>
            <w:r w:rsidRPr="00792ABF">
              <w:tab/>
              <w:t>jó (4)</w:t>
            </w:r>
          </w:p>
          <w:p w:rsidR="00020314" w:rsidRPr="00792ABF" w:rsidRDefault="00020314" w:rsidP="008A25DB">
            <w:pPr>
              <w:shd w:val="clear" w:color="auto" w:fill="E5DFEC"/>
              <w:suppressAutoHyphens/>
              <w:autoSpaceDE w:val="0"/>
              <w:spacing w:before="60" w:after="60"/>
              <w:ind w:left="417" w:right="113"/>
            </w:pPr>
            <w:r w:rsidRPr="00792ABF">
              <w:t>87–100%</w:t>
            </w:r>
            <w:r w:rsidRPr="00792ABF">
              <w:tab/>
            </w:r>
            <w:r w:rsidRPr="00792ABF">
              <w:tab/>
              <w:t>jeles (5)</w:t>
            </w:r>
          </w:p>
          <w:p w:rsidR="00020314" w:rsidRPr="00792ABF" w:rsidRDefault="00020314" w:rsidP="008A25DB"/>
        </w:tc>
      </w:tr>
      <w:tr w:rsidR="00020314" w:rsidRPr="00792ABF" w:rsidTr="008A25DB">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rPr>
                <w:b/>
                <w:bCs/>
              </w:rPr>
            </w:pPr>
            <w:r w:rsidRPr="00792ABF">
              <w:rPr>
                <w:b/>
                <w:bCs/>
              </w:rPr>
              <w:t>Kötelező szakirodalom:</w:t>
            </w:r>
          </w:p>
          <w:p w:rsidR="00020314" w:rsidRPr="00792ABF" w:rsidRDefault="00020314" w:rsidP="008A25DB">
            <w:pPr>
              <w:shd w:val="clear" w:color="auto" w:fill="E5DFEC"/>
              <w:suppressAutoHyphens/>
              <w:autoSpaceDE w:val="0"/>
              <w:spacing w:before="60" w:after="60"/>
              <w:ind w:left="417" w:right="113"/>
              <w:jc w:val="both"/>
            </w:pPr>
            <w:r w:rsidRPr="00792ABF">
              <w:t>DELI ZSUZSA (2005): Nemzetközi marketing. Műegyetemi Kiadó, Budapest</w:t>
            </w:r>
          </w:p>
          <w:p w:rsidR="00020314" w:rsidRPr="00792ABF" w:rsidRDefault="00020314" w:rsidP="008A25DB">
            <w:pPr>
              <w:rPr>
                <w:b/>
                <w:bCs/>
              </w:rPr>
            </w:pPr>
            <w:r w:rsidRPr="00792ABF">
              <w:rPr>
                <w:b/>
                <w:bCs/>
              </w:rPr>
              <w:t>Ajánlott szakirodalom:</w:t>
            </w:r>
          </w:p>
          <w:p w:rsidR="00020314" w:rsidRPr="00792ABF" w:rsidRDefault="00020314" w:rsidP="008A25DB">
            <w:pPr>
              <w:shd w:val="clear" w:color="auto" w:fill="E5DFEC"/>
              <w:suppressAutoHyphens/>
              <w:autoSpaceDE w:val="0"/>
              <w:spacing w:before="60" w:after="60"/>
              <w:ind w:left="417" w:right="113"/>
            </w:pPr>
            <w:r w:rsidRPr="00792ABF">
              <w:t xml:space="preserve">ALBAUM, GERALD–DUERR, EDWIN (2008): International Marketing and Export Management. Prentice Hall, 6th Edition </w:t>
            </w:r>
          </w:p>
          <w:p w:rsidR="00020314" w:rsidRPr="00792ABF" w:rsidRDefault="00020314" w:rsidP="008A25DB">
            <w:pPr>
              <w:shd w:val="clear" w:color="auto" w:fill="E5DFEC"/>
              <w:suppressAutoHyphens/>
              <w:autoSpaceDE w:val="0"/>
              <w:spacing w:before="60" w:after="60"/>
              <w:ind w:left="417" w:right="113"/>
            </w:pPr>
            <w:r w:rsidRPr="00792ABF">
              <w:t xml:space="preserve">BRADLEY, FRANK (1991): International Marketing Strategy. Prentice Hall, New York </w:t>
            </w:r>
          </w:p>
          <w:p w:rsidR="00020314" w:rsidRPr="00792ABF" w:rsidRDefault="00020314" w:rsidP="008A25DB">
            <w:pPr>
              <w:shd w:val="clear" w:color="auto" w:fill="E5DFEC"/>
              <w:suppressAutoHyphens/>
              <w:autoSpaceDE w:val="0"/>
              <w:spacing w:before="60" w:after="60"/>
              <w:ind w:left="417" w:right="113"/>
            </w:pPr>
            <w:r w:rsidRPr="00792ABF">
              <w:t xml:space="preserve">CATEORA, PHILIP R.–GILLY, MARY C.–GRAHAM, JOHN L. (2009): International Marketing. McGraw-Hill, 14th Edition </w:t>
            </w:r>
          </w:p>
          <w:p w:rsidR="00020314" w:rsidRPr="00792ABF" w:rsidRDefault="00020314" w:rsidP="008A25DB">
            <w:pPr>
              <w:shd w:val="clear" w:color="auto" w:fill="E5DFEC"/>
              <w:suppressAutoHyphens/>
              <w:autoSpaceDE w:val="0"/>
              <w:spacing w:before="60" w:after="60"/>
              <w:ind w:left="417" w:right="113"/>
            </w:pPr>
            <w:r w:rsidRPr="00792ABF">
              <w:t>DANKÓ LÁSZLÓ (1998): Nemzetközi marketing. Pro Marketing Egyesület, Miskolc</w:t>
            </w:r>
          </w:p>
          <w:p w:rsidR="00020314" w:rsidRPr="00792ABF" w:rsidRDefault="00020314" w:rsidP="008A25DB">
            <w:pPr>
              <w:shd w:val="clear" w:color="auto" w:fill="E5DFEC"/>
              <w:suppressAutoHyphens/>
              <w:autoSpaceDE w:val="0"/>
              <w:spacing w:before="60" w:after="60"/>
              <w:ind w:left="417" w:right="113"/>
            </w:pPr>
            <w:r w:rsidRPr="00792ABF">
              <w:t>ESZES ZOLTÁN–SZABÓNÉ STREIT MÁRIA–SZÁNTÓ SZILVIA–VERES ZOLTÁN (szerk.) (2001): Globális Marketing. Műszaki Könyvkiadó, Budapest</w:t>
            </w:r>
          </w:p>
          <w:p w:rsidR="00020314" w:rsidRPr="00792ABF" w:rsidRDefault="00020314" w:rsidP="008A25DB">
            <w:pPr>
              <w:shd w:val="clear" w:color="auto" w:fill="E5DFEC"/>
              <w:suppressAutoHyphens/>
              <w:autoSpaceDE w:val="0"/>
              <w:spacing w:before="60" w:after="60"/>
              <w:ind w:left="417" w:right="113"/>
            </w:pPr>
            <w:r w:rsidRPr="00792ABF">
              <w:t xml:space="preserve">KEEGAN, WARREN J.–GREEN, MARK C. (2013): Global Marketing: Global Edition. Prentice Hall, 7th Edition </w:t>
            </w:r>
          </w:p>
          <w:p w:rsidR="00020314" w:rsidRPr="00792ABF" w:rsidRDefault="00020314" w:rsidP="008A25DB">
            <w:pPr>
              <w:shd w:val="clear" w:color="auto" w:fill="E5DFEC"/>
              <w:suppressAutoHyphens/>
              <w:autoSpaceDE w:val="0"/>
              <w:spacing w:before="60" w:after="60"/>
              <w:ind w:left="417" w:right="113"/>
            </w:pPr>
            <w:r w:rsidRPr="00792ABF">
              <w:t>MALOTA ERZSÉBET (szerk.) (2015): Marketing nemzetközi színtéren: esettanulmányok hazai és külföldi piacokról. Alinea, Budapest</w:t>
            </w:r>
          </w:p>
          <w:p w:rsidR="00020314" w:rsidRPr="00792ABF" w:rsidRDefault="00020314" w:rsidP="008A25DB">
            <w:pPr>
              <w:shd w:val="clear" w:color="auto" w:fill="E5DFEC"/>
              <w:suppressAutoHyphens/>
              <w:autoSpaceDE w:val="0"/>
              <w:spacing w:before="60" w:after="60"/>
              <w:ind w:left="417" w:right="113"/>
            </w:pPr>
            <w:r w:rsidRPr="00792ABF">
              <w:t>MALOTA ERZSÉBET–KELEMEN KATALIN (szerk.) (2011): Nemzetközi marketing a hazai gyakorlatban. Pearson Custom Publishing, Budapest</w:t>
            </w:r>
          </w:p>
          <w:p w:rsidR="00020314" w:rsidRPr="00792ABF" w:rsidRDefault="00020314" w:rsidP="008A25DB">
            <w:pPr>
              <w:shd w:val="clear" w:color="auto" w:fill="E5DFEC"/>
              <w:suppressAutoHyphens/>
              <w:autoSpaceDE w:val="0"/>
              <w:spacing w:before="60" w:after="60"/>
              <w:ind w:left="417" w:right="113"/>
            </w:pPr>
            <w:r w:rsidRPr="00792ABF">
              <w:t>REKETTYE GÁBOR–FOJTIK JÁNOS (2009): Nemzetközi marketing. Dialóg Campus Kiadó, Budapest</w:t>
            </w:r>
          </w:p>
          <w:p w:rsidR="00020314" w:rsidRPr="00792ABF" w:rsidRDefault="00020314" w:rsidP="008A25DB">
            <w:pPr>
              <w:shd w:val="clear" w:color="auto" w:fill="E5DFEC"/>
              <w:suppressAutoHyphens/>
              <w:autoSpaceDE w:val="0"/>
              <w:spacing w:before="60" w:after="60"/>
              <w:ind w:left="417" w:right="113"/>
            </w:pPr>
            <w:r w:rsidRPr="00792ABF">
              <w:t>REKETTYE GÁBOR–TÓTH TAMÁS–MALOTA ERZSÉBET (2015): Nemzetközi marketing. Akadémiai Kiadó, Budapest</w:t>
            </w:r>
          </w:p>
          <w:p w:rsidR="00020314" w:rsidRPr="00792ABF" w:rsidRDefault="00020314" w:rsidP="008A25DB">
            <w:pPr>
              <w:shd w:val="clear" w:color="auto" w:fill="E5DFEC"/>
              <w:suppressAutoHyphens/>
              <w:autoSpaceDE w:val="0"/>
              <w:spacing w:before="60" w:after="60"/>
              <w:ind w:left="417" w:right="113"/>
            </w:pPr>
            <w:r w:rsidRPr="00792ABF">
              <w:t>TÓTH TAMÁS (2009): Nemzetközi marketing. Akadémiai Kiadó, Budapest</w:t>
            </w:r>
          </w:p>
          <w:p w:rsidR="00020314" w:rsidRPr="00792ABF" w:rsidRDefault="00020314" w:rsidP="008A25DB">
            <w:pPr>
              <w:shd w:val="clear" w:color="auto" w:fill="E5DFEC"/>
              <w:suppressAutoHyphens/>
              <w:autoSpaceDE w:val="0"/>
              <w:spacing w:before="60" w:after="60"/>
              <w:ind w:left="417" w:right="113"/>
            </w:pPr>
            <w:r w:rsidRPr="00792ABF">
              <w:t>TÖRZSÖK ÉVA (szerk.) (1995): Nemzetközi marketing. Közgazdasági és Jogi Könyvkiadó, Budapest</w:t>
            </w:r>
          </w:p>
        </w:tc>
      </w:tr>
    </w:tbl>
    <w:p w:rsidR="00020314" w:rsidRPr="00792ABF" w:rsidRDefault="00020314" w:rsidP="00020314"/>
    <w:p w:rsidR="00020314" w:rsidRPr="00792ABF" w:rsidRDefault="00020314" w:rsidP="00020314"/>
    <w:p w:rsidR="00020314" w:rsidRPr="00792ABF" w:rsidRDefault="00020314" w:rsidP="00020314">
      <w:r w:rsidRPr="00792ABF">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7520"/>
      </w:tblGrid>
      <w:tr w:rsidR="00020314" w:rsidRPr="00792ABF" w:rsidTr="008A25DB">
        <w:tc>
          <w:tcPr>
            <w:tcW w:w="9250" w:type="dxa"/>
            <w:gridSpan w:val="2"/>
            <w:shd w:val="clear" w:color="auto" w:fill="auto"/>
          </w:tcPr>
          <w:p w:rsidR="00020314" w:rsidRPr="00792ABF" w:rsidRDefault="00020314" w:rsidP="008A25DB">
            <w:pPr>
              <w:jc w:val="center"/>
            </w:pPr>
            <w:r w:rsidRPr="00792ABF">
              <w:lastRenderedPageBreak/>
              <w:t>Heti bontott tematika</w:t>
            </w:r>
          </w:p>
        </w:tc>
      </w:tr>
      <w:tr w:rsidR="00020314" w:rsidRPr="00792ABF" w:rsidTr="008A25DB">
        <w:tc>
          <w:tcPr>
            <w:tcW w:w="1529" w:type="dxa"/>
            <w:vMerge w:val="restart"/>
            <w:shd w:val="clear" w:color="auto" w:fill="auto"/>
          </w:tcPr>
          <w:p w:rsidR="00020314" w:rsidRPr="00792ABF" w:rsidRDefault="00BB77A4" w:rsidP="00BB77A4">
            <w:pPr>
              <w:ind w:left="360"/>
            </w:pPr>
            <w:r w:rsidRPr="00792ABF">
              <w:t>1.</w:t>
            </w:r>
          </w:p>
        </w:tc>
        <w:tc>
          <w:tcPr>
            <w:tcW w:w="7721" w:type="dxa"/>
            <w:shd w:val="clear" w:color="auto" w:fill="auto"/>
          </w:tcPr>
          <w:p w:rsidR="00020314" w:rsidRPr="00792ABF" w:rsidRDefault="00020314" w:rsidP="008A25DB">
            <w:pPr>
              <w:jc w:val="both"/>
            </w:pPr>
            <w:r w:rsidRPr="00792ABF">
              <w:t>Bevezetés, követelmények ismertetése. A nemzetközi marketing fogalma, koncepciói</w:t>
            </w:r>
          </w:p>
        </w:tc>
      </w:tr>
      <w:tr w:rsidR="00020314" w:rsidRPr="00792ABF" w:rsidTr="008A25DB">
        <w:tc>
          <w:tcPr>
            <w:tcW w:w="1529" w:type="dxa"/>
            <w:vMerge/>
            <w:shd w:val="clear" w:color="auto" w:fill="auto"/>
          </w:tcPr>
          <w:p w:rsidR="00020314" w:rsidRPr="00792ABF" w:rsidRDefault="00020314" w:rsidP="009C5F82">
            <w:pPr>
              <w:numPr>
                <w:ilvl w:val="0"/>
                <w:numId w:val="57"/>
              </w:numPr>
            </w:pPr>
          </w:p>
        </w:tc>
        <w:tc>
          <w:tcPr>
            <w:tcW w:w="7721" w:type="dxa"/>
            <w:shd w:val="clear" w:color="auto" w:fill="auto"/>
          </w:tcPr>
          <w:p w:rsidR="00020314" w:rsidRPr="00792ABF" w:rsidRDefault="00020314" w:rsidP="008A25DB">
            <w:pPr>
              <w:jc w:val="both"/>
            </w:pPr>
            <w:r w:rsidRPr="00792ABF">
              <w:t>TE* A hallgatók megismerik a nemzetközi marketing definícióját, fokozatait, koncepcióinak hagyományos és újszerű csoportosítását, a sztenderdizálás és adaptáció kérdéseit, az önreferencia-kritériumot és a nemzetközi marketingtevékenység folyamatát.</w:t>
            </w:r>
          </w:p>
        </w:tc>
      </w:tr>
      <w:tr w:rsidR="00020314" w:rsidRPr="00792ABF" w:rsidTr="008A25DB">
        <w:tc>
          <w:tcPr>
            <w:tcW w:w="1529" w:type="dxa"/>
            <w:vMerge w:val="restart"/>
            <w:shd w:val="clear" w:color="auto" w:fill="auto"/>
          </w:tcPr>
          <w:p w:rsidR="00020314" w:rsidRPr="00792ABF" w:rsidRDefault="00BB77A4" w:rsidP="00BB77A4">
            <w:pPr>
              <w:ind w:left="360"/>
            </w:pPr>
            <w:r w:rsidRPr="00792ABF">
              <w:t>2.</w:t>
            </w:r>
          </w:p>
        </w:tc>
        <w:tc>
          <w:tcPr>
            <w:tcW w:w="7721" w:type="dxa"/>
            <w:shd w:val="clear" w:color="auto" w:fill="auto"/>
          </w:tcPr>
          <w:p w:rsidR="00020314" w:rsidRPr="00792ABF" w:rsidRDefault="00020314" w:rsidP="008A25DB">
            <w:pPr>
              <w:jc w:val="both"/>
            </w:pPr>
            <w:r w:rsidRPr="00792ABF">
              <w:t>A külpiacra lépés motivátorai és akadályai. Nemzetközi piackutatás</w:t>
            </w:r>
          </w:p>
        </w:tc>
      </w:tr>
      <w:tr w:rsidR="00020314" w:rsidRPr="00792ABF" w:rsidTr="008A25DB">
        <w:tc>
          <w:tcPr>
            <w:tcW w:w="1529" w:type="dxa"/>
            <w:vMerge/>
            <w:shd w:val="clear" w:color="auto" w:fill="auto"/>
          </w:tcPr>
          <w:p w:rsidR="00020314" w:rsidRPr="00792ABF" w:rsidRDefault="00020314" w:rsidP="009C5F82">
            <w:pPr>
              <w:numPr>
                <w:ilvl w:val="0"/>
                <w:numId w:val="57"/>
              </w:numPr>
            </w:pPr>
          </w:p>
        </w:tc>
        <w:tc>
          <w:tcPr>
            <w:tcW w:w="7721" w:type="dxa"/>
            <w:shd w:val="clear" w:color="auto" w:fill="auto"/>
          </w:tcPr>
          <w:p w:rsidR="00020314" w:rsidRPr="00792ABF" w:rsidRDefault="00020314" w:rsidP="008A25DB">
            <w:pPr>
              <w:jc w:val="both"/>
            </w:pPr>
            <w:r w:rsidRPr="00792ABF">
              <w:t>TE A hallgatók betekintést nyernek a külpiacra lépés reaktív és proaktív motivátoraiba, valamint akadályaiba. Megismerik a nemzetközi piackutatás fogalmát, sajátosságait, folyamatát, beleértve a nemzetközi környezetben használható piackutatási módszereket, azok specifikumait.</w:t>
            </w:r>
          </w:p>
        </w:tc>
      </w:tr>
      <w:tr w:rsidR="00020314" w:rsidRPr="00792ABF" w:rsidTr="008A25DB">
        <w:tc>
          <w:tcPr>
            <w:tcW w:w="1529" w:type="dxa"/>
            <w:vMerge w:val="restart"/>
            <w:shd w:val="clear" w:color="auto" w:fill="auto"/>
          </w:tcPr>
          <w:p w:rsidR="00020314" w:rsidRPr="00792ABF" w:rsidRDefault="00BB77A4" w:rsidP="00BB77A4">
            <w:pPr>
              <w:ind w:left="360"/>
            </w:pPr>
            <w:r w:rsidRPr="00792ABF">
              <w:t>3.</w:t>
            </w:r>
          </w:p>
        </w:tc>
        <w:tc>
          <w:tcPr>
            <w:tcW w:w="7721" w:type="dxa"/>
            <w:shd w:val="clear" w:color="auto" w:fill="auto"/>
          </w:tcPr>
          <w:p w:rsidR="00020314" w:rsidRPr="00792ABF" w:rsidRDefault="00020314" w:rsidP="008A25DB">
            <w:pPr>
              <w:jc w:val="both"/>
            </w:pPr>
            <w:r w:rsidRPr="00792ABF">
              <w:t>Makrokörnyezet-elemzés a nemzetközi marketingben</w:t>
            </w:r>
          </w:p>
        </w:tc>
      </w:tr>
      <w:tr w:rsidR="00020314" w:rsidRPr="00792ABF" w:rsidTr="008A25DB">
        <w:tc>
          <w:tcPr>
            <w:tcW w:w="1529" w:type="dxa"/>
            <w:vMerge/>
            <w:shd w:val="clear" w:color="auto" w:fill="auto"/>
          </w:tcPr>
          <w:p w:rsidR="00020314" w:rsidRPr="00792ABF" w:rsidRDefault="00020314" w:rsidP="009C5F82">
            <w:pPr>
              <w:numPr>
                <w:ilvl w:val="0"/>
                <w:numId w:val="57"/>
              </w:numPr>
            </w:pPr>
          </w:p>
        </w:tc>
        <w:tc>
          <w:tcPr>
            <w:tcW w:w="7721" w:type="dxa"/>
            <w:shd w:val="clear" w:color="auto" w:fill="auto"/>
          </w:tcPr>
          <w:p w:rsidR="00020314" w:rsidRPr="00792ABF" w:rsidRDefault="00020314" w:rsidP="008A25DB">
            <w:pPr>
              <w:jc w:val="both"/>
            </w:pPr>
            <w:r w:rsidRPr="00792ABF">
              <w:t>TE A hallgatók részletesen megismerkednek a makrokörnyezet kulturális elemével mint a nemzetközi marketing hangsúlyos részével, bemutatásra kerül számos kultúramodell, illetve az idegen kultúrához való alkalmazkodás kérdésköre. Megismerik a makrokörnyezet további elemeit: a gazdasági, a politikai (beleértve a politikai kockázatokat), a jogi (beleértve a főbb jogrendszerek eltéréseit), a földrajzi és a technológiai környezetet. Végül tárgyalásra kerül az üzleti távolság fogalma.</w:t>
            </w:r>
          </w:p>
        </w:tc>
      </w:tr>
      <w:tr w:rsidR="00020314" w:rsidRPr="00792ABF" w:rsidTr="008A25DB">
        <w:tc>
          <w:tcPr>
            <w:tcW w:w="1529" w:type="dxa"/>
            <w:vMerge w:val="restart"/>
            <w:shd w:val="clear" w:color="auto" w:fill="auto"/>
          </w:tcPr>
          <w:p w:rsidR="00020314" w:rsidRPr="00792ABF" w:rsidRDefault="00BB77A4" w:rsidP="00BB77A4">
            <w:pPr>
              <w:ind w:left="360"/>
            </w:pPr>
            <w:r w:rsidRPr="00792ABF">
              <w:t>4.</w:t>
            </w:r>
          </w:p>
        </w:tc>
        <w:tc>
          <w:tcPr>
            <w:tcW w:w="7721" w:type="dxa"/>
            <w:shd w:val="clear" w:color="auto" w:fill="auto"/>
          </w:tcPr>
          <w:p w:rsidR="00020314" w:rsidRPr="00792ABF" w:rsidRDefault="00020314" w:rsidP="008A25DB">
            <w:pPr>
              <w:jc w:val="both"/>
            </w:pPr>
            <w:r w:rsidRPr="00792ABF">
              <w:t>Mikrokörnyezet-elemzés a nemzetközi marketingben</w:t>
            </w:r>
          </w:p>
        </w:tc>
      </w:tr>
      <w:tr w:rsidR="00020314" w:rsidRPr="00792ABF" w:rsidTr="008A25DB">
        <w:tc>
          <w:tcPr>
            <w:tcW w:w="1529" w:type="dxa"/>
            <w:vMerge/>
            <w:shd w:val="clear" w:color="auto" w:fill="auto"/>
          </w:tcPr>
          <w:p w:rsidR="00020314" w:rsidRPr="00792ABF" w:rsidRDefault="00020314" w:rsidP="009C5F82">
            <w:pPr>
              <w:numPr>
                <w:ilvl w:val="0"/>
                <w:numId w:val="57"/>
              </w:numPr>
            </w:pPr>
          </w:p>
        </w:tc>
        <w:tc>
          <w:tcPr>
            <w:tcW w:w="7721" w:type="dxa"/>
            <w:shd w:val="clear" w:color="auto" w:fill="auto"/>
          </w:tcPr>
          <w:p w:rsidR="00020314" w:rsidRPr="00792ABF" w:rsidRDefault="00020314" w:rsidP="008A25DB">
            <w:pPr>
              <w:jc w:val="both"/>
            </w:pPr>
            <w:r w:rsidRPr="00792ABF">
              <w:t>TE A hallgatók megismerik a nemzetközi marketingtevékenység megalapozásához szükséges mikrokörnyezet-elemzés részeit: bemutatásra kerülnek a fogyasztói magatartás, a versenytársak elemzésének, valamint a beszállítók és egyéb partnerintézmények nemzetközi vonatkozásai.</w:t>
            </w:r>
          </w:p>
        </w:tc>
      </w:tr>
      <w:tr w:rsidR="00020314" w:rsidRPr="00792ABF" w:rsidTr="008A25DB">
        <w:tc>
          <w:tcPr>
            <w:tcW w:w="1529" w:type="dxa"/>
            <w:vMerge w:val="restart"/>
            <w:shd w:val="clear" w:color="auto" w:fill="auto"/>
          </w:tcPr>
          <w:p w:rsidR="00020314" w:rsidRPr="00792ABF" w:rsidRDefault="00BB77A4" w:rsidP="00BB77A4">
            <w:pPr>
              <w:ind w:left="360"/>
            </w:pPr>
            <w:r w:rsidRPr="00792ABF">
              <w:t>5.</w:t>
            </w:r>
          </w:p>
        </w:tc>
        <w:tc>
          <w:tcPr>
            <w:tcW w:w="7721" w:type="dxa"/>
            <w:shd w:val="clear" w:color="auto" w:fill="auto"/>
          </w:tcPr>
          <w:p w:rsidR="00020314" w:rsidRPr="00792ABF" w:rsidRDefault="00020314" w:rsidP="008A25DB">
            <w:pPr>
              <w:jc w:val="both"/>
            </w:pPr>
            <w:r w:rsidRPr="00792ABF">
              <w:t>Nemzetközi piacszegmentáció és célpiacképzés</w:t>
            </w:r>
          </w:p>
        </w:tc>
      </w:tr>
      <w:tr w:rsidR="00020314" w:rsidRPr="00792ABF" w:rsidTr="008A25DB">
        <w:tc>
          <w:tcPr>
            <w:tcW w:w="1529" w:type="dxa"/>
            <w:vMerge/>
            <w:shd w:val="clear" w:color="auto" w:fill="auto"/>
          </w:tcPr>
          <w:p w:rsidR="00020314" w:rsidRPr="00792ABF" w:rsidRDefault="00020314" w:rsidP="009C5F82">
            <w:pPr>
              <w:numPr>
                <w:ilvl w:val="0"/>
                <w:numId w:val="57"/>
              </w:numPr>
            </w:pPr>
          </w:p>
        </w:tc>
        <w:tc>
          <w:tcPr>
            <w:tcW w:w="7721" w:type="dxa"/>
            <w:shd w:val="clear" w:color="auto" w:fill="auto"/>
          </w:tcPr>
          <w:p w:rsidR="00020314" w:rsidRPr="00792ABF" w:rsidRDefault="00020314" w:rsidP="008A25DB">
            <w:pPr>
              <w:jc w:val="both"/>
            </w:pPr>
            <w:r w:rsidRPr="00792ABF">
              <w:t>TE A hallgatók megismerik a nemzetközi piacszegmentáció fogalmát és lépéseit, a nemzetközi célpiacképzés fogalmát és stratégiáit.</w:t>
            </w:r>
          </w:p>
        </w:tc>
      </w:tr>
      <w:tr w:rsidR="00020314" w:rsidRPr="00792ABF" w:rsidTr="008A25DB">
        <w:tc>
          <w:tcPr>
            <w:tcW w:w="1529" w:type="dxa"/>
            <w:vMerge w:val="restart"/>
            <w:shd w:val="clear" w:color="auto" w:fill="auto"/>
          </w:tcPr>
          <w:p w:rsidR="00020314" w:rsidRPr="00792ABF" w:rsidRDefault="00BB77A4" w:rsidP="00BB77A4">
            <w:pPr>
              <w:ind w:left="360"/>
            </w:pPr>
            <w:r w:rsidRPr="00792ABF">
              <w:t>6.</w:t>
            </w:r>
          </w:p>
        </w:tc>
        <w:tc>
          <w:tcPr>
            <w:tcW w:w="7721" w:type="dxa"/>
            <w:shd w:val="clear" w:color="auto" w:fill="auto"/>
          </w:tcPr>
          <w:p w:rsidR="00020314" w:rsidRPr="00792ABF" w:rsidRDefault="00020314" w:rsidP="008A25DB">
            <w:pPr>
              <w:jc w:val="both"/>
            </w:pPr>
            <w:r w:rsidRPr="00792ABF">
              <w:t>A külpiacra lépés formái</w:t>
            </w:r>
          </w:p>
        </w:tc>
      </w:tr>
      <w:tr w:rsidR="00020314" w:rsidRPr="00792ABF" w:rsidTr="008A25DB">
        <w:tc>
          <w:tcPr>
            <w:tcW w:w="1529" w:type="dxa"/>
            <w:vMerge/>
            <w:shd w:val="clear" w:color="auto" w:fill="auto"/>
          </w:tcPr>
          <w:p w:rsidR="00020314" w:rsidRPr="00792ABF" w:rsidRDefault="00020314" w:rsidP="009C5F82">
            <w:pPr>
              <w:numPr>
                <w:ilvl w:val="0"/>
                <w:numId w:val="57"/>
              </w:numPr>
            </w:pPr>
          </w:p>
        </w:tc>
        <w:tc>
          <w:tcPr>
            <w:tcW w:w="7721" w:type="dxa"/>
            <w:shd w:val="clear" w:color="auto" w:fill="auto"/>
          </w:tcPr>
          <w:p w:rsidR="00020314" w:rsidRPr="00792ABF" w:rsidRDefault="00020314" w:rsidP="008A25DB">
            <w:pPr>
              <w:jc w:val="both"/>
            </w:pPr>
            <w:r w:rsidRPr="00792ABF">
              <w:t>TE A hallgatók tisztában lesznek a külpiacra lépés formáját meghatározó tényezőkkel, a külpiacra lépés formáinak különböző csoportosításával, a lehetséges külpiacra lépési formák (direkt és indirekt export, licenc-értékesítés, franchise, szerződéses termeltetés, közös vállalkozás, közvetlen külföldi tőkebefektetés) jellemzőivel, előnyeivel és hátrányaival.</w:t>
            </w:r>
          </w:p>
        </w:tc>
      </w:tr>
      <w:tr w:rsidR="00020314" w:rsidRPr="00792ABF" w:rsidTr="008A25DB">
        <w:tc>
          <w:tcPr>
            <w:tcW w:w="1529" w:type="dxa"/>
            <w:vMerge w:val="restart"/>
            <w:shd w:val="clear" w:color="auto" w:fill="auto"/>
          </w:tcPr>
          <w:p w:rsidR="00020314" w:rsidRPr="00792ABF" w:rsidRDefault="00BB77A4" w:rsidP="00BB77A4">
            <w:pPr>
              <w:ind w:left="360"/>
            </w:pPr>
            <w:r w:rsidRPr="00792ABF">
              <w:t>7.</w:t>
            </w:r>
          </w:p>
        </w:tc>
        <w:tc>
          <w:tcPr>
            <w:tcW w:w="7721" w:type="dxa"/>
            <w:shd w:val="clear" w:color="auto" w:fill="auto"/>
          </w:tcPr>
          <w:p w:rsidR="00020314" w:rsidRPr="00792ABF" w:rsidRDefault="00020314" w:rsidP="008A25DB">
            <w:pPr>
              <w:jc w:val="both"/>
            </w:pPr>
            <w:r w:rsidRPr="00792ABF">
              <w:t>Nemzetközi termékpolitika</w:t>
            </w:r>
          </w:p>
        </w:tc>
      </w:tr>
      <w:tr w:rsidR="00020314" w:rsidRPr="00792ABF" w:rsidTr="008A25DB">
        <w:tc>
          <w:tcPr>
            <w:tcW w:w="1529" w:type="dxa"/>
            <w:vMerge/>
            <w:shd w:val="clear" w:color="auto" w:fill="auto"/>
          </w:tcPr>
          <w:p w:rsidR="00020314" w:rsidRPr="00792ABF" w:rsidRDefault="00020314" w:rsidP="009C5F82">
            <w:pPr>
              <w:numPr>
                <w:ilvl w:val="0"/>
                <w:numId w:val="57"/>
              </w:numPr>
            </w:pPr>
          </w:p>
        </w:tc>
        <w:tc>
          <w:tcPr>
            <w:tcW w:w="7721" w:type="dxa"/>
            <w:shd w:val="clear" w:color="auto" w:fill="auto"/>
          </w:tcPr>
          <w:p w:rsidR="00020314" w:rsidRPr="00792ABF" w:rsidRDefault="00020314" w:rsidP="008A25DB">
            <w:pPr>
              <w:jc w:val="both"/>
            </w:pPr>
            <w:r w:rsidRPr="00792ABF">
              <w:t>TE A hallgatók megismerik a sztenderdizálás és adaptálás termékpolitikai kérdéseit, a nemzetközi termékpolitikai stratégiákat, beleértve az új termék fejlesztésének stratégiáját is. Betekintést nyernek a nemzetközi termékszerkezet tervezésének kérdéseibe, valamint egyéb termékpolitikai döntésekbe (nemzetközi termékvonal és időzítés, nemzetközi minőségpolitika, nemzetközi márkapolitika, nemzetközi csomagolás és címkézés – beleértve az országeredet-hatást, nemzetközi fogyasztói kiszolgálás).</w:t>
            </w:r>
          </w:p>
        </w:tc>
      </w:tr>
      <w:tr w:rsidR="00020314" w:rsidRPr="00792ABF" w:rsidTr="008A25DB">
        <w:tc>
          <w:tcPr>
            <w:tcW w:w="1529" w:type="dxa"/>
            <w:vMerge w:val="restart"/>
            <w:shd w:val="clear" w:color="auto" w:fill="auto"/>
          </w:tcPr>
          <w:p w:rsidR="00020314" w:rsidRPr="00792ABF" w:rsidRDefault="00BB77A4" w:rsidP="00BB77A4">
            <w:pPr>
              <w:ind w:left="360"/>
            </w:pPr>
            <w:r w:rsidRPr="00792ABF">
              <w:t>8.</w:t>
            </w:r>
          </w:p>
        </w:tc>
        <w:tc>
          <w:tcPr>
            <w:tcW w:w="7721" w:type="dxa"/>
            <w:shd w:val="clear" w:color="auto" w:fill="auto"/>
          </w:tcPr>
          <w:p w:rsidR="00020314" w:rsidRPr="00792ABF" w:rsidRDefault="00020314" w:rsidP="008A25DB">
            <w:pPr>
              <w:jc w:val="both"/>
            </w:pPr>
            <w:r w:rsidRPr="00792ABF">
              <w:t>Nemzetközi promóciós politika</w:t>
            </w:r>
          </w:p>
        </w:tc>
      </w:tr>
      <w:tr w:rsidR="00020314" w:rsidRPr="00792ABF" w:rsidTr="008A25DB">
        <w:tc>
          <w:tcPr>
            <w:tcW w:w="1529" w:type="dxa"/>
            <w:vMerge/>
            <w:shd w:val="clear" w:color="auto" w:fill="auto"/>
          </w:tcPr>
          <w:p w:rsidR="00020314" w:rsidRPr="00792ABF" w:rsidRDefault="00020314" w:rsidP="009C5F82">
            <w:pPr>
              <w:numPr>
                <w:ilvl w:val="0"/>
                <w:numId w:val="57"/>
              </w:numPr>
            </w:pPr>
          </w:p>
        </w:tc>
        <w:tc>
          <w:tcPr>
            <w:tcW w:w="7721" w:type="dxa"/>
            <w:shd w:val="clear" w:color="auto" w:fill="auto"/>
          </w:tcPr>
          <w:p w:rsidR="00020314" w:rsidRPr="00792ABF" w:rsidRDefault="00020314" w:rsidP="008A25DB">
            <w:pPr>
              <w:jc w:val="both"/>
            </w:pPr>
            <w:r w:rsidRPr="00792ABF">
              <w:t>TE A hallgatók megismerik a nemzetközi promóciós politika lehetséges céljait, elemeit (nemzetközi reklám, vásárlásösztönzés, PR, személyes eladás), illetve stratégiáját.</w:t>
            </w:r>
          </w:p>
        </w:tc>
      </w:tr>
      <w:tr w:rsidR="00020314" w:rsidRPr="00792ABF" w:rsidTr="008A25DB">
        <w:tc>
          <w:tcPr>
            <w:tcW w:w="1529" w:type="dxa"/>
            <w:vMerge w:val="restart"/>
            <w:shd w:val="clear" w:color="auto" w:fill="auto"/>
          </w:tcPr>
          <w:p w:rsidR="00020314" w:rsidRPr="00792ABF" w:rsidRDefault="00BB77A4" w:rsidP="00BB77A4">
            <w:pPr>
              <w:ind w:left="360"/>
            </w:pPr>
            <w:r w:rsidRPr="00792ABF">
              <w:t>9.</w:t>
            </w:r>
          </w:p>
        </w:tc>
        <w:tc>
          <w:tcPr>
            <w:tcW w:w="7721" w:type="dxa"/>
            <w:shd w:val="clear" w:color="auto" w:fill="auto"/>
          </w:tcPr>
          <w:p w:rsidR="00020314" w:rsidRPr="00792ABF" w:rsidRDefault="00020314" w:rsidP="008A25DB">
            <w:pPr>
              <w:jc w:val="both"/>
            </w:pPr>
            <w:r w:rsidRPr="00792ABF">
              <w:t>Nemzetközi árpolitika</w:t>
            </w:r>
          </w:p>
        </w:tc>
      </w:tr>
      <w:tr w:rsidR="00020314" w:rsidRPr="00792ABF" w:rsidTr="008A25DB">
        <w:tc>
          <w:tcPr>
            <w:tcW w:w="1529" w:type="dxa"/>
            <w:vMerge/>
            <w:shd w:val="clear" w:color="auto" w:fill="auto"/>
          </w:tcPr>
          <w:p w:rsidR="00020314" w:rsidRPr="00792ABF" w:rsidRDefault="00020314" w:rsidP="009C5F82">
            <w:pPr>
              <w:numPr>
                <w:ilvl w:val="0"/>
                <w:numId w:val="57"/>
              </w:numPr>
            </w:pPr>
          </w:p>
        </w:tc>
        <w:tc>
          <w:tcPr>
            <w:tcW w:w="7721" w:type="dxa"/>
            <w:shd w:val="clear" w:color="auto" w:fill="auto"/>
          </w:tcPr>
          <w:p w:rsidR="00020314" w:rsidRPr="00792ABF" w:rsidRDefault="00020314" w:rsidP="008A25DB">
            <w:pPr>
              <w:jc w:val="both"/>
            </w:pPr>
            <w:r w:rsidRPr="00792ABF">
              <w:t>TE A hallgatók ismerik a nemzetközi árpolitikai célokat, a nemzetközi ármeghatározás módszereit, az alkalmazható árkedvezményeket, felárakat, a globális és lokális árak kérdéskörét, valamint a fizetési eszközöket és módokat.</w:t>
            </w:r>
          </w:p>
        </w:tc>
      </w:tr>
      <w:tr w:rsidR="00020314" w:rsidRPr="00792ABF" w:rsidTr="008A25DB">
        <w:tc>
          <w:tcPr>
            <w:tcW w:w="1529" w:type="dxa"/>
            <w:vMerge w:val="restart"/>
            <w:shd w:val="clear" w:color="auto" w:fill="auto"/>
          </w:tcPr>
          <w:p w:rsidR="00020314" w:rsidRPr="00792ABF" w:rsidRDefault="00BB77A4" w:rsidP="00BB77A4">
            <w:pPr>
              <w:ind w:left="360"/>
            </w:pPr>
            <w:r w:rsidRPr="00792ABF">
              <w:t>10.</w:t>
            </w:r>
          </w:p>
        </w:tc>
        <w:tc>
          <w:tcPr>
            <w:tcW w:w="7721" w:type="dxa"/>
            <w:shd w:val="clear" w:color="auto" w:fill="auto"/>
          </w:tcPr>
          <w:p w:rsidR="00020314" w:rsidRPr="00792ABF" w:rsidRDefault="00020314" w:rsidP="008A25DB">
            <w:pPr>
              <w:jc w:val="both"/>
            </w:pPr>
            <w:r w:rsidRPr="00792ABF">
              <w:t>Nemzetközi disztribúciós politika</w:t>
            </w:r>
          </w:p>
        </w:tc>
      </w:tr>
      <w:tr w:rsidR="00020314" w:rsidRPr="00792ABF" w:rsidTr="008A25DB">
        <w:tc>
          <w:tcPr>
            <w:tcW w:w="1529" w:type="dxa"/>
            <w:vMerge/>
            <w:shd w:val="clear" w:color="auto" w:fill="auto"/>
          </w:tcPr>
          <w:p w:rsidR="00020314" w:rsidRPr="00792ABF" w:rsidRDefault="00020314" w:rsidP="009C5F82">
            <w:pPr>
              <w:numPr>
                <w:ilvl w:val="0"/>
                <w:numId w:val="57"/>
              </w:numPr>
            </w:pPr>
          </w:p>
        </w:tc>
        <w:tc>
          <w:tcPr>
            <w:tcW w:w="7721" w:type="dxa"/>
            <w:shd w:val="clear" w:color="auto" w:fill="auto"/>
          </w:tcPr>
          <w:p w:rsidR="00020314" w:rsidRPr="00792ABF" w:rsidRDefault="00020314" w:rsidP="008A25DB">
            <w:pPr>
              <w:jc w:val="both"/>
            </w:pPr>
            <w:r w:rsidRPr="00792ABF">
              <w:t>TE A hallgatók megismerik a disztribúciós csatorna lehetséges típusait a külpiacra lépési módozattól függően, a disztribúciós csatorna struktúrájának kérdéseit, tervezési szempontjait, a fuvarozási formákat, a fuvarozási költségek és kockázatok megosztásának lehetséges módjait, a raktározás kérdéseit, illetve a nemzetközi disztribúciós stratégiák típusait.</w:t>
            </w:r>
          </w:p>
        </w:tc>
      </w:tr>
    </w:tbl>
    <w:p w:rsidR="00020314" w:rsidRPr="00792ABF" w:rsidRDefault="00020314" w:rsidP="00020314">
      <w:r w:rsidRPr="00792ABF">
        <w:t>*TE tanulási eredmények</w:t>
      </w:r>
    </w:p>
    <w:p w:rsidR="00020314" w:rsidRPr="00792ABF" w:rsidRDefault="00020314">
      <w:pPr>
        <w:spacing w:after="160" w:line="259" w:lineRule="auto"/>
      </w:pPr>
      <w:r w:rsidRPr="00792ABF">
        <w:br w:type="page"/>
      </w:r>
    </w:p>
    <w:p w:rsidR="00020314" w:rsidRPr="00792ABF" w:rsidRDefault="00020314" w:rsidP="00020314"/>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020314" w:rsidRPr="00792ABF" w:rsidTr="008A25DB">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20314" w:rsidRPr="00792ABF" w:rsidRDefault="00020314" w:rsidP="008A25DB">
            <w:pPr>
              <w:ind w:left="20"/>
              <w:rPr>
                <w:rFonts w:eastAsia="Arial Unicode MS"/>
              </w:rPr>
            </w:pPr>
            <w:r w:rsidRPr="00792ABF">
              <w:t>A tantárgy neve:</w:t>
            </w:r>
          </w:p>
        </w:tc>
        <w:tc>
          <w:tcPr>
            <w:tcW w:w="1427" w:type="dxa"/>
            <w:gridSpan w:val="2"/>
            <w:tcBorders>
              <w:top w:val="single" w:sz="4" w:space="0" w:color="auto"/>
              <w:left w:val="nil"/>
              <w:bottom w:val="single" w:sz="4" w:space="0" w:color="auto"/>
              <w:right w:val="single" w:sz="4" w:space="0" w:color="auto"/>
            </w:tcBorders>
            <w:vAlign w:val="center"/>
          </w:tcPr>
          <w:p w:rsidR="00020314" w:rsidRPr="00792ABF" w:rsidRDefault="00020314" w:rsidP="008A25DB">
            <w:pPr>
              <w:rPr>
                <w:rFonts w:eastAsia="Arial Unicode MS"/>
              </w:rPr>
            </w:pPr>
            <w:r w:rsidRPr="00792ABF">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20314" w:rsidRPr="00792ABF" w:rsidRDefault="00020314" w:rsidP="008A25DB">
            <w:pPr>
              <w:jc w:val="center"/>
              <w:rPr>
                <w:rFonts w:eastAsia="Arial Unicode MS"/>
                <w:b/>
              </w:rPr>
            </w:pPr>
            <w:r w:rsidRPr="00792ABF">
              <w:rPr>
                <w:rFonts w:eastAsia="Arial Unicode MS"/>
                <w:b/>
              </w:rPr>
              <w:t>Reklám és reklámtervezés</w:t>
            </w:r>
          </w:p>
        </w:tc>
        <w:tc>
          <w:tcPr>
            <w:tcW w:w="855" w:type="dxa"/>
            <w:vMerge w:val="restart"/>
            <w:tcBorders>
              <w:top w:val="single" w:sz="4" w:space="0" w:color="auto"/>
              <w:left w:val="single" w:sz="4" w:space="0" w:color="auto"/>
              <w:right w:val="single" w:sz="4" w:space="0" w:color="auto"/>
            </w:tcBorders>
            <w:vAlign w:val="center"/>
          </w:tcPr>
          <w:p w:rsidR="00020314" w:rsidRPr="00792ABF" w:rsidRDefault="00020314" w:rsidP="008A25DB">
            <w:pPr>
              <w:jc w:val="center"/>
              <w:rPr>
                <w:rFonts w:eastAsia="Arial Unicode MS"/>
              </w:rPr>
            </w:pPr>
            <w:r w:rsidRPr="00792ABF">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20314" w:rsidRPr="009F7E56" w:rsidRDefault="00020314" w:rsidP="008A25DB">
            <w:pPr>
              <w:jc w:val="center"/>
              <w:rPr>
                <w:b/>
              </w:rPr>
            </w:pPr>
            <w:r w:rsidRPr="009F7E56">
              <w:rPr>
                <w:b/>
              </w:rPr>
              <w:t>GT_AKML607-17</w:t>
            </w:r>
          </w:p>
          <w:p w:rsidR="00020314" w:rsidRPr="00792ABF" w:rsidRDefault="00020314" w:rsidP="008A25DB">
            <w:pPr>
              <w:jc w:val="center"/>
              <w:rPr>
                <w:rFonts w:eastAsia="Arial Unicode MS"/>
                <w:b/>
              </w:rPr>
            </w:pPr>
            <w:r w:rsidRPr="009F7E56">
              <w:rPr>
                <w:b/>
              </w:rPr>
              <w:t>GT_AKMLS607-17</w:t>
            </w:r>
          </w:p>
        </w:tc>
      </w:tr>
      <w:tr w:rsidR="00020314" w:rsidRPr="00792ABF" w:rsidTr="008A25DB">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20314" w:rsidRPr="00792ABF" w:rsidRDefault="00020314" w:rsidP="008A25DB">
            <w:pPr>
              <w:rPr>
                <w:rFonts w:eastAsia="Arial Unicode MS"/>
              </w:rPr>
            </w:pPr>
          </w:p>
        </w:tc>
        <w:tc>
          <w:tcPr>
            <w:tcW w:w="1427" w:type="dxa"/>
            <w:gridSpan w:val="2"/>
            <w:tcBorders>
              <w:top w:val="nil"/>
              <w:left w:val="nil"/>
              <w:bottom w:val="single" w:sz="4" w:space="0" w:color="auto"/>
              <w:right w:val="single" w:sz="4" w:space="0" w:color="auto"/>
            </w:tcBorders>
            <w:vAlign w:val="center"/>
          </w:tcPr>
          <w:p w:rsidR="00020314" w:rsidRPr="00792ABF" w:rsidRDefault="00020314" w:rsidP="008A25DB">
            <w:r w:rsidRPr="00792ABF">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20314" w:rsidRPr="00792ABF" w:rsidRDefault="00020314" w:rsidP="008A25DB">
            <w:pPr>
              <w:jc w:val="center"/>
              <w:rPr>
                <w:b/>
              </w:rPr>
            </w:pPr>
            <w:r w:rsidRPr="00792ABF">
              <w:rPr>
                <w:b/>
                <w:lang w:val="en-GB"/>
              </w:rPr>
              <w:t>Advertising and advertising planning</w:t>
            </w:r>
          </w:p>
        </w:tc>
        <w:tc>
          <w:tcPr>
            <w:tcW w:w="855" w:type="dxa"/>
            <w:vMerge/>
            <w:tcBorders>
              <w:left w:val="single" w:sz="4" w:space="0" w:color="auto"/>
              <w:bottom w:val="single" w:sz="4" w:space="0" w:color="auto"/>
              <w:right w:val="single" w:sz="4" w:space="0" w:color="auto"/>
            </w:tcBorders>
            <w:vAlign w:val="center"/>
          </w:tcPr>
          <w:p w:rsidR="00020314" w:rsidRPr="00792ABF" w:rsidRDefault="00020314" w:rsidP="008A25DB">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20314" w:rsidRPr="00792ABF" w:rsidRDefault="00020314" w:rsidP="008A25DB">
            <w:pPr>
              <w:rPr>
                <w:rFonts w:eastAsia="Arial Unicode MS"/>
              </w:rPr>
            </w:pPr>
          </w:p>
        </w:tc>
      </w:tr>
      <w:tr w:rsidR="00020314" w:rsidRPr="00792ABF" w:rsidTr="008A25DB">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jc w:val="center"/>
              <w:rPr>
                <w:b/>
                <w:bCs/>
              </w:rPr>
            </w:pPr>
          </w:p>
        </w:tc>
      </w:tr>
      <w:tr w:rsidR="00020314" w:rsidRPr="00792ABF" w:rsidTr="008A25DB">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ind w:left="20"/>
            </w:pPr>
            <w:r w:rsidRPr="00792ABF">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020314" w:rsidRPr="00792ABF" w:rsidRDefault="00020314" w:rsidP="008A25DB">
            <w:pPr>
              <w:jc w:val="center"/>
              <w:rPr>
                <w:b/>
              </w:rPr>
            </w:pPr>
            <w:r w:rsidRPr="00792ABF">
              <w:rPr>
                <w:b/>
              </w:rPr>
              <w:t>DE GTK Marketing és Kereskedelem Intézet, Marketing Tanszék</w:t>
            </w:r>
          </w:p>
        </w:tc>
      </w:tr>
      <w:tr w:rsidR="00020314" w:rsidRPr="00792ABF" w:rsidTr="008A25DB">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ind w:left="20"/>
              <w:rPr>
                <w:rFonts w:eastAsia="Arial Unicode MS"/>
              </w:rPr>
            </w:pPr>
            <w:r w:rsidRPr="00792ABF">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20314" w:rsidRPr="00792ABF" w:rsidRDefault="00020314" w:rsidP="008A25DB">
            <w:pPr>
              <w:jc w:val="center"/>
              <w:rPr>
                <w:rFonts w:eastAsia="Arial Unicode MS"/>
              </w:rPr>
            </w:pPr>
            <w:r w:rsidRPr="00792ABF">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020314" w:rsidRPr="00792ABF" w:rsidRDefault="00020314" w:rsidP="008A25DB">
            <w:pPr>
              <w:jc w:val="center"/>
              <w:rPr>
                <w:rFonts w:eastAsia="Arial Unicode MS"/>
              </w:rPr>
            </w:pPr>
            <w:r w:rsidRPr="00792ABF">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20314" w:rsidRPr="00792ABF" w:rsidRDefault="00020314" w:rsidP="008A25DB">
            <w:pPr>
              <w:jc w:val="center"/>
              <w:rPr>
                <w:rFonts w:eastAsia="Arial Unicode MS"/>
              </w:rPr>
            </w:pPr>
            <w:r w:rsidRPr="00792ABF">
              <w:rPr>
                <w:rFonts w:eastAsia="Arial Unicode MS"/>
              </w:rPr>
              <w:t>-</w:t>
            </w:r>
          </w:p>
        </w:tc>
      </w:tr>
      <w:tr w:rsidR="00020314" w:rsidRPr="00792ABF" w:rsidTr="008A25DB">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20314" w:rsidRPr="00792ABF" w:rsidRDefault="00020314" w:rsidP="008A25DB">
            <w:pPr>
              <w:jc w:val="center"/>
            </w:pPr>
            <w:r w:rsidRPr="00792ABF">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jc w:val="center"/>
            </w:pPr>
            <w:r w:rsidRPr="00792ABF">
              <w:t>Óraszámok</w:t>
            </w:r>
          </w:p>
        </w:tc>
        <w:tc>
          <w:tcPr>
            <w:tcW w:w="1762" w:type="dxa"/>
            <w:vMerge w:val="restart"/>
            <w:tcBorders>
              <w:top w:val="single" w:sz="4" w:space="0" w:color="auto"/>
              <w:left w:val="single" w:sz="4" w:space="0" w:color="auto"/>
              <w:right w:val="single" w:sz="4" w:space="0" w:color="auto"/>
            </w:tcBorders>
            <w:vAlign w:val="center"/>
          </w:tcPr>
          <w:p w:rsidR="00020314" w:rsidRPr="00792ABF" w:rsidRDefault="00020314" w:rsidP="008A25DB">
            <w:pPr>
              <w:jc w:val="center"/>
            </w:pPr>
            <w:r w:rsidRPr="00792ABF">
              <w:t>Követelmény</w:t>
            </w:r>
          </w:p>
        </w:tc>
        <w:tc>
          <w:tcPr>
            <w:tcW w:w="855" w:type="dxa"/>
            <w:vMerge w:val="restart"/>
            <w:tcBorders>
              <w:top w:val="single" w:sz="4" w:space="0" w:color="auto"/>
              <w:left w:val="single" w:sz="4" w:space="0" w:color="auto"/>
              <w:right w:val="single" w:sz="4" w:space="0" w:color="auto"/>
            </w:tcBorders>
            <w:vAlign w:val="center"/>
          </w:tcPr>
          <w:p w:rsidR="00020314" w:rsidRPr="00792ABF" w:rsidRDefault="00020314" w:rsidP="008A25DB">
            <w:pPr>
              <w:jc w:val="center"/>
            </w:pPr>
            <w:r w:rsidRPr="00792ABF">
              <w:t>Kredit</w:t>
            </w:r>
          </w:p>
        </w:tc>
        <w:tc>
          <w:tcPr>
            <w:tcW w:w="2411" w:type="dxa"/>
            <w:vMerge w:val="restart"/>
            <w:tcBorders>
              <w:top w:val="single" w:sz="4" w:space="0" w:color="auto"/>
              <w:left w:val="single" w:sz="4" w:space="0" w:color="auto"/>
              <w:right w:val="single" w:sz="4" w:space="0" w:color="auto"/>
            </w:tcBorders>
            <w:vAlign w:val="center"/>
          </w:tcPr>
          <w:p w:rsidR="00020314" w:rsidRPr="00792ABF" w:rsidRDefault="00020314" w:rsidP="008A25DB">
            <w:pPr>
              <w:jc w:val="center"/>
            </w:pPr>
            <w:r w:rsidRPr="00792ABF">
              <w:t>Oktatás nyelve</w:t>
            </w:r>
          </w:p>
        </w:tc>
      </w:tr>
      <w:tr w:rsidR="00020314" w:rsidRPr="00792ABF" w:rsidTr="008A25DB">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20314" w:rsidRPr="00792ABF" w:rsidRDefault="00020314" w:rsidP="008A25DB"/>
        </w:tc>
        <w:tc>
          <w:tcPr>
            <w:tcW w:w="1515" w:type="dxa"/>
            <w:gridSpan w:val="3"/>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jc w:val="center"/>
            </w:pPr>
            <w:r w:rsidRPr="00792ABF">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jc w:val="center"/>
            </w:pPr>
            <w:r w:rsidRPr="00792ABF">
              <w:t>Gyakorlat</w:t>
            </w:r>
          </w:p>
        </w:tc>
        <w:tc>
          <w:tcPr>
            <w:tcW w:w="1762" w:type="dxa"/>
            <w:vMerge/>
            <w:tcBorders>
              <w:left w:val="single" w:sz="4" w:space="0" w:color="auto"/>
              <w:bottom w:val="single" w:sz="4" w:space="0" w:color="auto"/>
              <w:right w:val="single" w:sz="4" w:space="0" w:color="auto"/>
            </w:tcBorders>
            <w:vAlign w:val="center"/>
          </w:tcPr>
          <w:p w:rsidR="00020314" w:rsidRPr="00792ABF" w:rsidRDefault="00020314" w:rsidP="008A25DB"/>
        </w:tc>
        <w:tc>
          <w:tcPr>
            <w:tcW w:w="855" w:type="dxa"/>
            <w:vMerge/>
            <w:tcBorders>
              <w:left w:val="single" w:sz="4" w:space="0" w:color="auto"/>
              <w:bottom w:val="single" w:sz="4" w:space="0" w:color="auto"/>
              <w:right w:val="single" w:sz="4" w:space="0" w:color="auto"/>
            </w:tcBorders>
            <w:vAlign w:val="center"/>
          </w:tcPr>
          <w:p w:rsidR="00020314" w:rsidRPr="00792ABF" w:rsidRDefault="00020314" w:rsidP="008A25DB"/>
        </w:tc>
        <w:tc>
          <w:tcPr>
            <w:tcW w:w="2411" w:type="dxa"/>
            <w:vMerge/>
            <w:tcBorders>
              <w:left w:val="single" w:sz="4" w:space="0" w:color="auto"/>
              <w:bottom w:val="single" w:sz="4" w:space="0" w:color="auto"/>
              <w:right w:val="single" w:sz="4" w:space="0" w:color="auto"/>
            </w:tcBorders>
            <w:vAlign w:val="center"/>
          </w:tcPr>
          <w:p w:rsidR="00020314" w:rsidRPr="00792ABF" w:rsidRDefault="00020314" w:rsidP="008A25DB"/>
        </w:tc>
      </w:tr>
      <w:tr w:rsidR="00020314" w:rsidRPr="00792ABF" w:rsidTr="008A25DB">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jc w:val="center"/>
            </w:pPr>
            <w:r w:rsidRPr="00792ABF">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20314" w:rsidRPr="00792ABF" w:rsidRDefault="00020314" w:rsidP="008A25DB">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jc w:val="center"/>
            </w:pPr>
            <w:r w:rsidRPr="00792ABF">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20314" w:rsidRPr="00792ABF" w:rsidRDefault="00020314" w:rsidP="008A25DB">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jc w:val="center"/>
            </w:pPr>
            <w:r w:rsidRPr="00792ABF">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20314" w:rsidRPr="00792ABF" w:rsidRDefault="00020314" w:rsidP="008A25DB">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020314" w:rsidRPr="00792ABF" w:rsidRDefault="00020314" w:rsidP="008A25DB">
            <w:pPr>
              <w:jc w:val="center"/>
            </w:pPr>
            <w:r w:rsidRPr="00792ABF">
              <w:t>Gy</w:t>
            </w:r>
          </w:p>
        </w:tc>
        <w:tc>
          <w:tcPr>
            <w:tcW w:w="855" w:type="dxa"/>
            <w:vMerge w:val="restart"/>
            <w:tcBorders>
              <w:top w:val="single" w:sz="4" w:space="0" w:color="auto"/>
              <w:left w:val="single" w:sz="4" w:space="0" w:color="auto"/>
              <w:right w:val="single" w:sz="4" w:space="0" w:color="auto"/>
            </w:tcBorders>
            <w:vAlign w:val="center"/>
          </w:tcPr>
          <w:p w:rsidR="00020314" w:rsidRPr="00792ABF" w:rsidRDefault="00020314" w:rsidP="008A25DB">
            <w:pPr>
              <w:jc w:val="center"/>
            </w:pPr>
            <w:r w:rsidRPr="00792ABF">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20314" w:rsidRPr="00792ABF" w:rsidRDefault="00020314" w:rsidP="008A25DB">
            <w:pPr>
              <w:jc w:val="center"/>
            </w:pPr>
            <w:r w:rsidRPr="00792ABF">
              <w:t>magyar</w:t>
            </w:r>
          </w:p>
        </w:tc>
      </w:tr>
      <w:tr w:rsidR="00020314" w:rsidRPr="00792ABF" w:rsidTr="008A25DB">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jc w:val="center"/>
            </w:pPr>
            <w:r w:rsidRPr="00792ABF">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20314" w:rsidRPr="00792ABF" w:rsidRDefault="00020314" w:rsidP="008A25DB">
            <w:pPr>
              <w:jc w:val="center"/>
              <w:rPr>
                <w:b/>
              </w:rPr>
            </w:pPr>
            <w:r w:rsidRPr="00792ABF">
              <w:rPr>
                <w:b/>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jc w:val="center"/>
            </w:pPr>
            <w:r w:rsidRPr="00792ABF">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20314" w:rsidRPr="00792ABF" w:rsidRDefault="00020314" w:rsidP="008A25DB">
            <w:pPr>
              <w:jc w:val="center"/>
              <w:rPr>
                <w:b/>
              </w:rPr>
            </w:pPr>
            <w:r w:rsidRPr="00792ABF">
              <w:rPr>
                <w:b/>
              </w:rPr>
              <w:t>-</w:t>
            </w:r>
          </w:p>
        </w:tc>
        <w:tc>
          <w:tcPr>
            <w:tcW w:w="850" w:type="dxa"/>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jc w:val="center"/>
            </w:pPr>
            <w:r w:rsidRPr="00792ABF">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20314" w:rsidRPr="00792ABF" w:rsidRDefault="00020314" w:rsidP="008A25DB">
            <w:pPr>
              <w:jc w:val="center"/>
              <w:rPr>
                <w:b/>
              </w:rPr>
            </w:pPr>
            <w:r w:rsidRPr="00792ABF">
              <w:rPr>
                <w:b/>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020314" w:rsidRPr="00792ABF" w:rsidRDefault="00020314" w:rsidP="008A25DB">
            <w:pPr>
              <w:jc w:val="center"/>
            </w:pPr>
          </w:p>
        </w:tc>
        <w:tc>
          <w:tcPr>
            <w:tcW w:w="855" w:type="dxa"/>
            <w:vMerge/>
            <w:tcBorders>
              <w:left w:val="single" w:sz="4" w:space="0" w:color="auto"/>
              <w:bottom w:val="single" w:sz="4" w:space="0" w:color="auto"/>
              <w:right w:val="single" w:sz="4" w:space="0" w:color="auto"/>
            </w:tcBorders>
            <w:vAlign w:val="center"/>
          </w:tcPr>
          <w:p w:rsidR="00020314" w:rsidRPr="00792ABF" w:rsidRDefault="00020314" w:rsidP="008A25DB">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020314" w:rsidRPr="00792ABF" w:rsidRDefault="00020314" w:rsidP="008A25DB">
            <w:pPr>
              <w:jc w:val="center"/>
            </w:pPr>
          </w:p>
        </w:tc>
      </w:tr>
      <w:tr w:rsidR="00020314" w:rsidRPr="00792ABF" w:rsidTr="008A25DB">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020314" w:rsidRPr="00792ABF" w:rsidRDefault="00020314" w:rsidP="008A25DB">
            <w:pPr>
              <w:ind w:left="20"/>
              <w:rPr>
                <w:rFonts w:eastAsia="Arial Unicode MS"/>
              </w:rPr>
            </w:pPr>
            <w:r w:rsidRPr="00792ABF">
              <w:t>Tantárgyfelelős oktató</w:t>
            </w:r>
          </w:p>
        </w:tc>
        <w:tc>
          <w:tcPr>
            <w:tcW w:w="850" w:type="dxa"/>
            <w:tcBorders>
              <w:top w:val="nil"/>
              <w:left w:val="nil"/>
              <w:bottom w:val="single" w:sz="4" w:space="0" w:color="auto"/>
              <w:right w:val="single" w:sz="4" w:space="0" w:color="auto"/>
            </w:tcBorders>
            <w:vAlign w:val="center"/>
          </w:tcPr>
          <w:p w:rsidR="00020314" w:rsidRPr="00792ABF" w:rsidRDefault="00020314" w:rsidP="008A25DB">
            <w:pPr>
              <w:rPr>
                <w:rFonts w:eastAsia="Arial Unicode MS"/>
              </w:rPr>
            </w:pPr>
            <w:r w:rsidRPr="00792ABF">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020314" w:rsidRPr="00792ABF" w:rsidRDefault="00020314" w:rsidP="008A25DB">
            <w:pPr>
              <w:jc w:val="center"/>
            </w:pPr>
            <w:r w:rsidRPr="00792ABF">
              <w:t>Dr. Kontor Enikő</w:t>
            </w:r>
          </w:p>
        </w:tc>
        <w:tc>
          <w:tcPr>
            <w:tcW w:w="855" w:type="dxa"/>
            <w:tcBorders>
              <w:top w:val="single" w:sz="4" w:space="0" w:color="auto"/>
              <w:left w:val="nil"/>
              <w:bottom w:val="single" w:sz="4" w:space="0" w:color="auto"/>
              <w:right w:val="single" w:sz="4" w:space="0" w:color="auto"/>
            </w:tcBorders>
            <w:vAlign w:val="center"/>
          </w:tcPr>
          <w:p w:rsidR="00020314" w:rsidRPr="00792ABF" w:rsidRDefault="00020314" w:rsidP="008A25DB">
            <w:pPr>
              <w:rPr>
                <w:rFonts w:eastAsia="Arial Unicode MS"/>
              </w:rPr>
            </w:pPr>
            <w:r w:rsidRPr="00792ABF">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20314" w:rsidRPr="00792ABF" w:rsidRDefault="00020314" w:rsidP="008A25DB">
            <w:pPr>
              <w:jc w:val="center"/>
            </w:pPr>
            <w:r w:rsidRPr="00792ABF">
              <w:t>egyetemi adjunktus</w:t>
            </w:r>
          </w:p>
        </w:tc>
      </w:tr>
      <w:tr w:rsidR="00020314" w:rsidRPr="00792ABF" w:rsidTr="008A25DB">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020314" w:rsidRPr="00792ABF" w:rsidRDefault="00020314" w:rsidP="008A25DB">
            <w:pPr>
              <w:ind w:left="20"/>
            </w:pPr>
            <w:r w:rsidRPr="00792ABF">
              <w:t>Tantárgy oktatásába bevont oktató</w:t>
            </w:r>
          </w:p>
        </w:tc>
        <w:tc>
          <w:tcPr>
            <w:tcW w:w="850" w:type="dxa"/>
            <w:tcBorders>
              <w:top w:val="nil"/>
              <w:left w:val="nil"/>
              <w:bottom w:val="single" w:sz="4" w:space="0" w:color="auto"/>
              <w:right w:val="single" w:sz="4" w:space="0" w:color="auto"/>
            </w:tcBorders>
            <w:vAlign w:val="center"/>
          </w:tcPr>
          <w:p w:rsidR="00020314" w:rsidRPr="00792ABF" w:rsidRDefault="00020314" w:rsidP="008A25DB">
            <w:r w:rsidRPr="00792ABF">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020314" w:rsidRPr="00792ABF" w:rsidRDefault="00020314" w:rsidP="008A25DB">
            <w:pPr>
              <w:jc w:val="center"/>
            </w:pPr>
          </w:p>
        </w:tc>
        <w:tc>
          <w:tcPr>
            <w:tcW w:w="855" w:type="dxa"/>
            <w:tcBorders>
              <w:top w:val="single" w:sz="4" w:space="0" w:color="auto"/>
              <w:left w:val="nil"/>
              <w:bottom w:val="single" w:sz="4" w:space="0" w:color="auto"/>
              <w:right w:val="single" w:sz="4" w:space="0" w:color="auto"/>
            </w:tcBorders>
            <w:vAlign w:val="center"/>
          </w:tcPr>
          <w:p w:rsidR="00020314" w:rsidRPr="00792ABF" w:rsidRDefault="00020314" w:rsidP="008A25DB">
            <w:r w:rsidRPr="00792ABF">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20314" w:rsidRPr="00792ABF" w:rsidRDefault="00020314" w:rsidP="008A25DB">
            <w:pPr>
              <w:jc w:val="center"/>
            </w:pPr>
          </w:p>
        </w:tc>
      </w:tr>
      <w:tr w:rsidR="00020314" w:rsidRPr="00792ABF" w:rsidTr="008A25DB">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 w:rsidR="00020314" w:rsidRPr="00792ABF" w:rsidRDefault="00020314" w:rsidP="008A25DB">
            <w:pPr>
              <w:ind w:left="397" w:right="113"/>
              <w:jc w:val="both"/>
            </w:pPr>
            <w:r w:rsidRPr="00792ABF">
              <w:t>A kurzus célja, hogy a hallgatók az integrált marketingkommunikációs megközelítésen belül el tudják helyezni a reklám szerepét. Megismerkednek a reklám pszichológiai aspektusaival, hatásmechanizmusával. A klasszikus megközelítések mellett a kurzus hangsúlyt fektet az „új média” megközelítésekre, a klasszikus és modern eszközök kombinálásának lehetőségeire. A kurzus eredményeként olyan ismeretekre tesznek szert, amely lehetővé teszi reklámkampány megtervezését, mind vállalati, mind az ügynökség oldaláról.</w:t>
            </w:r>
          </w:p>
          <w:p w:rsidR="00020314" w:rsidRPr="00792ABF" w:rsidRDefault="00020314" w:rsidP="008A25DB">
            <w:pPr>
              <w:ind w:left="397" w:right="113"/>
              <w:jc w:val="both"/>
              <w:rPr>
                <w:color w:val="FF0000"/>
              </w:rPr>
            </w:pPr>
          </w:p>
        </w:tc>
      </w:tr>
      <w:tr w:rsidR="00020314" w:rsidRPr="00792ABF" w:rsidTr="008A25DB">
        <w:trPr>
          <w:cantSplit/>
          <w:trHeight w:val="1400"/>
        </w:trPr>
        <w:tc>
          <w:tcPr>
            <w:tcW w:w="9939" w:type="dxa"/>
            <w:gridSpan w:val="10"/>
            <w:tcBorders>
              <w:top w:val="single" w:sz="4" w:space="0" w:color="auto"/>
              <w:left w:val="single" w:sz="4" w:space="0" w:color="auto"/>
              <w:right w:val="single" w:sz="4" w:space="0" w:color="000000"/>
            </w:tcBorders>
            <w:vAlign w:val="center"/>
          </w:tcPr>
          <w:p w:rsidR="00020314" w:rsidRPr="00792ABF" w:rsidRDefault="00020314" w:rsidP="008A25DB">
            <w:pPr>
              <w:jc w:val="both"/>
              <w:rPr>
                <w:b/>
                <w:bCs/>
              </w:rPr>
            </w:pPr>
            <w:r w:rsidRPr="00792ABF">
              <w:rPr>
                <w:b/>
                <w:bCs/>
              </w:rPr>
              <w:t xml:space="preserve">Azoknak az előírt szakmai kompetenciáknak, kompetencia-elemeknek (tudás, képesség stb., KKK 7. pont) a felsorolása, amelyek kialakításához a tantárgy jellemzően, érdemben hozzájárul </w:t>
            </w:r>
          </w:p>
          <w:p w:rsidR="00020314" w:rsidRPr="00792ABF" w:rsidRDefault="00020314" w:rsidP="008A25DB">
            <w:pPr>
              <w:jc w:val="both"/>
              <w:rPr>
                <w:b/>
                <w:bCs/>
              </w:rPr>
            </w:pPr>
          </w:p>
          <w:p w:rsidR="00020314" w:rsidRPr="00792ABF" w:rsidRDefault="00020314" w:rsidP="008A25DB">
            <w:pPr>
              <w:ind w:left="402"/>
              <w:jc w:val="both"/>
              <w:rPr>
                <w:i/>
              </w:rPr>
            </w:pPr>
            <w:r w:rsidRPr="00792ABF">
              <w:rPr>
                <w:i/>
              </w:rPr>
              <w:t xml:space="preserve">Tudás: </w:t>
            </w:r>
          </w:p>
          <w:p w:rsidR="00020314" w:rsidRPr="00792ABF" w:rsidRDefault="00020314" w:rsidP="00020314">
            <w:pPr>
              <w:pStyle w:val="Listaszerbekezds"/>
              <w:numPr>
                <w:ilvl w:val="0"/>
                <w:numId w:val="37"/>
              </w:numPr>
              <w:shd w:val="clear" w:color="auto" w:fill="E5DFEC"/>
              <w:spacing w:after="0" w:line="240" w:lineRule="auto"/>
              <w:ind w:right="113"/>
              <w:jc w:val="both"/>
              <w:rPr>
                <w:rFonts w:ascii="Times New Roman" w:hAnsi="Times New Roman" w:cs="Times New Roman"/>
                <w:sz w:val="20"/>
                <w:szCs w:val="20"/>
              </w:rPr>
            </w:pPr>
            <w:r w:rsidRPr="00792ABF">
              <w:rPr>
                <w:rFonts w:ascii="Times New Roman" w:hAnsi="Times New Roman" w:cs="Times New Roman"/>
                <w:sz w:val="20"/>
                <w:szCs w:val="20"/>
              </w:rPr>
              <w:t>Rendelkezik a reklám és reklámtervezés alapvető fogalmaival, befolyásoló tényezőnek ismeretével.</w:t>
            </w:r>
          </w:p>
          <w:p w:rsidR="00020314" w:rsidRPr="00792ABF" w:rsidRDefault="00020314" w:rsidP="00020314">
            <w:pPr>
              <w:pStyle w:val="Listaszerbekezds"/>
              <w:numPr>
                <w:ilvl w:val="0"/>
                <w:numId w:val="37"/>
              </w:numPr>
              <w:shd w:val="clear" w:color="auto" w:fill="E5DFEC"/>
              <w:spacing w:after="0" w:line="240" w:lineRule="auto"/>
              <w:ind w:right="113"/>
              <w:jc w:val="both"/>
              <w:rPr>
                <w:rFonts w:ascii="Times New Roman" w:hAnsi="Times New Roman" w:cs="Times New Roman"/>
                <w:sz w:val="20"/>
                <w:szCs w:val="20"/>
              </w:rPr>
            </w:pPr>
            <w:r w:rsidRPr="00792ABF">
              <w:rPr>
                <w:rFonts w:ascii="Times New Roman" w:hAnsi="Times New Roman" w:cs="Times New Roman"/>
                <w:sz w:val="20"/>
                <w:szCs w:val="20"/>
              </w:rPr>
              <w:t>Átlátja a média- és reklámtervezés rendszerét, összefüggéseit, lépéseit.</w:t>
            </w:r>
          </w:p>
          <w:p w:rsidR="00020314" w:rsidRPr="00792ABF" w:rsidRDefault="00020314" w:rsidP="00020314">
            <w:pPr>
              <w:pStyle w:val="Listaszerbekezds"/>
              <w:numPr>
                <w:ilvl w:val="0"/>
                <w:numId w:val="37"/>
              </w:numPr>
              <w:shd w:val="clear" w:color="auto" w:fill="E5DFEC"/>
              <w:spacing w:after="0" w:line="240" w:lineRule="auto"/>
              <w:ind w:right="113"/>
              <w:jc w:val="both"/>
              <w:rPr>
                <w:rFonts w:ascii="Times New Roman" w:hAnsi="Times New Roman" w:cs="Times New Roman"/>
                <w:sz w:val="20"/>
                <w:szCs w:val="20"/>
              </w:rPr>
            </w:pPr>
            <w:r w:rsidRPr="00792ABF">
              <w:rPr>
                <w:rFonts w:ascii="Times New Roman" w:hAnsi="Times New Roman" w:cs="Times New Roman"/>
                <w:sz w:val="20"/>
                <w:szCs w:val="20"/>
              </w:rPr>
              <w:t>Tisztában van a média világának új trendjeivel, a hagyományos és modern reklámeszközök fogalmával.</w:t>
            </w:r>
          </w:p>
          <w:p w:rsidR="00020314" w:rsidRPr="00792ABF" w:rsidRDefault="00020314" w:rsidP="00020314">
            <w:pPr>
              <w:pStyle w:val="Listaszerbekezds"/>
              <w:numPr>
                <w:ilvl w:val="0"/>
                <w:numId w:val="37"/>
              </w:numPr>
              <w:shd w:val="clear" w:color="auto" w:fill="E5DFEC"/>
              <w:spacing w:after="0" w:line="240" w:lineRule="auto"/>
              <w:ind w:right="113"/>
              <w:jc w:val="both"/>
              <w:rPr>
                <w:rFonts w:ascii="Times New Roman" w:hAnsi="Times New Roman" w:cs="Times New Roman"/>
                <w:sz w:val="20"/>
                <w:szCs w:val="20"/>
              </w:rPr>
            </w:pPr>
            <w:r w:rsidRPr="00792ABF">
              <w:rPr>
                <w:rFonts w:ascii="Times New Roman" w:hAnsi="Times New Roman" w:cs="Times New Roman"/>
                <w:sz w:val="20"/>
                <w:szCs w:val="20"/>
              </w:rPr>
              <w:t>Elsajátítja egy reklámkampány megtervezésére alkalmas korszerű matematikai-statisztikai módszereket.</w:t>
            </w:r>
          </w:p>
          <w:p w:rsidR="00020314" w:rsidRPr="00792ABF" w:rsidRDefault="00020314" w:rsidP="00020314">
            <w:pPr>
              <w:pStyle w:val="Listaszerbekezds"/>
              <w:numPr>
                <w:ilvl w:val="0"/>
                <w:numId w:val="37"/>
              </w:numPr>
              <w:shd w:val="clear" w:color="auto" w:fill="E5DFEC"/>
              <w:spacing w:after="0" w:line="240" w:lineRule="auto"/>
              <w:ind w:right="113"/>
              <w:jc w:val="both"/>
              <w:rPr>
                <w:rFonts w:ascii="Times New Roman" w:hAnsi="Times New Roman" w:cs="Times New Roman"/>
                <w:sz w:val="20"/>
                <w:szCs w:val="20"/>
              </w:rPr>
            </w:pPr>
            <w:r w:rsidRPr="00792ABF">
              <w:rPr>
                <w:rFonts w:ascii="Times New Roman" w:hAnsi="Times New Roman" w:cs="Times New Roman"/>
                <w:sz w:val="20"/>
                <w:szCs w:val="20"/>
              </w:rPr>
              <w:t>Jól ismeri a reklám és média szakterületének szókincsét.</w:t>
            </w:r>
          </w:p>
          <w:p w:rsidR="00020314" w:rsidRPr="00792ABF" w:rsidRDefault="00020314" w:rsidP="008A25DB">
            <w:pPr>
              <w:ind w:right="113" w:firstLine="357"/>
              <w:jc w:val="both"/>
            </w:pPr>
          </w:p>
          <w:p w:rsidR="00020314" w:rsidRPr="00792ABF" w:rsidRDefault="00020314" w:rsidP="008A25DB">
            <w:pPr>
              <w:ind w:left="402"/>
              <w:jc w:val="both"/>
              <w:rPr>
                <w:i/>
              </w:rPr>
            </w:pPr>
            <w:r w:rsidRPr="00792ABF">
              <w:rPr>
                <w:i/>
              </w:rPr>
              <w:t>Képesség:</w:t>
            </w:r>
          </w:p>
          <w:p w:rsidR="00020314" w:rsidRPr="00792ABF" w:rsidRDefault="00020314" w:rsidP="00020314">
            <w:pPr>
              <w:pStyle w:val="Listaszerbekezds"/>
              <w:numPr>
                <w:ilvl w:val="0"/>
                <w:numId w:val="38"/>
              </w:numPr>
              <w:shd w:val="clear" w:color="auto" w:fill="E5DFEC"/>
              <w:suppressAutoHyphens/>
              <w:autoSpaceDE w:val="0"/>
              <w:spacing w:before="60" w:after="0" w:line="240" w:lineRule="auto"/>
              <w:ind w:right="113"/>
              <w:jc w:val="both"/>
              <w:rPr>
                <w:rFonts w:ascii="Times New Roman" w:hAnsi="Times New Roman" w:cs="Times New Roman"/>
                <w:sz w:val="20"/>
                <w:szCs w:val="20"/>
              </w:rPr>
            </w:pPr>
            <w:r w:rsidRPr="00792ABF">
              <w:rPr>
                <w:rFonts w:ascii="Times New Roman" w:hAnsi="Times New Roman" w:cs="Times New Roman"/>
                <w:sz w:val="20"/>
                <w:szCs w:val="20"/>
              </w:rPr>
              <w:t>Képes elvégezni a reklámtervezéshez szükséges információk, adatok alapvető analízisét.</w:t>
            </w:r>
          </w:p>
          <w:p w:rsidR="00020314" w:rsidRPr="00792ABF" w:rsidRDefault="00020314" w:rsidP="00020314">
            <w:pPr>
              <w:pStyle w:val="Listaszerbekezds"/>
              <w:numPr>
                <w:ilvl w:val="0"/>
                <w:numId w:val="38"/>
              </w:numPr>
              <w:shd w:val="clear" w:color="auto" w:fill="E5DFEC"/>
              <w:suppressAutoHyphens/>
              <w:autoSpaceDE w:val="0"/>
              <w:spacing w:after="0" w:line="240" w:lineRule="auto"/>
              <w:ind w:left="760" w:right="113" w:hanging="357"/>
              <w:jc w:val="both"/>
              <w:rPr>
                <w:rFonts w:ascii="Times New Roman" w:hAnsi="Times New Roman" w:cs="Times New Roman"/>
                <w:sz w:val="20"/>
                <w:szCs w:val="20"/>
              </w:rPr>
            </w:pPr>
            <w:r w:rsidRPr="00792ABF">
              <w:rPr>
                <w:rFonts w:ascii="Times New Roman" w:hAnsi="Times New Roman" w:cs="Times New Roman"/>
                <w:sz w:val="20"/>
                <w:szCs w:val="20"/>
              </w:rPr>
              <w:t>Képes alapvető összefüggések feltárására, elemzésére, következtetések levonására, ezek alapján döntést előkészítő javaslatok megfogalmazására.</w:t>
            </w:r>
          </w:p>
          <w:p w:rsidR="00020314" w:rsidRPr="00792ABF" w:rsidRDefault="00020314" w:rsidP="00020314">
            <w:pPr>
              <w:pStyle w:val="Listaszerbekezds"/>
              <w:numPr>
                <w:ilvl w:val="0"/>
                <w:numId w:val="38"/>
              </w:numPr>
              <w:shd w:val="clear" w:color="auto" w:fill="E5DFEC"/>
              <w:suppressAutoHyphens/>
              <w:autoSpaceDE w:val="0"/>
              <w:spacing w:after="0" w:line="240" w:lineRule="auto"/>
              <w:ind w:right="113"/>
              <w:jc w:val="both"/>
              <w:rPr>
                <w:rFonts w:ascii="Times New Roman" w:hAnsi="Times New Roman" w:cs="Times New Roman"/>
                <w:sz w:val="20"/>
                <w:szCs w:val="20"/>
              </w:rPr>
            </w:pPr>
            <w:r w:rsidRPr="00792ABF">
              <w:rPr>
                <w:rFonts w:ascii="Times New Roman" w:hAnsi="Times New Roman" w:cs="Times New Roman"/>
                <w:sz w:val="20"/>
                <w:szCs w:val="20"/>
              </w:rPr>
              <w:t>Nemzetközi környezetben is képes hatékony munkavégzésre</w:t>
            </w:r>
          </w:p>
          <w:p w:rsidR="00020314" w:rsidRPr="00792ABF" w:rsidRDefault="00020314" w:rsidP="00020314">
            <w:pPr>
              <w:pStyle w:val="Listaszerbekezds"/>
              <w:numPr>
                <w:ilvl w:val="0"/>
                <w:numId w:val="38"/>
              </w:numPr>
              <w:shd w:val="clear" w:color="auto" w:fill="E5DFEC"/>
              <w:suppressAutoHyphens/>
              <w:autoSpaceDE w:val="0"/>
              <w:spacing w:after="0" w:line="240" w:lineRule="auto"/>
              <w:ind w:right="113"/>
              <w:jc w:val="both"/>
              <w:rPr>
                <w:rFonts w:ascii="Times New Roman" w:hAnsi="Times New Roman" w:cs="Times New Roman"/>
                <w:sz w:val="20"/>
                <w:szCs w:val="20"/>
              </w:rPr>
            </w:pPr>
            <w:r w:rsidRPr="00792ABF">
              <w:rPr>
                <w:rFonts w:ascii="Times New Roman" w:hAnsi="Times New Roman" w:cs="Times New Roman"/>
                <w:sz w:val="20"/>
                <w:szCs w:val="20"/>
              </w:rPr>
              <w:t>Képes álláspontját szóban és írásban, magyar és idegen nyelven, a szakmai kommunikáció szabályai szerint prezentálni.</w:t>
            </w:r>
          </w:p>
          <w:p w:rsidR="00020314" w:rsidRPr="00792ABF" w:rsidRDefault="00020314" w:rsidP="00020314">
            <w:pPr>
              <w:pStyle w:val="Listaszerbekezds"/>
              <w:numPr>
                <w:ilvl w:val="0"/>
                <w:numId w:val="38"/>
              </w:numPr>
              <w:shd w:val="clear" w:color="auto" w:fill="E5DFEC"/>
              <w:suppressAutoHyphens/>
              <w:autoSpaceDE w:val="0"/>
              <w:spacing w:after="0" w:line="240" w:lineRule="auto"/>
              <w:ind w:right="113"/>
              <w:jc w:val="both"/>
              <w:rPr>
                <w:rFonts w:ascii="Times New Roman" w:hAnsi="Times New Roman" w:cs="Times New Roman"/>
                <w:sz w:val="20"/>
                <w:szCs w:val="20"/>
              </w:rPr>
            </w:pPr>
            <w:r w:rsidRPr="00792ABF">
              <w:rPr>
                <w:rFonts w:ascii="Times New Roman" w:hAnsi="Times New Roman" w:cs="Times New Roman"/>
                <w:sz w:val="20"/>
                <w:szCs w:val="20"/>
              </w:rPr>
              <w:t>Képes együttműködni más szakterületek képviselőivel, alkalmas projektben, csoportos feladatmegoldásban való részvételre.</w:t>
            </w:r>
          </w:p>
          <w:p w:rsidR="00020314" w:rsidRPr="00792ABF" w:rsidRDefault="00020314" w:rsidP="008A25DB">
            <w:pPr>
              <w:pStyle w:val="Listaszerbekezds"/>
              <w:shd w:val="clear" w:color="auto" w:fill="E5DFEC"/>
              <w:suppressAutoHyphens/>
              <w:autoSpaceDE w:val="0"/>
              <w:spacing w:after="60"/>
              <w:ind w:left="402" w:right="113"/>
              <w:jc w:val="both"/>
              <w:rPr>
                <w:rFonts w:ascii="Times New Roman" w:hAnsi="Times New Roman" w:cs="Times New Roman"/>
                <w:sz w:val="20"/>
                <w:szCs w:val="20"/>
              </w:rPr>
            </w:pPr>
          </w:p>
          <w:p w:rsidR="00020314" w:rsidRPr="00792ABF" w:rsidRDefault="00020314" w:rsidP="008A25DB">
            <w:pPr>
              <w:ind w:left="402"/>
              <w:jc w:val="both"/>
              <w:rPr>
                <w:i/>
              </w:rPr>
            </w:pPr>
            <w:r w:rsidRPr="00792ABF">
              <w:rPr>
                <w:i/>
              </w:rPr>
              <w:t>Attitűd:</w:t>
            </w:r>
          </w:p>
          <w:p w:rsidR="00020314" w:rsidRPr="00792ABF" w:rsidRDefault="00020314" w:rsidP="00020314">
            <w:pPr>
              <w:pStyle w:val="Listaszerbekezds"/>
              <w:numPr>
                <w:ilvl w:val="0"/>
                <w:numId w:val="39"/>
              </w:numPr>
              <w:shd w:val="clear" w:color="auto" w:fill="E5DFEC"/>
              <w:suppressAutoHyphens/>
              <w:autoSpaceDE w:val="0"/>
              <w:spacing w:after="0" w:line="240" w:lineRule="auto"/>
              <w:ind w:right="113"/>
              <w:jc w:val="both"/>
              <w:rPr>
                <w:rFonts w:ascii="Times New Roman" w:hAnsi="Times New Roman" w:cs="Times New Roman"/>
                <w:sz w:val="20"/>
                <w:szCs w:val="20"/>
              </w:rPr>
            </w:pPr>
            <w:r w:rsidRPr="00792ABF">
              <w:rPr>
                <w:rFonts w:ascii="Times New Roman" w:hAnsi="Times New Roman" w:cs="Times New Roman"/>
                <w:sz w:val="20"/>
                <w:szCs w:val="20"/>
              </w:rPr>
              <w:t xml:space="preserve">A tantárgy elősegíti, hogy a hallgató a megfelelő tudás birtokában pozitív hozzáállással, kreatívan, magabiztosan kezeljen egy reklámtervezési feladatot. </w:t>
            </w:r>
          </w:p>
          <w:p w:rsidR="00020314" w:rsidRPr="00792ABF" w:rsidRDefault="00020314" w:rsidP="00020314">
            <w:pPr>
              <w:pStyle w:val="Listaszerbekezds"/>
              <w:numPr>
                <w:ilvl w:val="0"/>
                <w:numId w:val="39"/>
              </w:numPr>
              <w:shd w:val="clear" w:color="auto" w:fill="E5DFEC"/>
              <w:suppressAutoHyphens/>
              <w:autoSpaceDE w:val="0"/>
              <w:spacing w:after="0" w:line="240" w:lineRule="auto"/>
              <w:ind w:right="113"/>
              <w:jc w:val="both"/>
              <w:rPr>
                <w:rFonts w:ascii="Times New Roman" w:hAnsi="Times New Roman" w:cs="Times New Roman"/>
                <w:sz w:val="20"/>
                <w:szCs w:val="20"/>
              </w:rPr>
            </w:pPr>
            <w:r w:rsidRPr="00792ABF">
              <w:rPr>
                <w:rFonts w:ascii="Times New Roman" w:hAnsi="Times New Roman" w:cs="Times New Roman"/>
                <w:sz w:val="20"/>
                <w:szCs w:val="20"/>
              </w:rPr>
              <w:t>Fogékony az új szakmai ismeretekre, nyitott a kommunikációs környezet változásainak a befogadására és adaptálására.</w:t>
            </w:r>
          </w:p>
          <w:p w:rsidR="00020314" w:rsidRPr="00792ABF" w:rsidRDefault="00020314" w:rsidP="008A25DB">
            <w:pPr>
              <w:ind w:left="402"/>
              <w:jc w:val="both"/>
              <w:rPr>
                <w:i/>
              </w:rPr>
            </w:pPr>
            <w:r w:rsidRPr="00792ABF">
              <w:rPr>
                <w:i/>
              </w:rPr>
              <w:t>Autonómia és felelősség:</w:t>
            </w:r>
          </w:p>
          <w:p w:rsidR="00020314" w:rsidRPr="00792ABF" w:rsidRDefault="00020314" w:rsidP="00020314">
            <w:pPr>
              <w:pStyle w:val="Listaszerbekezds"/>
              <w:numPr>
                <w:ilvl w:val="0"/>
                <w:numId w:val="40"/>
              </w:numPr>
              <w:shd w:val="clear" w:color="auto" w:fill="E5DFEC"/>
              <w:suppressAutoHyphens/>
              <w:autoSpaceDE w:val="0"/>
              <w:spacing w:after="0" w:line="240" w:lineRule="auto"/>
              <w:ind w:right="113"/>
              <w:jc w:val="both"/>
              <w:rPr>
                <w:rFonts w:ascii="Times New Roman" w:hAnsi="Times New Roman" w:cs="Times New Roman"/>
                <w:sz w:val="20"/>
                <w:szCs w:val="20"/>
              </w:rPr>
            </w:pPr>
            <w:r w:rsidRPr="00792ABF">
              <w:rPr>
                <w:rFonts w:ascii="Times New Roman" w:hAnsi="Times New Roman" w:cs="Times New Roman"/>
                <w:sz w:val="20"/>
                <w:szCs w:val="20"/>
              </w:rPr>
              <w:t>A hallgató munkája során önállóan el tud mélyülni a kommunikáció/reklám világának egyes részterületeiben, továbbfejleszti magát.</w:t>
            </w:r>
          </w:p>
          <w:p w:rsidR="00020314" w:rsidRPr="00792ABF" w:rsidRDefault="00020314" w:rsidP="00020314">
            <w:pPr>
              <w:pStyle w:val="Listaszerbekezds"/>
              <w:numPr>
                <w:ilvl w:val="0"/>
                <w:numId w:val="40"/>
              </w:numPr>
              <w:shd w:val="clear" w:color="auto" w:fill="E5DFEC"/>
              <w:suppressAutoHyphens/>
              <w:autoSpaceDE w:val="0"/>
              <w:spacing w:after="0" w:line="240" w:lineRule="auto"/>
              <w:ind w:right="113"/>
              <w:jc w:val="both"/>
              <w:rPr>
                <w:rFonts w:ascii="Times New Roman" w:hAnsi="Times New Roman" w:cs="Times New Roman"/>
                <w:sz w:val="20"/>
                <w:szCs w:val="20"/>
              </w:rPr>
            </w:pPr>
            <w:r w:rsidRPr="00792ABF">
              <w:rPr>
                <w:rFonts w:ascii="Times New Roman" w:hAnsi="Times New Roman" w:cs="Times New Roman"/>
                <w:sz w:val="20"/>
                <w:szCs w:val="20"/>
              </w:rPr>
              <w:t>Gazdálkodó szervezetben a kereskedelmi és marketing folyamatokat szervezi, irányítja és ellenőrzi.</w:t>
            </w:r>
          </w:p>
          <w:p w:rsidR="00020314" w:rsidRPr="00792ABF" w:rsidRDefault="00020314" w:rsidP="00020314">
            <w:pPr>
              <w:numPr>
                <w:ilvl w:val="0"/>
                <w:numId w:val="40"/>
              </w:numPr>
              <w:shd w:val="clear" w:color="auto" w:fill="E5DFEC"/>
              <w:suppressAutoHyphens/>
              <w:autoSpaceDE w:val="0"/>
              <w:ind w:right="113"/>
              <w:jc w:val="both"/>
            </w:pPr>
            <w:r w:rsidRPr="00792ABF">
              <w:t>Munkáját a szakmai, jogi, etikai normák és szabályok betartásával végzi.</w:t>
            </w:r>
          </w:p>
          <w:p w:rsidR="00020314" w:rsidRPr="00792ABF" w:rsidRDefault="00020314" w:rsidP="008A25DB">
            <w:pPr>
              <w:shd w:val="clear" w:color="auto" w:fill="E5DFEC"/>
              <w:suppressAutoHyphens/>
              <w:autoSpaceDE w:val="0"/>
              <w:spacing w:before="60" w:after="60"/>
              <w:ind w:left="417" w:right="113"/>
              <w:jc w:val="both"/>
              <w:rPr>
                <w:rFonts w:eastAsia="Arial Unicode MS"/>
                <w:b/>
                <w:bCs/>
              </w:rPr>
            </w:pPr>
          </w:p>
        </w:tc>
      </w:tr>
      <w:tr w:rsidR="00020314" w:rsidRPr="00792ABF" w:rsidTr="008A25DB">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rPr>
                <w:b/>
                <w:bCs/>
              </w:rPr>
            </w:pPr>
            <w:r w:rsidRPr="00792ABF">
              <w:rPr>
                <w:b/>
                <w:bCs/>
              </w:rPr>
              <w:t>A kurzus rövid tartalma, témakörei</w:t>
            </w:r>
          </w:p>
          <w:p w:rsidR="00020314" w:rsidRPr="00792ABF" w:rsidRDefault="00020314" w:rsidP="008A25DB">
            <w:pPr>
              <w:jc w:val="both"/>
            </w:pPr>
          </w:p>
          <w:p w:rsidR="00020314" w:rsidRPr="00792ABF" w:rsidRDefault="00020314" w:rsidP="008A25DB">
            <w:pPr>
              <w:shd w:val="clear" w:color="auto" w:fill="E5DFEC"/>
              <w:suppressAutoHyphens/>
              <w:autoSpaceDE w:val="0"/>
              <w:spacing w:before="60" w:after="60"/>
              <w:ind w:left="417" w:right="113"/>
              <w:jc w:val="both"/>
            </w:pPr>
            <w:r w:rsidRPr="00792ABF">
              <w:rPr>
                <w:bCs/>
              </w:rPr>
              <w:t>A kurzus a következő témaköröket tekinti át: A reklám fogalma, helye az integrált marketingkommunikációban, reklám alapfogalmai, a pszichológia szerepe a reklámban. A reklám típusai, az új média. A reklám működésének jogi háttere. Médiakutatási és reklámtervezési alapismeretek. A reklám kreatív koncepciója.</w:t>
            </w:r>
          </w:p>
          <w:p w:rsidR="00020314" w:rsidRPr="00792ABF" w:rsidRDefault="00020314" w:rsidP="008A25DB">
            <w:pPr>
              <w:shd w:val="clear" w:color="auto" w:fill="E5DFEC"/>
              <w:suppressAutoHyphens/>
              <w:autoSpaceDE w:val="0"/>
              <w:spacing w:before="60" w:after="60"/>
              <w:ind w:left="417" w:right="113"/>
              <w:jc w:val="both"/>
            </w:pPr>
          </w:p>
          <w:p w:rsidR="00020314" w:rsidRPr="00792ABF" w:rsidRDefault="00020314" w:rsidP="008A25DB">
            <w:pPr>
              <w:ind w:right="138"/>
              <w:jc w:val="both"/>
              <w:rPr>
                <w:color w:val="00B0F0"/>
              </w:rPr>
            </w:pPr>
          </w:p>
        </w:tc>
      </w:tr>
      <w:tr w:rsidR="00020314" w:rsidRPr="00792ABF" w:rsidTr="008A25DB">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020314" w:rsidRPr="00792ABF" w:rsidRDefault="00020314" w:rsidP="008A25DB">
            <w:pPr>
              <w:rPr>
                <w:b/>
                <w:bCs/>
              </w:rPr>
            </w:pPr>
            <w:r w:rsidRPr="00792ABF">
              <w:rPr>
                <w:b/>
                <w:bCs/>
              </w:rPr>
              <w:lastRenderedPageBreak/>
              <w:t>Tervezett tanulási tevékenységek, tanítási módszerek</w:t>
            </w:r>
          </w:p>
          <w:p w:rsidR="00020314" w:rsidRPr="00792ABF" w:rsidRDefault="00020314" w:rsidP="00020314">
            <w:pPr>
              <w:numPr>
                <w:ilvl w:val="0"/>
                <w:numId w:val="45"/>
              </w:numPr>
              <w:shd w:val="clear" w:color="auto" w:fill="E5DFEC"/>
              <w:suppressAutoHyphens/>
              <w:autoSpaceDE w:val="0"/>
              <w:spacing w:before="60" w:after="60"/>
              <w:ind w:left="720" w:right="113"/>
              <w:jc w:val="both"/>
            </w:pPr>
            <w:r w:rsidRPr="00792ABF">
              <w:t>Előadások, modern infokommunikációs eszközök felhasználásával. Az elméleti anyag illusztrációja reklámokon, vállalati példákon keresztül. Konzultációs lehetőség biztosított.</w:t>
            </w:r>
          </w:p>
        </w:tc>
      </w:tr>
      <w:tr w:rsidR="00020314" w:rsidRPr="00792ABF" w:rsidTr="008A25DB">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020314" w:rsidRPr="00792ABF" w:rsidRDefault="00020314" w:rsidP="008A25DB">
            <w:pPr>
              <w:rPr>
                <w:b/>
                <w:bCs/>
              </w:rPr>
            </w:pPr>
            <w:r w:rsidRPr="00792ABF">
              <w:rPr>
                <w:b/>
                <w:bCs/>
              </w:rPr>
              <w:t>Értékelés</w:t>
            </w:r>
          </w:p>
          <w:p w:rsidR="00020314" w:rsidRPr="00792ABF" w:rsidRDefault="00020314" w:rsidP="00020314">
            <w:pPr>
              <w:pStyle w:val="Listaszerbekezds"/>
              <w:numPr>
                <w:ilvl w:val="0"/>
                <w:numId w:val="41"/>
              </w:numPr>
              <w:shd w:val="clear" w:color="auto" w:fill="E5DFEC"/>
              <w:suppressAutoHyphens/>
              <w:autoSpaceDE w:val="0"/>
              <w:spacing w:before="60" w:after="60" w:line="240" w:lineRule="auto"/>
              <w:ind w:right="113"/>
              <w:rPr>
                <w:rFonts w:ascii="Times New Roman" w:hAnsi="Times New Roman" w:cs="Times New Roman"/>
                <w:sz w:val="20"/>
                <w:szCs w:val="20"/>
              </w:rPr>
            </w:pPr>
            <w:r w:rsidRPr="00792ABF">
              <w:rPr>
                <w:rFonts w:ascii="Times New Roman" w:hAnsi="Times New Roman" w:cs="Times New Roman"/>
                <w:sz w:val="20"/>
                <w:szCs w:val="20"/>
              </w:rPr>
              <w:t>Írásbeli vizsgadolgozat a vizsgaidőszakban.</w:t>
            </w:r>
          </w:p>
        </w:tc>
      </w:tr>
      <w:tr w:rsidR="00020314" w:rsidRPr="00792ABF" w:rsidTr="008A25DB">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20314" w:rsidRPr="00792ABF" w:rsidRDefault="00020314" w:rsidP="008A25DB">
            <w:pPr>
              <w:rPr>
                <w:b/>
                <w:bCs/>
              </w:rPr>
            </w:pPr>
            <w:r w:rsidRPr="00792ABF">
              <w:rPr>
                <w:b/>
                <w:bCs/>
              </w:rPr>
              <w:t>Kötelező szakirodalom:</w:t>
            </w:r>
          </w:p>
          <w:p w:rsidR="00020314" w:rsidRPr="00792ABF" w:rsidRDefault="00020314" w:rsidP="008A25DB">
            <w:pPr>
              <w:rPr>
                <w:b/>
                <w:bCs/>
              </w:rPr>
            </w:pPr>
          </w:p>
          <w:p w:rsidR="00020314" w:rsidRPr="00792ABF" w:rsidRDefault="00020314" w:rsidP="00020314">
            <w:pPr>
              <w:numPr>
                <w:ilvl w:val="0"/>
                <w:numId w:val="42"/>
              </w:numPr>
              <w:shd w:val="clear" w:color="auto" w:fill="E5DFEC"/>
            </w:pPr>
            <w:r w:rsidRPr="00792ABF">
              <w:rPr>
                <w:shd w:val="clear" w:color="auto" w:fill="E5DFEC"/>
              </w:rPr>
              <w:t>Móricz Éva – Téglássy Tamás (2004): Kreatív tervezés a reklámban, Aula</w:t>
            </w:r>
            <w:r w:rsidRPr="00792ABF">
              <w:t xml:space="preserve"> Kiadó, Budapest. (kijelölt fejezetek)</w:t>
            </w:r>
          </w:p>
          <w:p w:rsidR="00020314" w:rsidRPr="00792ABF" w:rsidRDefault="00020314" w:rsidP="00020314">
            <w:pPr>
              <w:numPr>
                <w:ilvl w:val="0"/>
                <w:numId w:val="42"/>
              </w:numPr>
              <w:shd w:val="clear" w:color="auto" w:fill="E5DFEC"/>
            </w:pPr>
            <w:r w:rsidRPr="00792ABF">
              <w:t>Csordás Tamás – Horváth Dóra –Nyírő Dóra (2013): Médiaismeret – reklámeszközök és hordozók, Akadémia Kiadó, Budapest (kijelölt fejezetek)</w:t>
            </w:r>
          </w:p>
          <w:p w:rsidR="00020314" w:rsidRPr="00792ABF" w:rsidRDefault="00020314" w:rsidP="00020314">
            <w:pPr>
              <w:numPr>
                <w:ilvl w:val="0"/>
                <w:numId w:val="42"/>
              </w:numPr>
              <w:shd w:val="clear" w:color="auto" w:fill="E5DFEC"/>
            </w:pPr>
            <w:r w:rsidRPr="00792ABF">
              <w:t>Sas István (2007): Az ötletes reklám – Útikalauz a kreativitás birodalmába, Kommunikációs Akadémia, Budapest (kijelölt fejezetek)</w:t>
            </w:r>
          </w:p>
          <w:p w:rsidR="00020314" w:rsidRPr="00792ABF" w:rsidRDefault="00020314" w:rsidP="008A25DB"/>
          <w:p w:rsidR="00020314" w:rsidRPr="00792ABF" w:rsidRDefault="00020314" w:rsidP="008A25DB">
            <w:pPr>
              <w:rPr>
                <w:b/>
              </w:rPr>
            </w:pPr>
            <w:r w:rsidRPr="00792ABF">
              <w:rPr>
                <w:b/>
              </w:rPr>
              <w:t>Ajánlott szakirodalom:</w:t>
            </w:r>
          </w:p>
          <w:p w:rsidR="00020314" w:rsidRPr="00792ABF" w:rsidRDefault="00020314" w:rsidP="00020314">
            <w:pPr>
              <w:numPr>
                <w:ilvl w:val="0"/>
                <w:numId w:val="42"/>
              </w:numPr>
              <w:shd w:val="clear" w:color="auto" w:fill="E5DFEC"/>
              <w:suppressAutoHyphens/>
              <w:autoSpaceDE w:val="0"/>
              <w:spacing w:before="60" w:after="60"/>
              <w:ind w:right="113"/>
            </w:pPr>
            <w:r w:rsidRPr="00792ABF">
              <w:t>Virányi Péter (2015): A reklám fogalomtára, Gondolat Kiadó Budapest</w:t>
            </w:r>
          </w:p>
          <w:p w:rsidR="00020314" w:rsidRPr="00792ABF" w:rsidRDefault="00020314" w:rsidP="00020314">
            <w:pPr>
              <w:numPr>
                <w:ilvl w:val="0"/>
                <w:numId w:val="42"/>
              </w:numPr>
              <w:shd w:val="clear" w:color="auto" w:fill="E5DFEC"/>
              <w:suppressAutoHyphens/>
              <w:autoSpaceDE w:val="0"/>
              <w:spacing w:before="60" w:after="60"/>
              <w:ind w:right="113"/>
            </w:pPr>
            <w:r w:rsidRPr="00792ABF">
              <w:t>Sas István (2012): Reklám és pszichológia a webkorszakban, Kommunikációs Akadémia, Budapest</w:t>
            </w:r>
          </w:p>
          <w:p w:rsidR="00020314" w:rsidRPr="00792ABF" w:rsidRDefault="00020314" w:rsidP="00020314">
            <w:pPr>
              <w:numPr>
                <w:ilvl w:val="0"/>
                <w:numId w:val="42"/>
              </w:numPr>
              <w:shd w:val="clear" w:color="auto" w:fill="E5DFEC"/>
              <w:suppressAutoHyphens/>
              <w:autoSpaceDE w:val="0"/>
              <w:spacing w:before="60" w:after="60"/>
              <w:ind w:right="113"/>
            </w:pPr>
            <w:r w:rsidRPr="00792ABF">
              <w:t>Kaszás György (2014): Reklámcsinálás – A kis adrenalinjáték, HVG könyvek, Budapest</w:t>
            </w:r>
          </w:p>
        </w:tc>
      </w:tr>
    </w:tbl>
    <w:p w:rsidR="00020314" w:rsidRPr="00792ABF" w:rsidRDefault="00020314" w:rsidP="00020314"/>
    <w:p w:rsidR="00020314" w:rsidRPr="00792ABF" w:rsidRDefault="00020314" w:rsidP="00020314"/>
    <w:p w:rsidR="00020314" w:rsidRPr="00792ABF" w:rsidRDefault="00020314" w:rsidP="00020314"/>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7494"/>
      </w:tblGrid>
      <w:tr w:rsidR="00020314" w:rsidRPr="00792ABF" w:rsidTr="008A25DB">
        <w:tc>
          <w:tcPr>
            <w:tcW w:w="9024" w:type="dxa"/>
            <w:gridSpan w:val="2"/>
            <w:shd w:val="clear" w:color="auto" w:fill="auto"/>
          </w:tcPr>
          <w:p w:rsidR="00020314" w:rsidRPr="00792ABF" w:rsidRDefault="00020314" w:rsidP="008A25DB">
            <w:pPr>
              <w:jc w:val="center"/>
            </w:pPr>
            <w:r w:rsidRPr="00792ABF">
              <w:t>Féléves bontott tematika</w:t>
            </w:r>
          </w:p>
        </w:tc>
      </w:tr>
      <w:tr w:rsidR="00020314" w:rsidRPr="00792ABF" w:rsidTr="008A25DB">
        <w:tc>
          <w:tcPr>
            <w:tcW w:w="1530" w:type="dxa"/>
            <w:shd w:val="clear" w:color="auto" w:fill="auto"/>
          </w:tcPr>
          <w:p w:rsidR="00020314" w:rsidRPr="00792ABF" w:rsidRDefault="00020314" w:rsidP="008A25DB">
            <w:pPr>
              <w:ind w:left="720"/>
            </w:pPr>
          </w:p>
          <w:p w:rsidR="00020314" w:rsidRPr="00792ABF" w:rsidRDefault="00020314" w:rsidP="008A25DB">
            <w:pPr>
              <w:jc w:val="center"/>
            </w:pPr>
            <w:r w:rsidRPr="00792ABF">
              <w:t>5 óra</w:t>
            </w:r>
          </w:p>
        </w:tc>
        <w:tc>
          <w:tcPr>
            <w:tcW w:w="7494" w:type="dxa"/>
            <w:shd w:val="clear" w:color="auto" w:fill="auto"/>
            <w:vAlign w:val="bottom"/>
          </w:tcPr>
          <w:p w:rsidR="00020314" w:rsidRPr="00792ABF" w:rsidRDefault="00020314" w:rsidP="008A25DB">
            <w:r w:rsidRPr="00792ABF">
              <w:t>Bevezetés, a reklám alapjai. Reklámhordozók, reklámeszközök. a reklámeszközök csoportosítása. Integrált marketingkommunikáció. Reklámpszichológia. Médiaszabályozás – jogi, gazdasági, etikai és önszabályozás</w:t>
            </w:r>
          </w:p>
          <w:p w:rsidR="00020314" w:rsidRPr="00792ABF" w:rsidRDefault="00020314" w:rsidP="008A25DB"/>
          <w:p w:rsidR="00020314" w:rsidRPr="00792ABF" w:rsidRDefault="00020314" w:rsidP="008A25DB">
            <w:r w:rsidRPr="00792ABF">
              <w:t>TE: Reklám meghatározása, elkülönítése más kommunikációs eszközöktől. Információs-média és digitális forradalom, új média platformok. a reklámpiac szereplői (ügynökségek, piackutatók, médiaügynökségek, reklámszakmai szervezetek). Reklámhordozók és eszközök meghatározása, csoportosítása (ATL, BTL). Új média. Online marketing. Integrált marketingkommunikációs tervezés – hagyományos és modern eszközök kombinálása. A reklám hatásmechanizmusa (AIDA, Dagmar, Rogers, Ad-force). Médiatörvény, Reklámtörvény, Fogyasztóvédelmi törvény, Versenytörvény, Szerzői Jogi törvény, Adatvédelmi törvény, Reklámadó törvény, Reklámetikai kódex, önszabályozás.</w:t>
            </w:r>
          </w:p>
          <w:p w:rsidR="00020314" w:rsidRPr="00792ABF" w:rsidRDefault="00020314" w:rsidP="008A25DB"/>
        </w:tc>
      </w:tr>
      <w:tr w:rsidR="00020314" w:rsidRPr="00792ABF" w:rsidTr="008A25DB">
        <w:tc>
          <w:tcPr>
            <w:tcW w:w="1530" w:type="dxa"/>
            <w:shd w:val="clear" w:color="auto" w:fill="auto"/>
          </w:tcPr>
          <w:p w:rsidR="00020314" w:rsidRPr="00792ABF" w:rsidRDefault="00020314" w:rsidP="008A25DB">
            <w:pPr>
              <w:ind w:left="720"/>
            </w:pPr>
          </w:p>
          <w:p w:rsidR="00020314" w:rsidRPr="00792ABF" w:rsidRDefault="00020314" w:rsidP="008A25DB">
            <w:pPr>
              <w:jc w:val="center"/>
            </w:pPr>
            <w:r w:rsidRPr="00792ABF">
              <w:t>5 óra</w:t>
            </w:r>
          </w:p>
        </w:tc>
        <w:tc>
          <w:tcPr>
            <w:tcW w:w="7494" w:type="dxa"/>
            <w:shd w:val="clear" w:color="auto" w:fill="auto"/>
            <w:vAlign w:val="bottom"/>
          </w:tcPr>
          <w:p w:rsidR="00020314" w:rsidRPr="00792ABF" w:rsidRDefault="00020314" w:rsidP="008A25DB">
            <w:r w:rsidRPr="00792ABF">
              <w:t>Reklámtervezés, médiakutatás. A reklám kreatív koncepciója</w:t>
            </w:r>
          </w:p>
          <w:p w:rsidR="00020314" w:rsidRPr="00792ABF" w:rsidRDefault="00020314" w:rsidP="008A25DB"/>
          <w:p w:rsidR="00020314" w:rsidRPr="00792ABF" w:rsidRDefault="00020314" w:rsidP="008A25DB">
            <w:r w:rsidRPr="00792ABF">
              <w:t>TE: MI-HO-KI elv, 4C vagy 5M módszer. A kampánytervezés folyamata: vállalati és ügynökségi feladatok összehangolása. A kreatív brief. STP, marketingstratégia, kommunikációs stratégia. A hatékonyság mérésének a módjai. Médiatervezési mérőszámok (offline és online médiára vonatkozóan). Reklámötletelés, a kreatív gondolat. A vizuális élmény – a látvány, a kép, formák és színek. A szövegírás technikája. A reklámnyelv, a szavak szerepe a vizuális, az auditív és az audió-vizuális reklámokban. Kép és szöveg kölcsönhatása.</w:t>
            </w:r>
          </w:p>
        </w:tc>
      </w:tr>
    </w:tbl>
    <w:p w:rsidR="00020314" w:rsidRPr="00792ABF" w:rsidRDefault="00020314" w:rsidP="00020314"/>
    <w:p w:rsidR="00020314" w:rsidRPr="00792ABF" w:rsidRDefault="00020314">
      <w:pPr>
        <w:spacing w:after="160" w:line="259" w:lineRule="auto"/>
      </w:pPr>
      <w:r w:rsidRPr="00792ABF">
        <w:br w:type="page"/>
      </w:r>
    </w:p>
    <w:p w:rsidR="001A794F" w:rsidRPr="00792ABF" w:rsidRDefault="001A794F" w:rsidP="001A794F"/>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1A794F" w:rsidRPr="00792ABF" w:rsidTr="008A25DB">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A794F" w:rsidRPr="00792ABF" w:rsidRDefault="001A794F" w:rsidP="008A25DB">
            <w:pPr>
              <w:ind w:left="20"/>
              <w:rPr>
                <w:rFonts w:eastAsia="Arial Unicode MS"/>
              </w:rPr>
            </w:pPr>
            <w:r w:rsidRPr="00792ABF">
              <w:t>A tantárgy neve:</w:t>
            </w:r>
          </w:p>
        </w:tc>
        <w:tc>
          <w:tcPr>
            <w:tcW w:w="1427" w:type="dxa"/>
            <w:gridSpan w:val="2"/>
            <w:tcBorders>
              <w:top w:val="single" w:sz="4" w:space="0" w:color="auto"/>
              <w:left w:val="nil"/>
              <w:bottom w:val="single" w:sz="4" w:space="0" w:color="auto"/>
              <w:right w:val="single" w:sz="4" w:space="0" w:color="auto"/>
            </w:tcBorders>
            <w:vAlign w:val="center"/>
          </w:tcPr>
          <w:p w:rsidR="001A794F" w:rsidRPr="00792ABF" w:rsidRDefault="001A794F" w:rsidP="008A25DB">
            <w:pPr>
              <w:rPr>
                <w:rFonts w:eastAsia="Arial Unicode MS"/>
              </w:rPr>
            </w:pPr>
            <w:r w:rsidRPr="00792ABF">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A794F" w:rsidRPr="00792ABF" w:rsidRDefault="001A794F" w:rsidP="008A25DB">
            <w:pPr>
              <w:jc w:val="center"/>
              <w:rPr>
                <w:b/>
              </w:rPr>
            </w:pPr>
          </w:p>
          <w:p w:rsidR="001A794F" w:rsidRPr="00792ABF" w:rsidRDefault="001A794F" w:rsidP="008A25DB">
            <w:pPr>
              <w:jc w:val="center"/>
              <w:rPr>
                <w:b/>
              </w:rPr>
            </w:pPr>
            <w:r w:rsidRPr="00792ABF">
              <w:rPr>
                <w:b/>
              </w:rPr>
              <w:t>Nonprofit és kisvállalati marketing</w:t>
            </w:r>
          </w:p>
          <w:p w:rsidR="001A794F" w:rsidRPr="00792ABF" w:rsidRDefault="001A794F" w:rsidP="008A25DB">
            <w:pPr>
              <w:jc w:val="center"/>
              <w:rPr>
                <w:rFonts w:eastAsia="Arial Unicode MS"/>
                <w:b/>
              </w:rPr>
            </w:pPr>
          </w:p>
        </w:tc>
        <w:tc>
          <w:tcPr>
            <w:tcW w:w="855" w:type="dxa"/>
            <w:vMerge w:val="restart"/>
            <w:tcBorders>
              <w:top w:val="single" w:sz="4" w:space="0" w:color="auto"/>
              <w:left w:val="single" w:sz="4" w:space="0" w:color="auto"/>
              <w:right w:val="single" w:sz="4" w:space="0" w:color="auto"/>
            </w:tcBorders>
            <w:vAlign w:val="center"/>
          </w:tcPr>
          <w:p w:rsidR="001A794F" w:rsidRPr="00792ABF" w:rsidRDefault="001A794F" w:rsidP="008A25DB">
            <w:pPr>
              <w:jc w:val="center"/>
              <w:rPr>
                <w:rFonts w:eastAsia="Arial Unicode MS"/>
              </w:rPr>
            </w:pPr>
            <w:r w:rsidRPr="00792ABF">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A794F" w:rsidRPr="00792ABF" w:rsidRDefault="001A794F" w:rsidP="008A25DB">
            <w:pPr>
              <w:jc w:val="center"/>
              <w:rPr>
                <w:b/>
              </w:rPr>
            </w:pPr>
          </w:p>
          <w:p w:rsidR="001A794F" w:rsidRPr="00792ABF" w:rsidRDefault="001A794F" w:rsidP="008A25DB">
            <w:pPr>
              <w:jc w:val="center"/>
              <w:rPr>
                <w:b/>
              </w:rPr>
            </w:pPr>
            <w:r w:rsidRPr="00792ABF">
              <w:rPr>
                <w:b/>
              </w:rPr>
              <w:t>GT_AKML608-17</w:t>
            </w:r>
          </w:p>
          <w:p w:rsidR="001A794F" w:rsidRPr="00792ABF" w:rsidRDefault="001A794F" w:rsidP="008A25DB">
            <w:pPr>
              <w:jc w:val="center"/>
              <w:rPr>
                <w:b/>
              </w:rPr>
            </w:pPr>
            <w:r w:rsidRPr="00792ABF">
              <w:rPr>
                <w:b/>
              </w:rPr>
              <w:t>GT_AKMLS608-17</w:t>
            </w:r>
          </w:p>
          <w:p w:rsidR="001A794F" w:rsidRPr="00792ABF" w:rsidRDefault="001A794F" w:rsidP="008A25DB">
            <w:pPr>
              <w:jc w:val="center"/>
              <w:rPr>
                <w:rFonts w:eastAsia="Arial Unicode MS"/>
                <w:b/>
              </w:rPr>
            </w:pPr>
          </w:p>
        </w:tc>
      </w:tr>
      <w:tr w:rsidR="001A794F" w:rsidRPr="00792ABF" w:rsidTr="008A25DB">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A794F" w:rsidRPr="00792ABF" w:rsidRDefault="001A794F" w:rsidP="008A25DB">
            <w:pPr>
              <w:rPr>
                <w:rFonts w:eastAsia="Arial Unicode MS"/>
              </w:rPr>
            </w:pPr>
          </w:p>
        </w:tc>
        <w:tc>
          <w:tcPr>
            <w:tcW w:w="1427" w:type="dxa"/>
            <w:gridSpan w:val="2"/>
            <w:tcBorders>
              <w:top w:val="nil"/>
              <w:left w:val="nil"/>
              <w:bottom w:val="single" w:sz="4" w:space="0" w:color="auto"/>
              <w:right w:val="single" w:sz="4" w:space="0" w:color="auto"/>
            </w:tcBorders>
            <w:vAlign w:val="center"/>
          </w:tcPr>
          <w:p w:rsidR="001A794F" w:rsidRPr="00792ABF" w:rsidRDefault="001A794F" w:rsidP="008A25DB">
            <w:r w:rsidRPr="00792ABF">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A794F" w:rsidRPr="00792ABF" w:rsidRDefault="001A794F" w:rsidP="008A25DB">
            <w:pPr>
              <w:jc w:val="center"/>
              <w:rPr>
                <w:b/>
              </w:rPr>
            </w:pPr>
          </w:p>
        </w:tc>
        <w:tc>
          <w:tcPr>
            <w:tcW w:w="855" w:type="dxa"/>
            <w:vMerge/>
            <w:tcBorders>
              <w:left w:val="single" w:sz="4" w:space="0" w:color="auto"/>
              <w:bottom w:val="single" w:sz="4" w:space="0" w:color="auto"/>
              <w:right w:val="single" w:sz="4" w:space="0" w:color="auto"/>
            </w:tcBorders>
            <w:vAlign w:val="center"/>
          </w:tcPr>
          <w:p w:rsidR="001A794F" w:rsidRPr="00792ABF" w:rsidRDefault="001A794F" w:rsidP="008A25DB">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A794F" w:rsidRPr="00792ABF" w:rsidRDefault="001A794F" w:rsidP="008A25DB">
            <w:pPr>
              <w:rPr>
                <w:rFonts w:eastAsia="Arial Unicode MS"/>
              </w:rPr>
            </w:pPr>
          </w:p>
        </w:tc>
      </w:tr>
      <w:tr w:rsidR="001A794F" w:rsidRPr="00792ABF" w:rsidTr="008A25DB">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A794F" w:rsidRPr="00792ABF" w:rsidRDefault="001A794F" w:rsidP="008A25DB">
            <w:pPr>
              <w:jc w:val="center"/>
              <w:rPr>
                <w:b/>
                <w:bCs/>
              </w:rPr>
            </w:pPr>
          </w:p>
        </w:tc>
      </w:tr>
      <w:tr w:rsidR="001A794F" w:rsidRPr="00792ABF" w:rsidTr="008A25DB">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A794F" w:rsidRPr="00792ABF" w:rsidRDefault="001A794F" w:rsidP="008A25DB">
            <w:pPr>
              <w:ind w:left="20"/>
            </w:pPr>
            <w:r w:rsidRPr="00792ABF">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A794F" w:rsidRPr="00792ABF" w:rsidRDefault="001A794F" w:rsidP="008A25DB">
            <w:pPr>
              <w:jc w:val="center"/>
              <w:rPr>
                <w:b/>
              </w:rPr>
            </w:pPr>
            <w:r w:rsidRPr="00792ABF">
              <w:rPr>
                <w:b/>
              </w:rPr>
              <w:t>DE GTK Marketing és Kereskedelem Intézet</w:t>
            </w:r>
          </w:p>
        </w:tc>
      </w:tr>
      <w:tr w:rsidR="001A794F" w:rsidRPr="00792ABF" w:rsidTr="008A25DB">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A794F" w:rsidRPr="00792ABF" w:rsidRDefault="001A794F" w:rsidP="008A25DB">
            <w:pPr>
              <w:ind w:left="20"/>
              <w:rPr>
                <w:rFonts w:eastAsia="Arial Unicode MS"/>
              </w:rPr>
            </w:pPr>
            <w:r w:rsidRPr="00792ABF">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A794F" w:rsidRPr="00792ABF" w:rsidRDefault="001A794F" w:rsidP="008A25DB">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1A794F" w:rsidRPr="00792ABF" w:rsidRDefault="001A794F" w:rsidP="008A25DB">
            <w:pPr>
              <w:jc w:val="center"/>
              <w:rPr>
                <w:rFonts w:eastAsia="Arial Unicode MS"/>
              </w:rPr>
            </w:pPr>
            <w:r w:rsidRPr="00792ABF">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A794F" w:rsidRPr="00792ABF" w:rsidRDefault="001A794F" w:rsidP="008A25DB">
            <w:pPr>
              <w:jc w:val="center"/>
              <w:rPr>
                <w:rFonts w:eastAsia="Arial Unicode MS"/>
              </w:rPr>
            </w:pPr>
          </w:p>
        </w:tc>
      </w:tr>
      <w:tr w:rsidR="001A794F" w:rsidRPr="00792ABF" w:rsidTr="008A25DB">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A794F" w:rsidRPr="00792ABF" w:rsidRDefault="001A794F" w:rsidP="008A25DB">
            <w:pPr>
              <w:jc w:val="center"/>
            </w:pPr>
            <w:r w:rsidRPr="00792ABF">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A794F" w:rsidRPr="00792ABF" w:rsidRDefault="001A794F" w:rsidP="008A25DB">
            <w:pPr>
              <w:jc w:val="center"/>
            </w:pPr>
            <w:r w:rsidRPr="00792ABF">
              <w:t>Óraszámok</w:t>
            </w:r>
          </w:p>
        </w:tc>
        <w:tc>
          <w:tcPr>
            <w:tcW w:w="1762" w:type="dxa"/>
            <w:vMerge w:val="restart"/>
            <w:tcBorders>
              <w:top w:val="single" w:sz="4" w:space="0" w:color="auto"/>
              <w:left w:val="single" w:sz="4" w:space="0" w:color="auto"/>
              <w:right w:val="single" w:sz="4" w:space="0" w:color="auto"/>
            </w:tcBorders>
            <w:vAlign w:val="center"/>
          </w:tcPr>
          <w:p w:rsidR="001A794F" w:rsidRPr="00792ABF" w:rsidRDefault="001A794F" w:rsidP="008A25DB">
            <w:pPr>
              <w:jc w:val="center"/>
            </w:pPr>
            <w:r w:rsidRPr="00792ABF">
              <w:t>Követelmény</w:t>
            </w:r>
          </w:p>
        </w:tc>
        <w:tc>
          <w:tcPr>
            <w:tcW w:w="855" w:type="dxa"/>
            <w:vMerge w:val="restart"/>
            <w:tcBorders>
              <w:top w:val="single" w:sz="4" w:space="0" w:color="auto"/>
              <w:left w:val="single" w:sz="4" w:space="0" w:color="auto"/>
              <w:right w:val="single" w:sz="4" w:space="0" w:color="auto"/>
            </w:tcBorders>
            <w:vAlign w:val="center"/>
          </w:tcPr>
          <w:p w:rsidR="001A794F" w:rsidRPr="00792ABF" w:rsidRDefault="001A794F" w:rsidP="008A25DB">
            <w:pPr>
              <w:jc w:val="center"/>
            </w:pPr>
            <w:r w:rsidRPr="00792ABF">
              <w:t>Kredit</w:t>
            </w:r>
          </w:p>
        </w:tc>
        <w:tc>
          <w:tcPr>
            <w:tcW w:w="2411" w:type="dxa"/>
            <w:vMerge w:val="restart"/>
            <w:tcBorders>
              <w:top w:val="single" w:sz="4" w:space="0" w:color="auto"/>
              <w:left w:val="single" w:sz="4" w:space="0" w:color="auto"/>
              <w:right w:val="single" w:sz="4" w:space="0" w:color="auto"/>
            </w:tcBorders>
            <w:vAlign w:val="center"/>
          </w:tcPr>
          <w:p w:rsidR="001A794F" w:rsidRPr="00792ABF" w:rsidRDefault="001A794F" w:rsidP="008A25DB">
            <w:pPr>
              <w:jc w:val="center"/>
            </w:pPr>
            <w:r w:rsidRPr="00792ABF">
              <w:t>Oktatás nyelve</w:t>
            </w:r>
          </w:p>
        </w:tc>
      </w:tr>
      <w:tr w:rsidR="001A794F" w:rsidRPr="00792ABF" w:rsidTr="008A25DB">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A794F" w:rsidRPr="00792ABF" w:rsidRDefault="001A794F" w:rsidP="008A25DB"/>
        </w:tc>
        <w:tc>
          <w:tcPr>
            <w:tcW w:w="1515" w:type="dxa"/>
            <w:gridSpan w:val="3"/>
            <w:tcBorders>
              <w:top w:val="single" w:sz="4" w:space="0" w:color="auto"/>
              <w:left w:val="single" w:sz="4" w:space="0" w:color="auto"/>
              <w:bottom w:val="single" w:sz="4" w:space="0" w:color="auto"/>
              <w:right w:val="single" w:sz="4" w:space="0" w:color="auto"/>
            </w:tcBorders>
            <w:vAlign w:val="center"/>
          </w:tcPr>
          <w:p w:rsidR="001A794F" w:rsidRPr="00792ABF" w:rsidRDefault="001A794F" w:rsidP="008A25DB">
            <w:pPr>
              <w:jc w:val="center"/>
            </w:pPr>
            <w:r w:rsidRPr="00792ABF">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1A794F" w:rsidRPr="00792ABF" w:rsidRDefault="001A794F" w:rsidP="008A25DB">
            <w:pPr>
              <w:jc w:val="center"/>
            </w:pPr>
            <w:r w:rsidRPr="00792ABF">
              <w:t>Gyakorlat</w:t>
            </w:r>
          </w:p>
        </w:tc>
        <w:tc>
          <w:tcPr>
            <w:tcW w:w="1762" w:type="dxa"/>
            <w:vMerge/>
            <w:tcBorders>
              <w:left w:val="single" w:sz="4" w:space="0" w:color="auto"/>
              <w:bottom w:val="single" w:sz="4" w:space="0" w:color="auto"/>
              <w:right w:val="single" w:sz="4" w:space="0" w:color="auto"/>
            </w:tcBorders>
            <w:vAlign w:val="center"/>
          </w:tcPr>
          <w:p w:rsidR="001A794F" w:rsidRPr="00792ABF" w:rsidRDefault="001A794F" w:rsidP="008A25DB"/>
        </w:tc>
        <w:tc>
          <w:tcPr>
            <w:tcW w:w="855" w:type="dxa"/>
            <w:vMerge/>
            <w:tcBorders>
              <w:left w:val="single" w:sz="4" w:space="0" w:color="auto"/>
              <w:bottom w:val="single" w:sz="4" w:space="0" w:color="auto"/>
              <w:right w:val="single" w:sz="4" w:space="0" w:color="auto"/>
            </w:tcBorders>
            <w:vAlign w:val="center"/>
          </w:tcPr>
          <w:p w:rsidR="001A794F" w:rsidRPr="00792ABF" w:rsidRDefault="001A794F" w:rsidP="008A25DB"/>
        </w:tc>
        <w:tc>
          <w:tcPr>
            <w:tcW w:w="2411" w:type="dxa"/>
            <w:vMerge/>
            <w:tcBorders>
              <w:left w:val="single" w:sz="4" w:space="0" w:color="auto"/>
              <w:bottom w:val="single" w:sz="4" w:space="0" w:color="auto"/>
              <w:right w:val="single" w:sz="4" w:space="0" w:color="auto"/>
            </w:tcBorders>
            <w:vAlign w:val="center"/>
          </w:tcPr>
          <w:p w:rsidR="001A794F" w:rsidRPr="00792ABF" w:rsidRDefault="001A794F" w:rsidP="008A25DB"/>
        </w:tc>
      </w:tr>
      <w:tr w:rsidR="001A794F" w:rsidRPr="00792ABF" w:rsidTr="008A25DB">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A794F" w:rsidRPr="00792ABF" w:rsidRDefault="001A794F" w:rsidP="008A25DB">
            <w:pPr>
              <w:jc w:val="center"/>
            </w:pPr>
            <w:r w:rsidRPr="00792ABF">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A794F" w:rsidRPr="00792ABF" w:rsidRDefault="001A794F" w:rsidP="008A25DB">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A794F" w:rsidRPr="00792ABF" w:rsidRDefault="001A794F" w:rsidP="008A25DB">
            <w:pPr>
              <w:jc w:val="center"/>
            </w:pPr>
            <w:r w:rsidRPr="00792ABF">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A794F" w:rsidRPr="00792ABF" w:rsidRDefault="001A794F" w:rsidP="008A25DB">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1A794F" w:rsidRPr="00792ABF" w:rsidRDefault="001A794F" w:rsidP="008A25DB">
            <w:pPr>
              <w:jc w:val="center"/>
            </w:pPr>
            <w:r w:rsidRPr="00792ABF">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A794F" w:rsidRPr="00792ABF" w:rsidRDefault="001A794F" w:rsidP="008A25DB">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A794F" w:rsidRPr="00792ABF" w:rsidRDefault="001A794F" w:rsidP="008A25DB">
            <w:pPr>
              <w:jc w:val="center"/>
              <w:rPr>
                <w:b/>
              </w:rPr>
            </w:pPr>
            <w:r w:rsidRPr="00792ABF">
              <w:rPr>
                <w:b/>
              </w:rPr>
              <w:t>G</w:t>
            </w:r>
          </w:p>
        </w:tc>
        <w:tc>
          <w:tcPr>
            <w:tcW w:w="855" w:type="dxa"/>
            <w:vMerge w:val="restart"/>
            <w:tcBorders>
              <w:top w:val="single" w:sz="4" w:space="0" w:color="auto"/>
              <w:left w:val="single" w:sz="4" w:space="0" w:color="auto"/>
              <w:right w:val="single" w:sz="4" w:space="0" w:color="auto"/>
            </w:tcBorders>
            <w:vAlign w:val="center"/>
          </w:tcPr>
          <w:p w:rsidR="001A794F" w:rsidRPr="00792ABF" w:rsidRDefault="001A794F" w:rsidP="008A25DB">
            <w:pPr>
              <w:jc w:val="center"/>
              <w:rPr>
                <w:b/>
              </w:rPr>
            </w:pPr>
            <w:r w:rsidRPr="00792ABF">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A794F" w:rsidRPr="00792ABF" w:rsidRDefault="001A794F" w:rsidP="008A25DB">
            <w:pPr>
              <w:jc w:val="center"/>
              <w:rPr>
                <w:b/>
              </w:rPr>
            </w:pPr>
            <w:r w:rsidRPr="00792ABF">
              <w:rPr>
                <w:b/>
              </w:rPr>
              <w:t>magyar</w:t>
            </w:r>
          </w:p>
        </w:tc>
      </w:tr>
      <w:tr w:rsidR="001A794F" w:rsidRPr="00792ABF" w:rsidTr="008A25DB">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A794F" w:rsidRPr="00792ABF" w:rsidRDefault="001A794F" w:rsidP="008A25DB">
            <w:pPr>
              <w:jc w:val="center"/>
            </w:pPr>
            <w:r w:rsidRPr="00792ABF">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A794F" w:rsidRPr="00792ABF" w:rsidRDefault="001A794F" w:rsidP="008A25DB">
            <w:pPr>
              <w:jc w:val="center"/>
              <w:rPr>
                <w:b/>
              </w:rPr>
            </w:pPr>
            <w:r w:rsidRPr="00792ABF">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A794F" w:rsidRPr="00792ABF" w:rsidRDefault="001A794F" w:rsidP="008A25DB">
            <w:pPr>
              <w:jc w:val="center"/>
            </w:pPr>
            <w:r w:rsidRPr="00792ABF">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A794F" w:rsidRPr="00792ABF" w:rsidRDefault="001A794F" w:rsidP="008A25DB">
            <w:pPr>
              <w:jc w:val="center"/>
              <w:rPr>
                <w:b/>
              </w:rPr>
            </w:pPr>
            <w:r w:rsidRPr="00792ABF">
              <w:rPr>
                <w:b/>
              </w:rPr>
              <w:t>0</w:t>
            </w:r>
          </w:p>
        </w:tc>
        <w:tc>
          <w:tcPr>
            <w:tcW w:w="850" w:type="dxa"/>
            <w:tcBorders>
              <w:top w:val="single" w:sz="4" w:space="0" w:color="auto"/>
              <w:left w:val="single" w:sz="4" w:space="0" w:color="auto"/>
              <w:bottom w:val="single" w:sz="4" w:space="0" w:color="auto"/>
              <w:right w:val="single" w:sz="4" w:space="0" w:color="auto"/>
            </w:tcBorders>
            <w:vAlign w:val="center"/>
          </w:tcPr>
          <w:p w:rsidR="001A794F" w:rsidRPr="00792ABF" w:rsidRDefault="001A794F" w:rsidP="008A25DB">
            <w:pPr>
              <w:jc w:val="center"/>
            </w:pPr>
            <w:r w:rsidRPr="00792ABF">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A794F" w:rsidRPr="00792ABF" w:rsidRDefault="001A794F" w:rsidP="008A25DB">
            <w:pPr>
              <w:jc w:val="center"/>
              <w:rPr>
                <w:b/>
              </w:rPr>
            </w:pPr>
            <w:r w:rsidRPr="00792ABF">
              <w:rPr>
                <w:b/>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1A794F" w:rsidRPr="00792ABF" w:rsidRDefault="001A794F" w:rsidP="008A25DB">
            <w:pPr>
              <w:jc w:val="center"/>
            </w:pPr>
          </w:p>
        </w:tc>
        <w:tc>
          <w:tcPr>
            <w:tcW w:w="855" w:type="dxa"/>
            <w:vMerge/>
            <w:tcBorders>
              <w:left w:val="single" w:sz="4" w:space="0" w:color="auto"/>
              <w:bottom w:val="single" w:sz="4" w:space="0" w:color="auto"/>
              <w:right w:val="single" w:sz="4" w:space="0" w:color="auto"/>
            </w:tcBorders>
            <w:vAlign w:val="center"/>
          </w:tcPr>
          <w:p w:rsidR="001A794F" w:rsidRPr="00792ABF" w:rsidRDefault="001A794F" w:rsidP="008A25DB">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1A794F" w:rsidRPr="00792ABF" w:rsidRDefault="001A794F" w:rsidP="008A25DB">
            <w:pPr>
              <w:jc w:val="center"/>
            </w:pPr>
          </w:p>
        </w:tc>
      </w:tr>
      <w:tr w:rsidR="001A794F" w:rsidRPr="00792ABF" w:rsidTr="008A25DB">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A794F" w:rsidRPr="00792ABF" w:rsidRDefault="001A794F" w:rsidP="008A25DB">
            <w:pPr>
              <w:ind w:left="20"/>
              <w:rPr>
                <w:rFonts w:eastAsia="Arial Unicode MS"/>
              </w:rPr>
            </w:pPr>
            <w:r w:rsidRPr="00792ABF">
              <w:t>Tantárgyfelelős oktató</w:t>
            </w:r>
          </w:p>
        </w:tc>
        <w:tc>
          <w:tcPr>
            <w:tcW w:w="850" w:type="dxa"/>
            <w:tcBorders>
              <w:top w:val="nil"/>
              <w:left w:val="nil"/>
              <w:bottom w:val="single" w:sz="4" w:space="0" w:color="auto"/>
              <w:right w:val="single" w:sz="4" w:space="0" w:color="auto"/>
            </w:tcBorders>
            <w:vAlign w:val="center"/>
          </w:tcPr>
          <w:p w:rsidR="001A794F" w:rsidRPr="00792ABF" w:rsidRDefault="001A794F" w:rsidP="008A25DB">
            <w:pPr>
              <w:rPr>
                <w:rFonts w:eastAsia="Arial Unicode MS"/>
              </w:rPr>
            </w:pPr>
            <w:r w:rsidRPr="00792ABF">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A794F" w:rsidRPr="00792ABF" w:rsidRDefault="001A794F" w:rsidP="008A25DB">
            <w:pPr>
              <w:jc w:val="center"/>
              <w:rPr>
                <w:b/>
              </w:rPr>
            </w:pPr>
            <w:r w:rsidRPr="00792ABF">
              <w:rPr>
                <w:b/>
              </w:rPr>
              <w:t>Dr. Polereczki Zsolt</w:t>
            </w:r>
          </w:p>
        </w:tc>
        <w:tc>
          <w:tcPr>
            <w:tcW w:w="855" w:type="dxa"/>
            <w:tcBorders>
              <w:top w:val="single" w:sz="4" w:space="0" w:color="auto"/>
              <w:left w:val="nil"/>
              <w:bottom w:val="single" w:sz="4" w:space="0" w:color="auto"/>
              <w:right w:val="single" w:sz="4" w:space="0" w:color="auto"/>
            </w:tcBorders>
            <w:vAlign w:val="center"/>
          </w:tcPr>
          <w:p w:rsidR="001A794F" w:rsidRPr="00792ABF" w:rsidRDefault="001A794F" w:rsidP="008A25DB">
            <w:pPr>
              <w:rPr>
                <w:rFonts w:eastAsia="Arial Unicode MS"/>
              </w:rPr>
            </w:pPr>
            <w:r w:rsidRPr="00792ABF">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A794F" w:rsidRPr="00792ABF" w:rsidRDefault="001A794F" w:rsidP="008A25DB">
            <w:pPr>
              <w:jc w:val="center"/>
              <w:rPr>
                <w:b/>
              </w:rPr>
            </w:pPr>
            <w:r w:rsidRPr="00792ABF">
              <w:rPr>
                <w:b/>
              </w:rPr>
              <w:t>egyetemi docens</w:t>
            </w:r>
          </w:p>
        </w:tc>
      </w:tr>
      <w:tr w:rsidR="001A794F" w:rsidRPr="00792ABF" w:rsidTr="008A25DB">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A794F" w:rsidRPr="00792ABF" w:rsidRDefault="001A794F" w:rsidP="008A25DB">
            <w:r w:rsidRPr="00792ABF">
              <w:t xml:space="preserve">A kurzus célja, </w:t>
            </w:r>
          </w:p>
          <w:p w:rsidR="001A794F" w:rsidRPr="00792ABF" w:rsidRDefault="001A794F" w:rsidP="008A25DB">
            <w:pPr>
              <w:shd w:val="clear" w:color="auto" w:fill="E5DFEC"/>
              <w:suppressAutoHyphens/>
              <w:autoSpaceDE w:val="0"/>
              <w:spacing w:before="60" w:after="60"/>
              <w:ind w:left="417" w:right="113"/>
              <w:jc w:val="both"/>
            </w:pPr>
            <w:r w:rsidRPr="00792ABF">
              <w:t xml:space="preserve">A hallgatók megismertetése a nonprofit és kisvállalati marketing alapjaival. </w:t>
            </w:r>
          </w:p>
          <w:p w:rsidR="001A794F" w:rsidRPr="00792ABF" w:rsidRDefault="001A794F" w:rsidP="008A25DB"/>
        </w:tc>
      </w:tr>
      <w:tr w:rsidR="001A794F" w:rsidRPr="00792ABF" w:rsidTr="008A25DB">
        <w:trPr>
          <w:cantSplit/>
          <w:trHeight w:val="1400"/>
        </w:trPr>
        <w:tc>
          <w:tcPr>
            <w:tcW w:w="9939" w:type="dxa"/>
            <w:gridSpan w:val="10"/>
            <w:tcBorders>
              <w:top w:val="single" w:sz="4" w:space="0" w:color="auto"/>
              <w:left w:val="single" w:sz="4" w:space="0" w:color="auto"/>
              <w:right w:val="single" w:sz="4" w:space="0" w:color="000000"/>
            </w:tcBorders>
            <w:vAlign w:val="center"/>
          </w:tcPr>
          <w:p w:rsidR="001A794F" w:rsidRPr="00792ABF" w:rsidRDefault="001A794F" w:rsidP="008A25DB">
            <w:pPr>
              <w:jc w:val="both"/>
              <w:rPr>
                <w:b/>
                <w:bCs/>
              </w:rPr>
            </w:pPr>
            <w:r w:rsidRPr="00792ABF">
              <w:rPr>
                <w:b/>
                <w:bCs/>
              </w:rPr>
              <w:t xml:space="preserve">Azoknak az előírt szakmai kompetenciáknak, kompetencia-elemeknek (tudás, képesség stb., KKK 7. pont) a felsorolása, amelyek kialakításához a tantárgy jellemzően, érdemben hozzájárul </w:t>
            </w:r>
          </w:p>
          <w:p w:rsidR="001A794F" w:rsidRPr="00792ABF" w:rsidRDefault="001A794F" w:rsidP="008A25DB">
            <w:pPr>
              <w:jc w:val="both"/>
              <w:rPr>
                <w:b/>
                <w:bCs/>
              </w:rPr>
            </w:pPr>
          </w:p>
          <w:p w:rsidR="001A794F" w:rsidRPr="00792ABF" w:rsidRDefault="001A794F" w:rsidP="008A25DB">
            <w:pPr>
              <w:ind w:left="402"/>
              <w:jc w:val="both"/>
              <w:rPr>
                <w:i/>
              </w:rPr>
            </w:pPr>
            <w:r w:rsidRPr="00792ABF">
              <w:rPr>
                <w:i/>
              </w:rPr>
              <w:t xml:space="preserve">Tudás: </w:t>
            </w:r>
          </w:p>
          <w:p w:rsidR="001A794F" w:rsidRPr="00792ABF" w:rsidRDefault="001A794F" w:rsidP="008A25DB">
            <w:pPr>
              <w:shd w:val="clear" w:color="auto" w:fill="E5DFEC"/>
              <w:suppressAutoHyphens/>
              <w:autoSpaceDE w:val="0"/>
              <w:spacing w:before="60" w:after="60"/>
              <w:ind w:left="417" w:right="113"/>
              <w:jc w:val="both"/>
            </w:pPr>
            <w:r w:rsidRPr="00792ABF">
              <w:t>Ismeri a marketing fogalmát, koncepcióját, eszközrendszerét és módszertanát az üzleti és nonprofit szférában. Ismeri a marketing szerepét a vállalat, intézmény működésében, a marketing kapcsolatát a szervezet más folyamataival, funkcióival.</w:t>
            </w:r>
          </w:p>
          <w:p w:rsidR="001A794F" w:rsidRPr="00792ABF" w:rsidRDefault="001A794F" w:rsidP="008A25DB">
            <w:pPr>
              <w:ind w:left="402"/>
              <w:jc w:val="both"/>
              <w:rPr>
                <w:i/>
              </w:rPr>
            </w:pPr>
            <w:r w:rsidRPr="00792ABF">
              <w:rPr>
                <w:i/>
              </w:rPr>
              <w:t>Képesség:</w:t>
            </w:r>
          </w:p>
          <w:p w:rsidR="001A794F" w:rsidRPr="00792ABF" w:rsidRDefault="001A794F" w:rsidP="008A25DB">
            <w:pPr>
              <w:shd w:val="clear" w:color="auto" w:fill="E5DFEC"/>
              <w:suppressAutoHyphens/>
              <w:autoSpaceDE w:val="0"/>
              <w:spacing w:before="60" w:after="60"/>
              <w:ind w:left="417" w:right="113"/>
              <w:jc w:val="both"/>
            </w:pPr>
            <w:r w:rsidRPr="00792ABF">
              <w:t>Képes marketing és kereskedelmi döntéseket előkészítő marketingkutatási feladatok előkészítésére, a kutatási terv megfogalmazására, és a kutatás lebonyolítására, az alapvető összefüggések elemzésére.</w:t>
            </w:r>
          </w:p>
          <w:p w:rsidR="001A794F" w:rsidRPr="00792ABF" w:rsidRDefault="001A794F" w:rsidP="008A25DB">
            <w:pPr>
              <w:ind w:left="402"/>
              <w:jc w:val="both"/>
              <w:rPr>
                <w:i/>
              </w:rPr>
            </w:pPr>
            <w:r w:rsidRPr="00792ABF">
              <w:rPr>
                <w:i/>
              </w:rPr>
              <w:t>Attitűd:</w:t>
            </w:r>
          </w:p>
          <w:p w:rsidR="001A794F" w:rsidRPr="00792ABF" w:rsidRDefault="001A794F" w:rsidP="008A25DB">
            <w:pPr>
              <w:shd w:val="clear" w:color="auto" w:fill="E5DFEC"/>
              <w:suppressAutoHyphens/>
              <w:autoSpaceDE w:val="0"/>
              <w:spacing w:before="60" w:after="60"/>
              <w:ind w:left="417" w:right="113"/>
              <w:jc w:val="both"/>
            </w:pPr>
            <w:r w:rsidRPr="00792ABF">
              <w:t>A minőségi munkavégzés érdekében problémaérzékeny, proaktív magatartást tanúsít, projektben, csoportos feladatvégzés esetén konstruktív, együttműködő, kezdeményező.</w:t>
            </w:r>
          </w:p>
          <w:p w:rsidR="001A794F" w:rsidRPr="00792ABF" w:rsidRDefault="001A794F" w:rsidP="008A25DB">
            <w:pPr>
              <w:ind w:left="402"/>
              <w:jc w:val="both"/>
              <w:rPr>
                <w:i/>
              </w:rPr>
            </w:pPr>
            <w:r w:rsidRPr="00792ABF">
              <w:rPr>
                <w:i/>
              </w:rPr>
              <w:t>Autonómia és felelősség:</w:t>
            </w:r>
          </w:p>
          <w:p w:rsidR="001A794F" w:rsidRPr="00792ABF" w:rsidRDefault="001A794F" w:rsidP="008A25DB">
            <w:pPr>
              <w:shd w:val="clear" w:color="auto" w:fill="E5DFEC"/>
              <w:suppressAutoHyphens/>
              <w:autoSpaceDE w:val="0"/>
              <w:spacing w:before="60" w:after="60"/>
              <w:ind w:left="417" w:right="113"/>
              <w:jc w:val="both"/>
            </w:pPr>
            <w:r w:rsidRPr="00792ABF">
              <w:t>Az elemzésekért, következtetéseiért és döntéseiért felelősséget vállal.</w:t>
            </w:r>
          </w:p>
          <w:p w:rsidR="001A794F" w:rsidRPr="00792ABF" w:rsidRDefault="001A794F" w:rsidP="008A25DB">
            <w:pPr>
              <w:ind w:left="720"/>
              <w:rPr>
                <w:rFonts w:eastAsia="Arial Unicode MS"/>
                <w:b/>
                <w:bCs/>
              </w:rPr>
            </w:pPr>
          </w:p>
        </w:tc>
      </w:tr>
      <w:tr w:rsidR="001A794F" w:rsidRPr="00792ABF" w:rsidTr="008A25DB">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A794F" w:rsidRPr="00792ABF" w:rsidRDefault="001A794F" w:rsidP="008A25DB">
            <w:pPr>
              <w:rPr>
                <w:b/>
                <w:bCs/>
              </w:rPr>
            </w:pPr>
            <w:r w:rsidRPr="00792ABF">
              <w:rPr>
                <w:b/>
                <w:bCs/>
              </w:rPr>
              <w:t>A kurzus rövid tartalma, témakörei</w:t>
            </w:r>
          </w:p>
          <w:p w:rsidR="001A794F" w:rsidRPr="00792ABF" w:rsidRDefault="001A794F" w:rsidP="008A25DB">
            <w:pPr>
              <w:jc w:val="both"/>
            </w:pPr>
          </w:p>
          <w:p w:rsidR="001A794F" w:rsidRPr="00792ABF" w:rsidRDefault="001A794F" w:rsidP="008A25DB">
            <w:pPr>
              <w:shd w:val="clear" w:color="auto" w:fill="E5DFEC"/>
              <w:suppressAutoHyphens/>
              <w:autoSpaceDE w:val="0"/>
              <w:spacing w:before="60" w:after="60"/>
              <w:ind w:left="417" w:right="113"/>
              <w:jc w:val="both"/>
            </w:pPr>
            <w:r w:rsidRPr="00792ABF">
              <w:t xml:space="preserve">A kursus során a hallgatók megismerkednek a nonprofit szektor kialakulásával, sajátosságaival, a marketing eszköztárának alkalmazási lehetőségeit ezen környezetben, a kisvállalatok hazai sajátosságaival, a KKV-k körében alkalmazható marketingeszközök körével, alkalmazásuk speciális feltételeivel. </w:t>
            </w:r>
          </w:p>
        </w:tc>
      </w:tr>
      <w:tr w:rsidR="001A794F" w:rsidRPr="00792ABF" w:rsidTr="008A25DB">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1A794F" w:rsidRPr="00792ABF" w:rsidRDefault="001A794F" w:rsidP="008A25DB">
            <w:pPr>
              <w:rPr>
                <w:b/>
                <w:bCs/>
              </w:rPr>
            </w:pPr>
            <w:r w:rsidRPr="00792ABF">
              <w:rPr>
                <w:b/>
                <w:bCs/>
              </w:rPr>
              <w:t>Tervezett tanulási tevékenységek, tanítási módszerek</w:t>
            </w:r>
          </w:p>
          <w:p w:rsidR="001A794F" w:rsidRPr="00792ABF" w:rsidRDefault="001A794F" w:rsidP="008A25DB">
            <w:pPr>
              <w:shd w:val="clear" w:color="auto" w:fill="E5DFEC"/>
              <w:suppressAutoHyphens/>
              <w:autoSpaceDE w:val="0"/>
              <w:spacing w:before="60" w:after="60"/>
              <w:ind w:left="417" w:right="113"/>
            </w:pPr>
            <w:r w:rsidRPr="00792ABF">
              <w:t>Esettanulmányok, diasor.</w:t>
            </w:r>
          </w:p>
          <w:p w:rsidR="001A794F" w:rsidRPr="00792ABF" w:rsidRDefault="001A794F" w:rsidP="008A25DB">
            <w:pPr>
              <w:shd w:val="clear" w:color="auto" w:fill="E5DFEC"/>
              <w:suppressAutoHyphens/>
              <w:autoSpaceDE w:val="0"/>
              <w:spacing w:before="60" w:after="60"/>
              <w:ind w:left="417" w:right="113"/>
            </w:pPr>
          </w:p>
        </w:tc>
      </w:tr>
      <w:tr w:rsidR="001A794F" w:rsidRPr="00792ABF" w:rsidTr="008A25DB">
        <w:trPr>
          <w:trHeight w:val="50"/>
        </w:trPr>
        <w:tc>
          <w:tcPr>
            <w:tcW w:w="9939" w:type="dxa"/>
            <w:gridSpan w:val="10"/>
            <w:tcBorders>
              <w:top w:val="single" w:sz="4" w:space="0" w:color="auto"/>
              <w:left w:val="single" w:sz="4" w:space="0" w:color="auto"/>
              <w:bottom w:val="single" w:sz="4" w:space="0" w:color="auto"/>
              <w:right w:val="single" w:sz="4" w:space="0" w:color="auto"/>
            </w:tcBorders>
          </w:tcPr>
          <w:p w:rsidR="001A794F" w:rsidRPr="00792ABF" w:rsidRDefault="001A794F" w:rsidP="008A25DB">
            <w:pPr>
              <w:rPr>
                <w:b/>
                <w:bCs/>
              </w:rPr>
            </w:pPr>
            <w:r w:rsidRPr="00792ABF">
              <w:rPr>
                <w:b/>
                <w:bCs/>
              </w:rPr>
              <w:t>Értékelés</w:t>
            </w:r>
          </w:p>
          <w:p w:rsidR="001A794F" w:rsidRPr="00792ABF" w:rsidRDefault="001A794F" w:rsidP="008A25DB">
            <w:pPr>
              <w:shd w:val="clear" w:color="auto" w:fill="E5DFEC"/>
              <w:suppressAutoHyphens/>
              <w:autoSpaceDE w:val="0"/>
              <w:spacing w:before="60" w:after="60"/>
              <w:ind w:left="417" w:right="113"/>
            </w:pPr>
            <w:r w:rsidRPr="00792ABF">
              <w:t>A hallgatók értékelése vizsgaidőszakban írt írásbeli (tesztjellegű) vizsgával történik. A ponthatárok (százalékosan):</w:t>
            </w:r>
          </w:p>
          <w:p w:rsidR="001A794F" w:rsidRPr="00792ABF" w:rsidRDefault="001A794F" w:rsidP="008A25DB">
            <w:pPr>
              <w:shd w:val="clear" w:color="auto" w:fill="E5DFEC"/>
              <w:suppressAutoHyphens/>
              <w:autoSpaceDE w:val="0"/>
              <w:spacing w:before="60" w:after="60"/>
              <w:ind w:left="417" w:right="113"/>
            </w:pPr>
            <w:r w:rsidRPr="00792ABF">
              <w:t>0-60%-elégtelen</w:t>
            </w:r>
          </w:p>
          <w:p w:rsidR="001A794F" w:rsidRPr="00792ABF" w:rsidRDefault="001A794F" w:rsidP="008A25DB">
            <w:pPr>
              <w:shd w:val="clear" w:color="auto" w:fill="E5DFEC"/>
              <w:suppressAutoHyphens/>
              <w:autoSpaceDE w:val="0"/>
              <w:spacing w:before="60" w:after="60"/>
              <w:ind w:left="417" w:right="113"/>
            </w:pPr>
            <w:r w:rsidRPr="00792ABF">
              <w:t>61-70%-elégséges</w:t>
            </w:r>
          </w:p>
          <w:p w:rsidR="001A794F" w:rsidRPr="00792ABF" w:rsidRDefault="001A794F" w:rsidP="008A25DB">
            <w:pPr>
              <w:shd w:val="clear" w:color="auto" w:fill="E5DFEC"/>
              <w:suppressAutoHyphens/>
              <w:autoSpaceDE w:val="0"/>
              <w:spacing w:before="60" w:after="60"/>
              <w:ind w:left="417" w:right="113"/>
            </w:pPr>
            <w:r w:rsidRPr="00792ABF">
              <w:t>71-80%-közepes</w:t>
            </w:r>
          </w:p>
          <w:p w:rsidR="001A794F" w:rsidRPr="00792ABF" w:rsidRDefault="001A794F" w:rsidP="008A25DB">
            <w:pPr>
              <w:shd w:val="clear" w:color="auto" w:fill="E5DFEC"/>
              <w:suppressAutoHyphens/>
              <w:autoSpaceDE w:val="0"/>
              <w:spacing w:before="60" w:after="60"/>
              <w:ind w:left="417" w:right="113"/>
            </w:pPr>
            <w:r w:rsidRPr="00792ABF">
              <w:t>81-90%-jó</w:t>
            </w:r>
          </w:p>
          <w:p w:rsidR="001A794F" w:rsidRPr="00792ABF" w:rsidRDefault="001A794F" w:rsidP="008A25DB">
            <w:pPr>
              <w:shd w:val="clear" w:color="auto" w:fill="E5DFEC"/>
              <w:suppressAutoHyphens/>
              <w:autoSpaceDE w:val="0"/>
              <w:spacing w:before="60" w:after="60"/>
              <w:ind w:left="417" w:right="113"/>
            </w:pPr>
            <w:r w:rsidRPr="00792ABF">
              <w:t>91-100%-jeles</w:t>
            </w:r>
          </w:p>
        </w:tc>
      </w:tr>
      <w:tr w:rsidR="001A794F" w:rsidRPr="00792ABF" w:rsidTr="008A25DB">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A794F" w:rsidRPr="00792ABF" w:rsidRDefault="001A794F" w:rsidP="008A25DB">
            <w:pPr>
              <w:shd w:val="clear" w:color="auto" w:fill="E5DFEC"/>
              <w:suppressAutoHyphens/>
              <w:autoSpaceDE w:val="0"/>
              <w:spacing w:before="60" w:after="60"/>
              <w:ind w:left="417" w:right="113"/>
              <w:jc w:val="both"/>
            </w:pPr>
            <w:r w:rsidRPr="00792ABF">
              <w:t>Kötelező szakirodalom:</w:t>
            </w:r>
          </w:p>
          <w:p w:rsidR="001A794F" w:rsidRPr="00792ABF" w:rsidRDefault="001A794F" w:rsidP="008A25DB">
            <w:pPr>
              <w:shd w:val="clear" w:color="auto" w:fill="E5DFEC"/>
              <w:suppressAutoHyphens/>
              <w:autoSpaceDE w:val="0"/>
              <w:spacing w:before="60" w:after="60"/>
              <w:ind w:left="417" w:right="113"/>
              <w:jc w:val="both"/>
            </w:pPr>
            <w:r w:rsidRPr="00792ABF">
              <w:t>Rekettye Gábor: Kisvállalati marketing. Akadémiai Kiadó, 2008</w:t>
            </w:r>
          </w:p>
          <w:p w:rsidR="001A794F" w:rsidRPr="00792ABF" w:rsidRDefault="001A794F" w:rsidP="008A25DB">
            <w:pPr>
              <w:shd w:val="clear" w:color="auto" w:fill="E5DFEC"/>
              <w:suppressAutoHyphens/>
              <w:autoSpaceDE w:val="0"/>
              <w:spacing w:before="60" w:after="60"/>
              <w:ind w:left="417" w:right="113"/>
              <w:jc w:val="both"/>
            </w:pPr>
            <w:r w:rsidRPr="00792ABF">
              <w:t>Hetesi Erzsébet, Veres Zoltán: Nonbusiness marketing. Akadémiai Kiadó, 2013</w:t>
            </w:r>
          </w:p>
          <w:p w:rsidR="001A794F" w:rsidRPr="00792ABF" w:rsidRDefault="001A794F" w:rsidP="008A25DB">
            <w:pPr>
              <w:shd w:val="clear" w:color="auto" w:fill="E5DFEC"/>
              <w:suppressAutoHyphens/>
              <w:autoSpaceDE w:val="0"/>
              <w:spacing w:before="60" w:after="60"/>
              <w:ind w:left="417" w:right="113"/>
              <w:jc w:val="both"/>
            </w:pPr>
            <w:r w:rsidRPr="00792ABF">
              <w:t>Ajánlott irodalom:</w:t>
            </w:r>
          </w:p>
          <w:p w:rsidR="001A794F" w:rsidRPr="00792ABF" w:rsidRDefault="001A794F" w:rsidP="008A25DB">
            <w:pPr>
              <w:shd w:val="clear" w:color="auto" w:fill="E5DFEC"/>
              <w:suppressAutoHyphens/>
              <w:autoSpaceDE w:val="0"/>
              <w:spacing w:before="60" w:after="60"/>
              <w:ind w:left="417" w:right="113"/>
              <w:jc w:val="both"/>
            </w:pPr>
            <w:r w:rsidRPr="00792ABF">
              <w:t>Bauer András - Berács József: "Marketing" Aula Könyvkiadó, 1998.</w:t>
            </w:r>
          </w:p>
        </w:tc>
      </w:tr>
    </w:tbl>
    <w:p w:rsidR="001A794F" w:rsidRPr="00792ABF" w:rsidRDefault="001A794F" w:rsidP="001A794F"/>
    <w:p w:rsidR="001A794F" w:rsidRPr="00792ABF" w:rsidRDefault="001A794F" w:rsidP="001A794F"/>
    <w:p w:rsidR="001A794F" w:rsidRPr="00792ABF" w:rsidRDefault="001A794F" w:rsidP="001A794F"/>
    <w:p w:rsidR="001A794F" w:rsidRPr="00792ABF" w:rsidRDefault="001A794F" w:rsidP="001A794F"/>
    <w:p w:rsidR="001A794F" w:rsidRPr="00792ABF" w:rsidRDefault="001A794F" w:rsidP="001A794F"/>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1A794F" w:rsidRPr="00792ABF" w:rsidTr="008A25DB">
        <w:tc>
          <w:tcPr>
            <w:tcW w:w="9250" w:type="dxa"/>
            <w:gridSpan w:val="2"/>
            <w:shd w:val="clear" w:color="auto" w:fill="auto"/>
          </w:tcPr>
          <w:p w:rsidR="001A794F" w:rsidRPr="00792ABF" w:rsidRDefault="001A794F" w:rsidP="008A25DB">
            <w:pPr>
              <w:jc w:val="center"/>
            </w:pPr>
            <w:r w:rsidRPr="00792ABF">
              <w:t>Tananyag témakörei</w:t>
            </w:r>
          </w:p>
        </w:tc>
      </w:tr>
      <w:tr w:rsidR="001A794F" w:rsidRPr="00792ABF" w:rsidTr="008A25DB">
        <w:tc>
          <w:tcPr>
            <w:tcW w:w="1529" w:type="dxa"/>
            <w:vMerge w:val="restart"/>
            <w:shd w:val="clear" w:color="auto" w:fill="auto"/>
          </w:tcPr>
          <w:p w:rsidR="001A794F" w:rsidRPr="00792ABF" w:rsidRDefault="001A794F" w:rsidP="001A794F">
            <w:pPr>
              <w:numPr>
                <w:ilvl w:val="0"/>
                <w:numId w:val="46"/>
              </w:numPr>
            </w:pPr>
          </w:p>
        </w:tc>
        <w:tc>
          <w:tcPr>
            <w:tcW w:w="7721" w:type="dxa"/>
            <w:shd w:val="clear" w:color="auto" w:fill="auto"/>
          </w:tcPr>
          <w:p w:rsidR="001A794F" w:rsidRPr="00792ABF" w:rsidRDefault="001A794F" w:rsidP="008A25DB">
            <w:pPr>
              <w:jc w:val="both"/>
            </w:pPr>
            <w:r w:rsidRPr="00792ABF">
              <w:t>Bevezetés, követelmények ismertetése, nonprofitmarketing bevezető</w:t>
            </w:r>
          </w:p>
        </w:tc>
      </w:tr>
      <w:tr w:rsidR="001A794F" w:rsidRPr="00792ABF" w:rsidTr="008A25DB">
        <w:tc>
          <w:tcPr>
            <w:tcW w:w="1529" w:type="dxa"/>
            <w:vMerge/>
            <w:shd w:val="clear" w:color="auto" w:fill="auto"/>
          </w:tcPr>
          <w:p w:rsidR="001A794F" w:rsidRPr="00792ABF" w:rsidRDefault="001A794F" w:rsidP="001A794F">
            <w:pPr>
              <w:numPr>
                <w:ilvl w:val="0"/>
                <w:numId w:val="46"/>
              </w:numPr>
            </w:pPr>
          </w:p>
        </w:tc>
        <w:tc>
          <w:tcPr>
            <w:tcW w:w="7721" w:type="dxa"/>
            <w:shd w:val="clear" w:color="auto" w:fill="auto"/>
          </w:tcPr>
          <w:p w:rsidR="001A794F" w:rsidRPr="00792ABF" w:rsidRDefault="001A794F" w:rsidP="008A25DB">
            <w:pPr>
              <w:jc w:val="both"/>
            </w:pPr>
            <w:r w:rsidRPr="00792ABF">
              <w:t>TE*Az előadásanyag gyakorlati szintű tárgyalása</w:t>
            </w:r>
          </w:p>
        </w:tc>
      </w:tr>
      <w:tr w:rsidR="001A794F" w:rsidRPr="00792ABF" w:rsidTr="008A25DB">
        <w:tc>
          <w:tcPr>
            <w:tcW w:w="1529" w:type="dxa"/>
            <w:vMerge w:val="restart"/>
            <w:shd w:val="clear" w:color="auto" w:fill="auto"/>
          </w:tcPr>
          <w:p w:rsidR="001A794F" w:rsidRPr="00792ABF" w:rsidRDefault="001A794F" w:rsidP="001A794F">
            <w:pPr>
              <w:numPr>
                <w:ilvl w:val="0"/>
                <w:numId w:val="46"/>
              </w:numPr>
            </w:pPr>
          </w:p>
        </w:tc>
        <w:tc>
          <w:tcPr>
            <w:tcW w:w="7721" w:type="dxa"/>
            <w:shd w:val="clear" w:color="auto" w:fill="auto"/>
          </w:tcPr>
          <w:p w:rsidR="001A794F" w:rsidRPr="00792ABF" w:rsidRDefault="001A794F" w:rsidP="008A25DB">
            <w:pPr>
              <w:jc w:val="both"/>
            </w:pPr>
            <w:r w:rsidRPr="00792ABF">
              <w:t>A KKV-k sajátosságai</w:t>
            </w:r>
          </w:p>
        </w:tc>
      </w:tr>
      <w:tr w:rsidR="001A794F" w:rsidRPr="00792ABF" w:rsidTr="008A25DB">
        <w:tc>
          <w:tcPr>
            <w:tcW w:w="1529" w:type="dxa"/>
            <w:vMerge/>
            <w:shd w:val="clear" w:color="auto" w:fill="auto"/>
          </w:tcPr>
          <w:p w:rsidR="001A794F" w:rsidRPr="00792ABF" w:rsidRDefault="001A794F" w:rsidP="001A794F">
            <w:pPr>
              <w:numPr>
                <w:ilvl w:val="0"/>
                <w:numId w:val="46"/>
              </w:numPr>
            </w:pPr>
          </w:p>
        </w:tc>
        <w:tc>
          <w:tcPr>
            <w:tcW w:w="7721" w:type="dxa"/>
            <w:shd w:val="clear" w:color="auto" w:fill="auto"/>
          </w:tcPr>
          <w:p w:rsidR="001A794F" w:rsidRPr="00792ABF" w:rsidRDefault="001A794F" w:rsidP="008A25DB">
            <w:pPr>
              <w:jc w:val="both"/>
            </w:pPr>
            <w:r w:rsidRPr="00792ABF">
              <w:t>TE Az előadásanyag gyakorlati szintű tárgyalása</w:t>
            </w:r>
          </w:p>
        </w:tc>
      </w:tr>
      <w:tr w:rsidR="001A794F" w:rsidRPr="00792ABF" w:rsidTr="008A25DB">
        <w:tc>
          <w:tcPr>
            <w:tcW w:w="1529" w:type="dxa"/>
            <w:vMerge w:val="restart"/>
            <w:shd w:val="clear" w:color="auto" w:fill="auto"/>
          </w:tcPr>
          <w:p w:rsidR="001A794F" w:rsidRPr="00792ABF" w:rsidRDefault="001A794F" w:rsidP="001A794F">
            <w:pPr>
              <w:numPr>
                <w:ilvl w:val="0"/>
                <w:numId w:val="46"/>
              </w:numPr>
            </w:pPr>
          </w:p>
        </w:tc>
        <w:tc>
          <w:tcPr>
            <w:tcW w:w="7721" w:type="dxa"/>
            <w:shd w:val="clear" w:color="auto" w:fill="auto"/>
          </w:tcPr>
          <w:p w:rsidR="001A794F" w:rsidRPr="00792ABF" w:rsidRDefault="001A794F" w:rsidP="008A25DB">
            <w:pPr>
              <w:jc w:val="both"/>
            </w:pPr>
            <w:r w:rsidRPr="00792ABF">
              <w:t>Piacorientáció</w:t>
            </w:r>
          </w:p>
        </w:tc>
      </w:tr>
      <w:tr w:rsidR="001A794F" w:rsidRPr="00792ABF" w:rsidTr="008A25DB">
        <w:tc>
          <w:tcPr>
            <w:tcW w:w="1529" w:type="dxa"/>
            <w:vMerge/>
            <w:shd w:val="clear" w:color="auto" w:fill="auto"/>
          </w:tcPr>
          <w:p w:rsidR="001A794F" w:rsidRPr="00792ABF" w:rsidRDefault="001A794F" w:rsidP="001A794F">
            <w:pPr>
              <w:numPr>
                <w:ilvl w:val="0"/>
                <w:numId w:val="46"/>
              </w:numPr>
            </w:pPr>
          </w:p>
        </w:tc>
        <w:tc>
          <w:tcPr>
            <w:tcW w:w="7721" w:type="dxa"/>
            <w:shd w:val="clear" w:color="auto" w:fill="auto"/>
          </w:tcPr>
          <w:p w:rsidR="001A794F" w:rsidRPr="00792ABF" w:rsidRDefault="001A794F" w:rsidP="008A25DB">
            <w:pPr>
              <w:jc w:val="both"/>
            </w:pPr>
            <w:r w:rsidRPr="00792ABF">
              <w:t>TE Az előadásanyag gyakorlati szintű tárgyalása</w:t>
            </w:r>
          </w:p>
        </w:tc>
      </w:tr>
      <w:tr w:rsidR="001A794F" w:rsidRPr="00792ABF" w:rsidTr="008A25DB">
        <w:tc>
          <w:tcPr>
            <w:tcW w:w="1529" w:type="dxa"/>
            <w:vMerge w:val="restart"/>
            <w:shd w:val="clear" w:color="auto" w:fill="auto"/>
          </w:tcPr>
          <w:p w:rsidR="001A794F" w:rsidRPr="00792ABF" w:rsidRDefault="001A794F" w:rsidP="001A794F">
            <w:pPr>
              <w:numPr>
                <w:ilvl w:val="0"/>
                <w:numId w:val="46"/>
              </w:numPr>
            </w:pPr>
          </w:p>
        </w:tc>
        <w:tc>
          <w:tcPr>
            <w:tcW w:w="7721" w:type="dxa"/>
            <w:shd w:val="clear" w:color="auto" w:fill="auto"/>
          </w:tcPr>
          <w:p w:rsidR="001A794F" w:rsidRPr="00792ABF" w:rsidRDefault="001A794F" w:rsidP="008A25DB">
            <w:pPr>
              <w:pStyle w:val="Listaszerbekezds"/>
              <w:ind w:left="360" w:hanging="360"/>
              <w:rPr>
                <w:rFonts w:ascii="Times New Roman" w:hAnsi="Times New Roman" w:cs="Times New Roman"/>
                <w:sz w:val="20"/>
                <w:szCs w:val="20"/>
              </w:rPr>
            </w:pPr>
            <w:r w:rsidRPr="00792ABF">
              <w:rPr>
                <w:rFonts w:ascii="Times New Roman" w:eastAsia="Calibri" w:hAnsi="Times New Roman" w:cs="Times New Roman"/>
                <w:sz w:val="20"/>
                <w:szCs w:val="20"/>
              </w:rPr>
              <w:t>Innováció</w:t>
            </w:r>
          </w:p>
        </w:tc>
      </w:tr>
      <w:tr w:rsidR="001A794F" w:rsidRPr="00792ABF" w:rsidTr="008A25DB">
        <w:tc>
          <w:tcPr>
            <w:tcW w:w="1529" w:type="dxa"/>
            <w:vMerge/>
            <w:shd w:val="clear" w:color="auto" w:fill="auto"/>
          </w:tcPr>
          <w:p w:rsidR="001A794F" w:rsidRPr="00792ABF" w:rsidRDefault="001A794F" w:rsidP="001A794F">
            <w:pPr>
              <w:numPr>
                <w:ilvl w:val="0"/>
                <w:numId w:val="46"/>
              </w:numPr>
            </w:pPr>
          </w:p>
        </w:tc>
        <w:tc>
          <w:tcPr>
            <w:tcW w:w="7721" w:type="dxa"/>
            <w:shd w:val="clear" w:color="auto" w:fill="auto"/>
          </w:tcPr>
          <w:p w:rsidR="001A794F" w:rsidRPr="00792ABF" w:rsidRDefault="001A794F" w:rsidP="008A25DB">
            <w:pPr>
              <w:jc w:val="both"/>
            </w:pPr>
            <w:r w:rsidRPr="00792ABF">
              <w:t>TE Az előadásanyag gyakorlati szintű tárgyalása</w:t>
            </w:r>
          </w:p>
        </w:tc>
      </w:tr>
      <w:tr w:rsidR="001A794F" w:rsidRPr="00792ABF" w:rsidTr="008A25DB">
        <w:tc>
          <w:tcPr>
            <w:tcW w:w="1529" w:type="dxa"/>
            <w:vMerge w:val="restart"/>
            <w:shd w:val="clear" w:color="auto" w:fill="auto"/>
          </w:tcPr>
          <w:p w:rsidR="001A794F" w:rsidRPr="00792ABF" w:rsidRDefault="001A794F" w:rsidP="001A794F">
            <w:pPr>
              <w:numPr>
                <w:ilvl w:val="0"/>
                <w:numId w:val="46"/>
              </w:numPr>
            </w:pPr>
          </w:p>
        </w:tc>
        <w:tc>
          <w:tcPr>
            <w:tcW w:w="7721" w:type="dxa"/>
            <w:shd w:val="clear" w:color="auto" w:fill="auto"/>
          </w:tcPr>
          <w:p w:rsidR="001A794F" w:rsidRPr="00792ABF" w:rsidRDefault="001A794F" w:rsidP="008A25DB">
            <w:pPr>
              <w:jc w:val="both"/>
            </w:pPr>
            <w:r w:rsidRPr="00792ABF">
              <w:t>Az innováció menedzselése</w:t>
            </w:r>
          </w:p>
        </w:tc>
      </w:tr>
      <w:tr w:rsidR="001A794F" w:rsidRPr="00792ABF" w:rsidTr="008A25DB">
        <w:tc>
          <w:tcPr>
            <w:tcW w:w="1529" w:type="dxa"/>
            <w:vMerge/>
            <w:shd w:val="clear" w:color="auto" w:fill="auto"/>
          </w:tcPr>
          <w:p w:rsidR="001A794F" w:rsidRPr="00792ABF" w:rsidRDefault="001A794F" w:rsidP="001A794F">
            <w:pPr>
              <w:numPr>
                <w:ilvl w:val="0"/>
                <w:numId w:val="46"/>
              </w:numPr>
            </w:pPr>
          </w:p>
        </w:tc>
        <w:tc>
          <w:tcPr>
            <w:tcW w:w="7721" w:type="dxa"/>
            <w:shd w:val="clear" w:color="auto" w:fill="auto"/>
          </w:tcPr>
          <w:p w:rsidR="001A794F" w:rsidRPr="00792ABF" w:rsidRDefault="001A794F" w:rsidP="008A25DB">
            <w:pPr>
              <w:jc w:val="both"/>
            </w:pPr>
            <w:r w:rsidRPr="00792ABF">
              <w:t>TE Az előadásanyag gyakorlati szintű tárgyalása</w:t>
            </w:r>
          </w:p>
        </w:tc>
      </w:tr>
      <w:tr w:rsidR="001A794F" w:rsidRPr="00792ABF" w:rsidTr="008A25DB">
        <w:tc>
          <w:tcPr>
            <w:tcW w:w="1529" w:type="dxa"/>
            <w:vMerge w:val="restart"/>
            <w:shd w:val="clear" w:color="auto" w:fill="auto"/>
          </w:tcPr>
          <w:p w:rsidR="001A794F" w:rsidRPr="00792ABF" w:rsidRDefault="001A794F" w:rsidP="001A794F">
            <w:pPr>
              <w:numPr>
                <w:ilvl w:val="0"/>
                <w:numId w:val="46"/>
              </w:numPr>
            </w:pPr>
          </w:p>
        </w:tc>
        <w:tc>
          <w:tcPr>
            <w:tcW w:w="7721" w:type="dxa"/>
            <w:shd w:val="clear" w:color="auto" w:fill="auto"/>
          </w:tcPr>
          <w:p w:rsidR="001A794F" w:rsidRPr="00792ABF" w:rsidRDefault="001A794F" w:rsidP="008A25DB">
            <w:pPr>
              <w:jc w:val="both"/>
            </w:pPr>
            <w:r w:rsidRPr="00792ABF">
              <w:t>Projektmenedzsment</w:t>
            </w:r>
          </w:p>
        </w:tc>
      </w:tr>
      <w:tr w:rsidR="001A794F" w:rsidRPr="00792ABF" w:rsidTr="008A25DB">
        <w:tc>
          <w:tcPr>
            <w:tcW w:w="1529" w:type="dxa"/>
            <w:vMerge/>
            <w:shd w:val="clear" w:color="auto" w:fill="auto"/>
          </w:tcPr>
          <w:p w:rsidR="001A794F" w:rsidRPr="00792ABF" w:rsidRDefault="001A794F" w:rsidP="001A794F">
            <w:pPr>
              <w:numPr>
                <w:ilvl w:val="0"/>
                <w:numId w:val="46"/>
              </w:numPr>
            </w:pPr>
          </w:p>
        </w:tc>
        <w:tc>
          <w:tcPr>
            <w:tcW w:w="7721" w:type="dxa"/>
            <w:shd w:val="clear" w:color="auto" w:fill="auto"/>
          </w:tcPr>
          <w:p w:rsidR="001A794F" w:rsidRPr="00792ABF" w:rsidRDefault="001A794F" w:rsidP="008A25DB">
            <w:pPr>
              <w:jc w:val="both"/>
            </w:pPr>
            <w:r w:rsidRPr="00792ABF">
              <w:t>TE Az előadásanyag gyakorlati szintű tárgyalása</w:t>
            </w:r>
          </w:p>
        </w:tc>
      </w:tr>
      <w:tr w:rsidR="001A794F" w:rsidRPr="00792ABF" w:rsidTr="008A25DB">
        <w:tc>
          <w:tcPr>
            <w:tcW w:w="1529" w:type="dxa"/>
            <w:vMerge w:val="restart"/>
            <w:shd w:val="clear" w:color="auto" w:fill="auto"/>
          </w:tcPr>
          <w:p w:rsidR="001A794F" w:rsidRPr="00792ABF" w:rsidRDefault="001A794F" w:rsidP="001A794F">
            <w:pPr>
              <w:numPr>
                <w:ilvl w:val="0"/>
                <w:numId w:val="46"/>
              </w:numPr>
            </w:pPr>
          </w:p>
        </w:tc>
        <w:tc>
          <w:tcPr>
            <w:tcW w:w="7721" w:type="dxa"/>
            <w:shd w:val="clear" w:color="auto" w:fill="auto"/>
          </w:tcPr>
          <w:p w:rsidR="001A794F" w:rsidRPr="00792ABF" w:rsidRDefault="001A794F" w:rsidP="008A25DB">
            <w:pPr>
              <w:jc w:val="both"/>
            </w:pPr>
            <w:r w:rsidRPr="00792ABF">
              <w:t>A nonprofit marketing értelmezése, a nonprofit szektor kialakulása</w:t>
            </w:r>
          </w:p>
        </w:tc>
      </w:tr>
      <w:tr w:rsidR="001A794F" w:rsidRPr="00792ABF" w:rsidTr="008A25DB">
        <w:tc>
          <w:tcPr>
            <w:tcW w:w="1529" w:type="dxa"/>
            <w:vMerge/>
            <w:shd w:val="clear" w:color="auto" w:fill="auto"/>
          </w:tcPr>
          <w:p w:rsidR="001A794F" w:rsidRPr="00792ABF" w:rsidRDefault="001A794F" w:rsidP="001A794F">
            <w:pPr>
              <w:numPr>
                <w:ilvl w:val="0"/>
                <w:numId w:val="46"/>
              </w:numPr>
            </w:pPr>
          </w:p>
        </w:tc>
        <w:tc>
          <w:tcPr>
            <w:tcW w:w="7721" w:type="dxa"/>
            <w:shd w:val="clear" w:color="auto" w:fill="auto"/>
          </w:tcPr>
          <w:p w:rsidR="001A794F" w:rsidRPr="00792ABF" w:rsidRDefault="001A794F" w:rsidP="008A25DB">
            <w:pPr>
              <w:jc w:val="both"/>
            </w:pPr>
            <w:r w:rsidRPr="00792ABF">
              <w:t>TE Az előadásanyag gyakorlati szintű tárgyalása</w:t>
            </w:r>
          </w:p>
        </w:tc>
      </w:tr>
      <w:tr w:rsidR="001A794F" w:rsidRPr="00792ABF" w:rsidTr="008A25DB">
        <w:tc>
          <w:tcPr>
            <w:tcW w:w="1529" w:type="dxa"/>
            <w:vMerge w:val="restart"/>
            <w:shd w:val="clear" w:color="auto" w:fill="auto"/>
          </w:tcPr>
          <w:p w:rsidR="001A794F" w:rsidRPr="00792ABF" w:rsidRDefault="001A794F" w:rsidP="001A794F">
            <w:pPr>
              <w:numPr>
                <w:ilvl w:val="0"/>
                <w:numId w:val="46"/>
              </w:numPr>
            </w:pPr>
          </w:p>
        </w:tc>
        <w:tc>
          <w:tcPr>
            <w:tcW w:w="7721" w:type="dxa"/>
            <w:shd w:val="clear" w:color="auto" w:fill="auto"/>
          </w:tcPr>
          <w:p w:rsidR="001A794F" w:rsidRPr="00792ABF" w:rsidRDefault="001A794F" w:rsidP="008A25DB">
            <w:pPr>
              <w:pStyle w:val="Listaszerbekezds"/>
              <w:ind w:left="360" w:hanging="360"/>
              <w:rPr>
                <w:rFonts w:ascii="Times New Roman" w:hAnsi="Times New Roman" w:cs="Times New Roman"/>
                <w:sz w:val="20"/>
                <w:szCs w:val="20"/>
              </w:rPr>
            </w:pPr>
            <w:r w:rsidRPr="00792ABF">
              <w:rPr>
                <w:rFonts w:ascii="Times New Roman" w:hAnsi="Times New Roman" w:cs="Times New Roman"/>
                <w:sz w:val="20"/>
                <w:szCs w:val="20"/>
              </w:rPr>
              <w:t>Társadalmi célú marketing</w:t>
            </w:r>
          </w:p>
        </w:tc>
      </w:tr>
      <w:tr w:rsidR="001A794F" w:rsidRPr="00792ABF" w:rsidTr="008A25DB">
        <w:tc>
          <w:tcPr>
            <w:tcW w:w="1529" w:type="dxa"/>
            <w:vMerge/>
            <w:shd w:val="clear" w:color="auto" w:fill="auto"/>
          </w:tcPr>
          <w:p w:rsidR="001A794F" w:rsidRPr="00792ABF" w:rsidRDefault="001A794F" w:rsidP="001A794F">
            <w:pPr>
              <w:numPr>
                <w:ilvl w:val="0"/>
                <w:numId w:val="46"/>
              </w:numPr>
            </w:pPr>
          </w:p>
        </w:tc>
        <w:tc>
          <w:tcPr>
            <w:tcW w:w="7721" w:type="dxa"/>
            <w:shd w:val="clear" w:color="auto" w:fill="auto"/>
          </w:tcPr>
          <w:p w:rsidR="001A794F" w:rsidRPr="00792ABF" w:rsidRDefault="001A794F" w:rsidP="008A25DB">
            <w:pPr>
              <w:jc w:val="both"/>
            </w:pPr>
            <w:r w:rsidRPr="00792ABF">
              <w:t>TE Az előadásanyag gyakorlati szintű tárgyalása</w:t>
            </w:r>
          </w:p>
        </w:tc>
      </w:tr>
      <w:tr w:rsidR="001A794F" w:rsidRPr="00792ABF" w:rsidTr="008A25DB">
        <w:tc>
          <w:tcPr>
            <w:tcW w:w="1529" w:type="dxa"/>
            <w:vMerge w:val="restart"/>
            <w:shd w:val="clear" w:color="auto" w:fill="auto"/>
          </w:tcPr>
          <w:p w:rsidR="001A794F" w:rsidRPr="00792ABF" w:rsidRDefault="001A794F" w:rsidP="001A794F">
            <w:pPr>
              <w:numPr>
                <w:ilvl w:val="0"/>
                <w:numId w:val="46"/>
              </w:numPr>
            </w:pPr>
          </w:p>
        </w:tc>
        <w:tc>
          <w:tcPr>
            <w:tcW w:w="7721" w:type="dxa"/>
            <w:shd w:val="clear" w:color="auto" w:fill="auto"/>
          </w:tcPr>
          <w:p w:rsidR="001A794F" w:rsidRPr="00792ABF" w:rsidRDefault="001A794F" w:rsidP="008A25DB">
            <w:pPr>
              <w:jc w:val="both"/>
            </w:pPr>
            <w:r w:rsidRPr="00792ABF">
              <w:t>Településmarketing</w:t>
            </w:r>
          </w:p>
        </w:tc>
      </w:tr>
      <w:tr w:rsidR="001A794F" w:rsidRPr="00792ABF" w:rsidTr="008A25DB">
        <w:tc>
          <w:tcPr>
            <w:tcW w:w="1529" w:type="dxa"/>
            <w:vMerge/>
            <w:shd w:val="clear" w:color="auto" w:fill="auto"/>
          </w:tcPr>
          <w:p w:rsidR="001A794F" w:rsidRPr="00792ABF" w:rsidRDefault="001A794F" w:rsidP="001A794F">
            <w:pPr>
              <w:numPr>
                <w:ilvl w:val="0"/>
                <w:numId w:val="46"/>
              </w:numPr>
            </w:pPr>
          </w:p>
        </w:tc>
        <w:tc>
          <w:tcPr>
            <w:tcW w:w="7721" w:type="dxa"/>
            <w:shd w:val="clear" w:color="auto" w:fill="auto"/>
          </w:tcPr>
          <w:p w:rsidR="001A794F" w:rsidRPr="00792ABF" w:rsidRDefault="001A794F" w:rsidP="008A25DB">
            <w:pPr>
              <w:jc w:val="both"/>
            </w:pPr>
            <w:r w:rsidRPr="00792ABF">
              <w:t>TE Az előadásanyag gyakorlati szintű tárgyalása</w:t>
            </w:r>
          </w:p>
        </w:tc>
      </w:tr>
      <w:tr w:rsidR="001A794F" w:rsidRPr="00792ABF" w:rsidTr="008A25DB">
        <w:tc>
          <w:tcPr>
            <w:tcW w:w="1529" w:type="dxa"/>
            <w:vMerge w:val="restart"/>
            <w:shd w:val="clear" w:color="auto" w:fill="auto"/>
          </w:tcPr>
          <w:p w:rsidR="001A794F" w:rsidRPr="00792ABF" w:rsidRDefault="001A794F" w:rsidP="001A794F">
            <w:pPr>
              <w:numPr>
                <w:ilvl w:val="0"/>
                <w:numId w:val="46"/>
              </w:numPr>
            </w:pPr>
          </w:p>
        </w:tc>
        <w:tc>
          <w:tcPr>
            <w:tcW w:w="7721" w:type="dxa"/>
            <w:shd w:val="clear" w:color="auto" w:fill="auto"/>
          </w:tcPr>
          <w:p w:rsidR="001A794F" w:rsidRPr="00792ABF" w:rsidRDefault="001A794F" w:rsidP="008A25DB">
            <w:pPr>
              <w:jc w:val="both"/>
            </w:pPr>
            <w:r w:rsidRPr="00792ABF">
              <w:t>Kulturális marketing</w:t>
            </w:r>
          </w:p>
        </w:tc>
      </w:tr>
      <w:tr w:rsidR="001A794F" w:rsidRPr="00792ABF" w:rsidTr="008A25DB">
        <w:tc>
          <w:tcPr>
            <w:tcW w:w="1529" w:type="dxa"/>
            <w:vMerge/>
            <w:shd w:val="clear" w:color="auto" w:fill="auto"/>
          </w:tcPr>
          <w:p w:rsidR="001A794F" w:rsidRPr="00792ABF" w:rsidRDefault="001A794F" w:rsidP="001A794F">
            <w:pPr>
              <w:numPr>
                <w:ilvl w:val="0"/>
                <w:numId w:val="46"/>
              </w:numPr>
            </w:pPr>
          </w:p>
        </w:tc>
        <w:tc>
          <w:tcPr>
            <w:tcW w:w="7721" w:type="dxa"/>
            <w:shd w:val="clear" w:color="auto" w:fill="auto"/>
          </w:tcPr>
          <w:p w:rsidR="001A794F" w:rsidRPr="00792ABF" w:rsidRDefault="001A794F" w:rsidP="008A25DB">
            <w:pPr>
              <w:jc w:val="both"/>
            </w:pPr>
            <w:r w:rsidRPr="00792ABF">
              <w:t>TE Az előadásanyag gyakorlati szintű tárgyalása</w:t>
            </w:r>
          </w:p>
        </w:tc>
      </w:tr>
      <w:tr w:rsidR="001A794F" w:rsidRPr="00792ABF" w:rsidTr="008A25DB">
        <w:tc>
          <w:tcPr>
            <w:tcW w:w="1529" w:type="dxa"/>
            <w:vMerge w:val="restart"/>
            <w:shd w:val="clear" w:color="auto" w:fill="auto"/>
          </w:tcPr>
          <w:p w:rsidR="001A794F" w:rsidRPr="00792ABF" w:rsidRDefault="001A794F" w:rsidP="001A794F">
            <w:pPr>
              <w:numPr>
                <w:ilvl w:val="0"/>
                <w:numId w:val="46"/>
              </w:numPr>
            </w:pPr>
          </w:p>
        </w:tc>
        <w:tc>
          <w:tcPr>
            <w:tcW w:w="7721" w:type="dxa"/>
            <w:shd w:val="clear" w:color="auto" w:fill="auto"/>
          </w:tcPr>
          <w:p w:rsidR="001A794F" w:rsidRPr="00792ABF" w:rsidRDefault="001A794F" w:rsidP="008A25DB">
            <w:pPr>
              <w:jc w:val="both"/>
            </w:pPr>
            <w:r w:rsidRPr="00792ABF">
              <w:t>Sportmarketing</w:t>
            </w:r>
          </w:p>
        </w:tc>
      </w:tr>
      <w:tr w:rsidR="001A794F" w:rsidRPr="00792ABF" w:rsidTr="008A25DB">
        <w:tc>
          <w:tcPr>
            <w:tcW w:w="1529" w:type="dxa"/>
            <w:vMerge/>
            <w:shd w:val="clear" w:color="auto" w:fill="auto"/>
          </w:tcPr>
          <w:p w:rsidR="001A794F" w:rsidRPr="00792ABF" w:rsidRDefault="001A794F" w:rsidP="001A794F">
            <w:pPr>
              <w:numPr>
                <w:ilvl w:val="0"/>
                <w:numId w:val="46"/>
              </w:numPr>
            </w:pPr>
          </w:p>
        </w:tc>
        <w:tc>
          <w:tcPr>
            <w:tcW w:w="7721" w:type="dxa"/>
            <w:shd w:val="clear" w:color="auto" w:fill="auto"/>
          </w:tcPr>
          <w:p w:rsidR="001A794F" w:rsidRPr="00792ABF" w:rsidRDefault="001A794F" w:rsidP="008A25DB">
            <w:pPr>
              <w:jc w:val="both"/>
            </w:pPr>
            <w:r w:rsidRPr="00792ABF">
              <w:t>TE Az előadásanyag gyakorlati szintű tárgyalása</w:t>
            </w:r>
          </w:p>
        </w:tc>
      </w:tr>
      <w:tr w:rsidR="001A794F" w:rsidRPr="00792ABF" w:rsidTr="008A25DB">
        <w:tc>
          <w:tcPr>
            <w:tcW w:w="1529" w:type="dxa"/>
            <w:vMerge w:val="restart"/>
            <w:shd w:val="clear" w:color="auto" w:fill="auto"/>
          </w:tcPr>
          <w:p w:rsidR="001A794F" w:rsidRPr="00792ABF" w:rsidRDefault="001A794F" w:rsidP="001A794F">
            <w:pPr>
              <w:numPr>
                <w:ilvl w:val="0"/>
                <w:numId w:val="46"/>
              </w:numPr>
            </w:pPr>
          </w:p>
        </w:tc>
        <w:tc>
          <w:tcPr>
            <w:tcW w:w="7721" w:type="dxa"/>
            <w:shd w:val="clear" w:color="auto" w:fill="auto"/>
          </w:tcPr>
          <w:p w:rsidR="001A794F" w:rsidRPr="00792ABF" w:rsidRDefault="001A794F" w:rsidP="008A25DB">
            <w:pPr>
              <w:tabs>
                <w:tab w:val="left" w:pos="3908"/>
              </w:tabs>
              <w:jc w:val="both"/>
            </w:pPr>
            <w:r w:rsidRPr="00792ABF">
              <w:t>Politikai marketing</w:t>
            </w:r>
          </w:p>
        </w:tc>
      </w:tr>
      <w:tr w:rsidR="001A794F" w:rsidRPr="00792ABF" w:rsidTr="008A25DB">
        <w:tc>
          <w:tcPr>
            <w:tcW w:w="1529" w:type="dxa"/>
            <w:vMerge/>
            <w:shd w:val="clear" w:color="auto" w:fill="auto"/>
          </w:tcPr>
          <w:p w:rsidR="001A794F" w:rsidRPr="00792ABF" w:rsidRDefault="001A794F" w:rsidP="001A794F">
            <w:pPr>
              <w:numPr>
                <w:ilvl w:val="0"/>
                <w:numId w:val="46"/>
              </w:numPr>
            </w:pPr>
          </w:p>
        </w:tc>
        <w:tc>
          <w:tcPr>
            <w:tcW w:w="7721" w:type="dxa"/>
            <w:shd w:val="clear" w:color="auto" w:fill="auto"/>
          </w:tcPr>
          <w:p w:rsidR="001A794F" w:rsidRPr="00792ABF" w:rsidRDefault="001A794F" w:rsidP="008A25DB">
            <w:pPr>
              <w:jc w:val="both"/>
            </w:pPr>
            <w:r w:rsidRPr="00792ABF">
              <w:t>TE Az előadásanyag gyakorlati szintű tárgyalása</w:t>
            </w:r>
          </w:p>
        </w:tc>
      </w:tr>
      <w:tr w:rsidR="001A794F" w:rsidRPr="00792ABF" w:rsidTr="008A25DB">
        <w:tc>
          <w:tcPr>
            <w:tcW w:w="1529" w:type="dxa"/>
            <w:vMerge w:val="restart"/>
            <w:shd w:val="clear" w:color="auto" w:fill="auto"/>
          </w:tcPr>
          <w:p w:rsidR="001A794F" w:rsidRPr="00792ABF" w:rsidRDefault="001A794F" w:rsidP="001A794F">
            <w:pPr>
              <w:numPr>
                <w:ilvl w:val="0"/>
                <w:numId w:val="46"/>
              </w:numPr>
            </w:pPr>
          </w:p>
        </w:tc>
        <w:tc>
          <w:tcPr>
            <w:tcW w:w="7721" w:type="dxa"/>
            <w:shd w:val="clear" w:color="auto" w:fill="auto"/>
          </w:tcPr>
          <w:p w:rsidR="001A794F" w:rsidRPr="00792ABF" w:rsidRDefault="001A794F" w:rsidP="008A25DB">
            <w:pPr>
              <w:jc w:val="both"/>
            </w:pPr>
            <w:r w:rsidRPr="00792ABF">
              <w:t>Profitorientált vállalatok nonprofit jellegű tevékenységei</w:t>
            </w:r>
          </w:p>
        </w:tc>
      </w:tr>
      <w:tr w:rsidR="001A794F" w:rsidRPr="00792ABF" w:rsidTr="008A25DB">
        <w:trPr>
          <w:trHeight w:val="70"/>
        </w:trPr>
        <w:tc>
          <w:tcPr>
            <w:tcW w:w="1529" w:type="dxa"/>
            <w:vMerge/>
            <w:shd w:val="clear" w:color="auto" w:fill="auto"/>
          </w:tcPr>
          <w:p w:rsidR="001A794F" w:rsidRPr="00792ABF" w:rsidRDefault="001A794F" w:rsidP="001A794F">
            <w:pPr>
              <w:numPr>
                <w:ilvl w:val="0"/>
                <w:numId w:val="46"/>
              </w:numPr>
            </w:pPr>
          </w:p>
        </w:tc>
        <w:tc>
          <w:tcPr>
            <w:tcW w:w="7721" w:type="dxa"/>
            <w:shd w:val="clear" w:color="auto" w:fill="auto"/>
          </w:tcPr>
          <w:p w:rsidR="001A794F" w:rsidRPr="00792ABF" w:rsidRDefault="001A794F" w:rsidP="008A25DB">
            <w:pPr>
              <w:jc w:val="both"/>
            </w:pPr>
            <w:r w:rsidRPr="00792ABF">
              <w:t>TE  Az előadásanyag gyakorlati szintű tárgyalása</w:t>
            </w:r>
          </w:p>
        </w:tc>
      </w:tr>
    </w:tbl>
    <w:p w:rsidR="001A794F" w:rsidRPr="00792ABF" w:rsidRDefault="001A794F" w:rsidP="001A794F"/>
    <w:p w:rsidR="001A794F" w:rsidRPr="00792ABF" w:rsidRDefault="001A794F" w:rsidP="001A794F">
      <w:r w:rsidRPr="00792ABF">
        <w:t>*TE tanulási eredmények</w:t>
      </w:r>
    </w:p>
    <w:p w:rsidR="00EE3E4B" w:rsidRPr="00792ABF" w:rsidRDefault="00EE3E4B">
      <w:pPr>
        <w:spacing w:after="160" w:line="259" w:lineRule="auto"/>
      </w:pPr>
      <w:r w:rsidRPr="00792ABF">
        <w:br w:type="page"/>
      </w:r>
    </w:p>
    <w:p w:rsidR="00EE3E4B" w:rsidRPr="00792ABF" w:rsidRDefault="00EE3E4B" w:rsidP="00EE3E4B"/>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EE3E4B" w:rsidRPr="00792ABF" w:rsidTr="008A25DB">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E3E4B" w:rsidRPr="00792ABF" w:rsidRDefault="00EE3E4B" w:rsidP="008A25DB">
            <w:pPr>
              <w:ind w:left="20"/>
              <w:rPr>
                <w:rFonts w:eastAsia="Arial Unicode MS"/>
              </w:rPr>
            </w:pPr>
            <w:r w:rsidRPr="00792ABF">
              <w:t>A tantárgy neve:</w:t>
            </w:r>
          </w:p>
        </w:tc>
        <w:tc>
          <w:tcPr>
            <w:tcW w:w="1427" w:type="dxa"/>
            <w:gridSpan w:val="2"/>
            <w:tcBorders>
              <w:top w:val="single" w:sz="4" w:space="0" w:color="auto"/>
              <w:left w:val="nil"/>
              <w:bottom w:val="single" w:sz="4" w:space="0" w:color="auto"/>
              <w:right w:val="single" w:sz="4" w:space="0" w:color="auto"/>
            </w:tcBorders>
            <w:vAlign w:val="center"/>
          </w:tcPr>
          <w:p w:rsidR="00EE3E4B" w:rsidRPr="00792ABF" w:rsidRDefault="00EE3E4B" w:rsidP="008A25DB">
            <w:pPr>
              <w:rPr>
                <w:rFonts w:eastAsia="Arial Unicode MS"/>
              </w:rPr>
            </w:pPr>
            <w:r w:rsidRPr="00792ABF">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E3E4B" w:rsidRPr="00792ABF" w:rsidRDefault="00EE3E4B" w:rsidP="008A25DB">
            <w:pPr>
              <w:jc w:val="center"/>
              <w:rPr>
                <w:rFonts w:eastAsia="Arial Unicode MS"/>
                <w:b/>
              </w:rPr>
            </w:pPr>
            <w:r w:rsidRPr="00792ABF">
              <w:rPr>
                <w:rFonts w:eastAsia="Arial Unicode MS"/>
                <w:b/>
              </w:rPr>
              <w:t>Online marketing</w:t>
            </w:r>
          </w:p>
        </w:tc>
        <w:tc>
          <w:tcPr>
            <w:tcW w:w="855" w:type="dxa"/>
            <w:vMerge w:val="restart"/>
            <w:tcBorders>
              <w:top w:val="single" w:sz="4" w:space="0" w:color="auto"/>
              <w:left w:val="single" w:sz="4" w:space="0" w:color="auto"/>
              <w:right w:val="single" w:sz="4" w:space="0" w:color="auto"/>
            </w:tcBorders>
            <w:vAlign w:val="center"/>
          </w:tcPr>
          <w:p w:rsidR="00EE3E4B" w:rsidRPr="00792ABF" w:rsidRDefault="00EE3E4B" w:rsidP="008A25DB">
            <w:pPr>
              <w:jc w:val="center"/>
              <w:rPr>
                <w:rFonts w:eastAsia="Arial Unicode MS"/>
              </w:rPr>
            </w:pPr>
            <w:r w:rsidRPr="00792ABF">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D0A28" w:rsidRDefault="001D0A28" w:rsidP="008A25DB">
            <w:pPr>
              <w:jc w:val="center"/>
              <w:rPr>
                <w:rFonts w:eastAsia="Arial Unicode MS"/>
                <w:b/>
              </w:rPr>
            </w:pPr>
          </w:p>
          <w:p w:rsidR="00EE3E4B" w:rsidRDefault="00EE3E4B" w:rsidP="008A25DB">
            <w:pPr>
              <w:jc w:val="center"/>
              <w:rPr>
                <w:rFonts w:eastAsia="Arial Unicode MS"/>
                <w:b/>
              </w:rPr>
            </w:pPr>
            <w:r w:rsidRPr="00792ABF">
              <w:rPr>
                <w:rFonts w:eastAsia="Arial Unicode MS"/>
                <w:b/>
              </w:rPr>
              <w:t>GT_ASZVL031</w:t>
            </w:r>
            <w:r w:rsidR="009F7E56">
              <w:rPr>
                <w:rFonts w:eastAsia="Arial Unicode MS"/>
                <w:b/>
              </w:rPr>
              <w:t>-17</w:t>
            </w:r>
          </w:p>
          <w:p w:rsidR="001D0A28" w:rsidRPr="00792ABF" w:rsidRDefault="001D0A28" w:rsidP="008A25DB">
            <w:pPr>
              <w:jc w:val="center"/>
              <w:rPr>
                <w:rFonts w:eastAsia="Arial Unicode MS"/>
                <w:b/>
              </w:rPr>
            </w:pPr>
            <w:r w:rsidRPr="00792ABF">
              <w:rPr>
                <w:rFonts w:eastAsia="Arial Unicode MS"/>
                <w:b/>
              </w:rPr>
              <w:t>GT_ASZVL</w:t>
            </w:r>
            <w:r>
              <w:rPr>
                <w:rFonts w:eastAsia="Arial Unicode MS"/>
                <w:b/>
              </w:rPr>
              <w:t>S</w:t>
            </w:r>
            <w:r w:rsidRPr="00792ABF">
              <w:rPr>
                <w:rFonts w:eastAsia="Arial Unicode MS"/>
                <w:b/>
              </w:rPr>
              <w:t>031</w:t>
            </w:r>
            <w:r>
              <w:rPr>
                <w:rFonts w:eastAsia="Arial Unicode MS"/>
                <w:b/>
              </w:rPr>
              <w:t>-17</w:t>
            </w:r>
          </w:p>
          <w:p w:rsidR="00EE3E4B" w:rsidRPr="00792ABF" w:rsidRDefault="00EE3E4B" w:rsidP="008A25DB">
            <w:pPr>
              <w:jc w:val="center"/>
              <w:rPr>
                <w:rFonts w:eastAsia="Arial Unicode MS"/>
                <w:b/>
              </w:rPr>
            </w:pPr>
          </w:p>
        </w:tc>
      </w:tr>
      <w:tr w:rsidR="00EE3E4B" w:rsidRPr="00792ABF" w:rsidTr="008A25DB">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E3E4B" w:rsidRPr="00792ABF" w:rsidRDefault="00EE3E4B" w:rsidP="008A25DB">
            <w:pPr>
              <w:rPr>
                <w:rFonts w:eastAsia="Arial Unicode MS"/>
              </w:rPr>
            </w:pPr>
          </w:p>
        </w:tc>
        <w:tc>
          <w:tcPr>
            <w:tcW w:w="1427" w:type="dxa"/>
            <w:gridSpan w:val="2"/>
            <w:tcBorders>
              <w:top w:val="nil"/>
              <w:left w:val="nil"/>
              <w:bottom w:val="single" w:sz="4" w:space="0" w:color="auto"/>
              <w:right w:val="single" w:sz="4" w:space="0" w:color="auto"/>
            </w:tcBorders>
            <w:vAlign w:val="center"/>
          </w:tcPr>
          <w:p w:rsidR="00EE3E4B" w:rsidRPr="00792ABF" w:rsidRDefault="00EE3E4B" w:rsidP="008A25DB">
            <w:r w:rsidRPr="00792ABF">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E3E4B" w:rsidRPr="00792ABF" w:rsidRDefault="00EE3E4B" w:rsidP="008A25DB">
            <w:pPr>
              <w:jc w:val="center"/>
              <w:rPr>
                <w:b/>
              </w:rPr>
            </w:pPr>
            <w:r w:rsidRPr="00792ABF">
              <w:rPr>
                <w:b/>
              </w:rPr>
              <w:t>Online marketing</w:t>
            </w:r>
          </w:p>
        </w:tc>
        <w:tc>
          <w:tcPr>
            <w:tcW w:w="855" w:type="dxa"/>
            <w:vMerge/>
            <w:tcBorders>
              <w:left w:val="single" w:sz="4" w:space="0" w:color="auto"/>
              <w:bottom w:val="single" w:sz="4" w:space="0" w:color="auto"/>
              <w:right w:val="single" w:sz="4" w:space="0" w:color="auto"/>
            </w:tcBorders>
            <w:vAlign w:val="center"/>
          </w:tcPr>
          <w:p w:rsidR="00EE3E4B" w:rsidRPr="00792ABF" w:rsidRDefault="00EE3E4B" w:rsidP="008A25DB">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E3E4B" w:rsidRPr="00792ABF" w:rsidRDefault="00EE3E4B" w:rsidP="008A25DB">
            <w:pPr>
              <w:rPr>
                <w:rFonts w:eastAsia="Arial Unicode MS"/>
              </w:rPr>
            </w:pPr>
          </w:p>
        </w:tc>
      </w:tr>
      <w:tr w:rsidR="00EE3E4B" w:rsidRPr="00792ABF" w:rsidTr="008A25DB">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E3E4B" w:rsidRPr="00792ABF" w:rsidRDefault="00EE3E4B" w:rsidP="008A25DB">
            <w:pPr>
              <w:jc w:val="center"/>
              <w:rPr>
                <w:b/>
                <w:bCs/>
              </w:rPr>
            </w:pPr>
          </w:p>
        </w:tc>
      </w:tr>
      <w:tr w:rsidR="00EE3E4B" w:rsidRPr="00792ABF" w:rsidTr="008A25DB">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E3E4B" w:rsidRPr="00792ABF" w:rsidRDefault="00EE3E4B" w:rsidP="008A25DB">
            <w:pPr>
              <w:ind w:left="20"/>
            </w:pPr>
            <w:r w:rsidRPr="00792ABF">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EE3E4B" w:rsidRPr="00792ABF" w:rsidRDefault="00EE3E4B" w:rsidP="008A25DB">
            <w:pPr>
              <w:jc w:val="center"/>
              <w:rPr>
                <w:b/>
              </w:rPr>
            </w:pPr>
            <w:r w:rsidRPr="00792ABF">
              <w:rPr>
                <w:b/>
              </w:rPr>
              <w:t>DE GTK – Marketing és Kereskedelem Intézet</w:t>
            </w:r>
          </w:p>
        </w:tc>
      </w:tr>
      <w:tr w:rsidR="00EE3E4B" w:rsidRPr="00792ABF" w:rsidTr="008A25DB">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E3E4B" w:rsidRPr="00792ABF" w:rsidRDefault="00EE3E4B" w:rsidP="008A25DB">
            <w:pPr>
              <w:ind w:left="20"/>
              <w:rPr>
                <w:rFonts w:eastAsia="Arial Unicode MS"/>
              </w:rPr>
            </w:pPr>
            <w:r w:rsidRPr="00792ABF">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E3E4B" w:rsidRPr="00792ABF" w:rsidRDefault="00EE3E4B" w:rsidP="008A25DB">
            <w:pPr>
              <w:jc w:val="center"/>
              <w:rPr>
                <w:rFonts w:eastAsia="Arial Unicode MS"/>
              </w:rPr>
            </w:pPr>
            <w:r w:rsidRPr="00792ABF">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EE3E4B" w:rsidRPr="00792ABF" w:rsidRDefault="00EE3E4B" w:rsidP="008A25DB">
            <w:pPr>
              <w:jc w:val="center"/>
              <w:rPr>
                <w:rFonts w:eastAsia="Arial Unicode MS"/>
              </w:rPr>
            </w:pPr>
            <w:r w:rsidRPr="00792ABF">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E3E4B" w:rsidRPr="00792ABF" w:rsidRDefault="00EE3E4B" w:rsidP="008A25DB">
            <w:pPr>
              <w:jc w:val="center"/>
              <w:rPr>
                <w:rFonts w:eastAsia="Arial Unicode MS"/>
              </w:rPr>
            </w:pPr>
            <w:r w:rsidRPr="00792ABF">
              <w:rPr>
                <w:rFonts w:eastAsia="Arial Unicode MS"/>
              </w:rPr>
              <w:t>-</w:t>
            </w:r>
          </w:p>
        </w:tc>
      </w:tr>
      <w:tr w:rsidR="00EE3E4B" w:rsidRPr="00792ABF" w:rsidTr="008A25DB">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E3E4B" w:rsidRPr="00792ABF" w:rsidRDefault="00EE3E4B" w:rsidP="008A25DB">
            <w:pPr>
              <w:jc w:val="center"/>
            </w:pPr>
            <w:r w:rsidRPr="00792ABF">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EE3E4B" w:rsidRPr="00792ABF" w:rsidRDefault="00EE3E4B" w:rsidP="008A25DB">
            <w:pPr>
              <w:jc w:val="center"/>
            </w:pPr>
            <w:r w:rsidRPr="00792ABF">
              <w:t>Óraszámok</w:t>
            </w:r>
          </w:p>
        </w:tc>
        <w:tc>
          <w:tcPr>
            <w:tcW w:w="1762" w:type="dxa"/>
            <w:vMerge w:val="restart"/>
            <w:tcBorders>
              <w:top w:val="single" w:sz="4" w:space="0" w:color="auto"/>
              <w:left w:val="single" w:sz="4" w:space="0" w:color="auto"/>
              <w:right w:val="single" w:sz="4" w:space="0" w:color="auto"/>
            </w:tcBorders>
            <w:vAlign w:val="center"/>
          </w:tcPr>
          <w:p w:rsidR="00EE3E4B" w:rsidRPr="00792ABF" w:rsidRDefault="00EE3E4B" w:rsidP="008A25DB">
            <w:pPr>
              <w:jc w:val="center"/>
            </w:pPr>
            <w:r w:rsidRPr="00792ABF">
              <w:t>Követelmény</w:t>
            </w:r>
          </w:p>
        </w:tc>
        <w:tc>
          <w:tcPr>
            <w:tcW w:w="855" w:type="dxa"/>
            <w:vMerge w:val="restart"/>
            <w:tcBorders>
              <w:top w:val="single" w:sz="4" w:space="0" w:color="auto"/>
              <w:left w:val="single" w:sz="4" w:space="0" w:color="auto"/>
              <w:right w:val="single" w:sz="4" w:space="0" w:color="auto"/>
            </w:tcBorders>
            <w:vAlign w:val="center"/>
          </w:tcPr>
          <w:p w:rsidR="00EE3E4B" w:rsidRPr="00792ABF" w:rsidRDefault="00EE3E4B" w:rsidP="008A25DB">
            <w:pPr>
              <w:jc w:val="center"/>
            </w:pPr>
            <w:r w:rsidRPr="00792ABF">
              <w:t>Kredit</w:t>
            </w:r>
          </w:p>
        </w:tc>
        <w:tc>
          <w:tcPr>
            <w:tcW w:w="2411" w:type="dxa"/>
            <w:vMerge w:val="restart"/>
            <w:tcBorders>
              <w:top w:val="single" w:sz="4" w:space="0" w:color="auto"/>
              <w:left w:val="single" w:sz="4" w:space="0" w:color="auto"/>
              <w:right w:val="single" w:sz="4" w:space="0" w:color="auto"/>
            </w:tcBorders>
            <w:vAlign w:val="center"/>
          </w:tcPr>
          <w:p w:rsidR="00EE3E4B" w:rsidRPr="00792ABF" w:rsidRDefault="00EE3E4B" w:rsidP="008A25DB">
            <w:pPr>
              <w:jc w:val="center"/>
            </w:pPr>
            <w:r w:rsidRPr="00792ABF">
              <w:t>Oktatás nyelve</w:t>
            </w:r>
          </w:p>
        </w:tc>
      </w:tr>
      <w:tr w:rsidR="00EE3E4B" w:rsidRPr="00792ABF" w:rsidTr="008A25DB">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E3E4B" w:rsidRPr="00792ABF" w:rsidRDefault="00EE3E4B" w:rsidP="008A25DB"/>
        </w:tc>
        <w:tc>
          <w:tcPr>
            <w:tcW w:w="1515" w:type="dxa"/>
            <w:gridSpan w:val="3"/>
            <w:tcBorders>
              <w:top w:val="single" w:sz="4" w:space="0" w:color="auto"/>
              <w:left w:val="single" w:sz="4" w:space="0" w:color="auto"/>
              <w:bottom w:val="single" w:sz="4" w:space="0" w:color="auto"/>
              <w:right w:val="single" w:sz="4" w:space="0" w:color="auto"/>
            </w:tcBorders>
            <w:vAlign w:val="center"/>
          </w:tcPr>
          <w:p w:rsidR="00EE3E4B" w:rsidRPr="00792ABF" w:rsidRDefault="00EE3E4B" w:rsidP="008A25DB">
            <w:pPr>
              <w:jc w:val="center"/>
            </w:pPr>
            <w:r w:rsidRPr="00792ABF">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EE3E4B" w:rsidRPr="00792ABF" w:rsidRDefault="00EE3E4B" w:rsidP="008A25DB">
            <w:pPr>
              <w:jc w:val="center"/>
            </w:pPr>
            <w:r w:rsidRPr="00792ABF">
              <w:t>Gyakorlat</w:t>
            </w:r>
          </w:p>
        </w:tc>
        <w:tc>
          <w:tcPr>
            <w:tcW w:w="1762" w:type="dxa"/>
            <w:vMerge/>
            <w:tcBorders>
              <w:left w:val="single" w:sz="4" w:space="0" w:color="auto"/>
              <w:bottom w:val="single" w:sz="4" w:space="0" w:color="auto"/>
              <w:right w:val="single" w:sz="4" w:space="0" w:color="auto"/>
            </w:tcBorders>
            <w:vAlign w:val="center"/>
          </w:tcPr>
          <w:p w:rsidR="00EE3E4B" w:rsidRPr="00792ABF" w:rsidRDefault="00EE3E4B" w:rsidP="008A25DB"/>
        </w:tc>
        <w:tc>
          <w:tcPr>
            <w:tcW w:w="855" w:type="dxa"/>
            <w:vMerge/>
            <w:tcBorders>
              <w:left w:val="single" w:sz="4" w:space="0" w:color="auto"/>
              <w:bottom w:val="single" w:sz="4" w:space="0" w:color="auto"/>
              <w:right w:val="single" w:sz="4" w:space="0" w:color="auto"/>
            </w:tcBorders>
            <w:vAlign w:val="center"/>
          </w:tcPr>
          <w:p w:rsidR="00EE3E4B" w:rsidRPr="00792ABF" w:rsidRDefault="00EE3E4B" w:rsidP="008A25DB"/>
        </w:tc>
        <w:tc>
          <w:tcPr>
            <w:tcW w:w="2411" w:type="dxa"/>
            <w:vMerge/>
            <w:tcBorders>
              <w:left w:val="single" w:sz="4" w:space="0" w:color="auto"/>
              <w:bottom w:val="single" w:sz="4" w:space="0" w:color="auto"/>
              <w:right w:val="single" w:sz="4" w:space="0" w:color="auto"/>
            </w:tcBorders>
            <w:vAlign w:val="center"/>
          </w:tcPr>
          <w:p w:rsidR="00EE3E4B" w:rsidRPr="00792ABF" w:rsidRDefault="00EE3E4B" w:rsidP="008A25DB"/>
        </w:tc>
      </w:tr>
      <w:tr w:rsidR="00EE3E4B" w:rsidRPr="00792ABF" w:rsidTr="008A25DB">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EE3E4B" w:rsidRPr="00792ABF" w:rsidRDefault="00EE3E4B" w:rsidP="008A25DB">
            <w:pPr>
              <w:jc w:val="center"/>
            </w:pPr>
            <w:r w:rsidRPr="00792ABF">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E3E4B" w:rsidRPr="00792ABF" w:rsidRDefault="00EE3E4B" w:rsidP="008A25DB">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E3E4B" w:rsidRPr="00792ABF" w:rsidRDefault="00EE3E4B" w:rsidP="008A25DB">
            <w:pPr>
              <w:jc w:val="center"/>
            </w:pPr>
            <w:r w:rsidRPr="00792ABF">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E3E4B" w:rsidRPr="00792ABF" w:rsidRDefault="00EE3E4B" w:rsidP="008A25DB">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EE3E4B" w:rsidRPr="00792ABF" w:rsidRDefault="00EE3E4B" w:rsidP="008A25DB">
            <w:pPr>
              <w:jc w:val="center"/>
            </w:pPr>
            <w:r w:rsidRPr="00792ABF">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E3E4B" w:rsidRPr="00792ABF" w:rsidRDefault="00EE3E4B" w:rsidP="008A25DB">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EE3E4B" w:rsidRPr="00792ABF" w:rsidRDefault="00EE3E4B" w:rsidP="008A25DB">
            <w:pPr>
              <w:jc w:val="center"/>
              <w:rPr>
                <w:b/>
              </w:rPr>
            </w:pPr>
            <w:r w:rsidRPr="00792ABF">
              <w:rPr>
                <w:b/>
              </w:rPr>
              <w:t>gyakorlati jegy</w:t>
            </w:r>
          </w:p>
        </w:tc>
        <w:tc>
          <w:tcPr>
            <w:tcW w:w="855" w:type="dxa"/>
            <w:vMerge w:val="restart"/>
            <w:tcBorders>
              <w:top w:val="single" w:sz="4" w:space="0" w:color="auto"/>
              <w:left w:val="single" w:sz="4" w:space="0" w:color="auto"/>
              <w:right w:val="single" w:sz="4" w:space="0" w:color="auto"/>
            </w:tcBorders>
            <w:vAlign w:val="center"/>
          </w:tcPr>
          <w:p w:rsidR="00EE3E4B" w:rsidRPr="00792ABF" w:rsidRDefault="00EE3E4B" w:rsidP="008A25DB">
            <w:pPr>
              <w:jc w:val="center"/>
              <w:rPr>
                <w:b/>
              </w:rPr>
            </w:pPr>
            <w:r w:rsidRPr="00792ABF">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E3E4B" w:rsidRPr="00792ABF" w:rsidRDefault="00EE3E4B" w:rsidP="008A25DB">
            <w:pPr>
              <w:jc w:val="center"/>
              <w:rPr>
                <w:b/>
              </w:rPr>
            </w:pPr>
            <w:r w:rsidRPr="00792ABF">
              <w:rPr>
                <w:b/>
              </w:rPr>
              <w:t>magyar</w:t>
            </w:r>
          </w:p>
        </w:tc>
      </w:tr>
      <w:tr w:rsidR="00EE3E4B" w:rsidRPr="00792ABF" w:rsidTr="008A25DB">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EE3E4B" w:rsidRPr="00792ABF" w:rsidRDefault="00EE3E4B" w:rsidP="008A25DB">
            <w:pPr>
              <w:jc w:val="center"/>
            </w:pPr>
            <w:r w:rsidRPr="00792ABF">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E3E4B" w:rsidRPr="00792ABF" w:rsidRDefault="00EE3E4B" w:rsidP="008A25DB">
            <w:pPr>
              <w:jc w:val="center"/>
              <w:rPr>
                <w:b/>
              </w:rPr>
            </w:pPr>
            <w:r w:rsidRPr="00792ABF">
              <w:rPr>
                <w:b/>
              </w:rPr>
              <w:t>igen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E3E4B" w:rsidRPr="00792ABF" w:rsidRDefault="00EE3E4B" w:rsidP="008A25DB">
            <w:pPr>
              <w:jc w:val="center"/>
            </w:pPr>
            <w:r w:rsidRPr="00792ABF">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E3E4B" w:rsidRPr="00792ABF" w:rsidRDefault="00EE3E4B" w:rsidP="008A25DB">
            <w:pPr>
              <w:jc w:val="center"/>
              <w:rPr>
                <w:b/>
              </w:rPr>
            </w:pPr>
            <w:r w:rsidRPr="00792ABF">
              <w:rPr>
                <w:b/>
              </w:rPr>
              <w:t>0</w:t>
            </w:r>
          </w:p>
        </w:tc>
        <w:tc>
          <w:tcPr>
            <w:tcW w:w="850" w:type="dxa"/>
            <w:tcBorders>
              <w:top w:val="single" w:sz="4" w:space="0" w:color="auto"/>
              <w:left w:val="single" w:sz="4" w:space="0" w:color="auto"/>
              <w:bottom w:val="single" w:sz="4" w:space="0" w:color="auto"/>
              <w:right w:val="single" w:sz="4" w:space="0" w:color="auto"/>
            </w:tcBorders>
            <w:vAlign w:val="center"/>
          </w:tcPr>
          <w:p w:rsidR="00EE3E4B" w:rsidRPr="00792ABF" w:rsidRDefault="00EE3E4B" w:rsidP="008A25DB">
            <w:pPr>
              <w:jc w:val="center"/>
            </w:pPr>
            <w:r w:rsidRPr="00792ABF">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E3E4B" w:rsidRPr="00792ABF" w:rsidRDefault="00EE3E4B" w:rsidP="008A25DB">
            <w:pPr>
              <w:jc w:val="center"/>
              <w:rPr>
                <w:b/>
              </w:rPr>
            </w:pPr>
            <w:r w:rsidRPr="00792ABF">
              <w:rPr>
                <w:b/>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EE3E4B" w:rsidRPr="00792ABF" w:rsidRDefault="00EE3E4B" w:rsidP="008A25DB">
            <w:pPr>
              <w:jc w:val="center"/>
            </w:pPr>
          </w:p>
        </w:tc>
        <w:tc>
          <w:tcPr>
            <w:tcW w:w="855" w:type="dxa"/>
            <w:vMerge/>
            <w:tcBorders>
              <w:left w:val="single" w:sz="4" w:space="0" w:color="auto"/>
              <w:bottom w:val="single" w:sz="4" w:space="0" w:color="auto"/>
              <w:right w:val="single" w:sz="4" w:space="0" w:color="auto"/>
            </w:tcBorders>
            <w:vAlign w:val="center"/>
          </w:tcPr>
          <w:p w:rsidR="00EE3E4B" w:rsidRPr="00792ABF" w:rsidRDefault="00EE3E4B" w:rsidP="008A25DB">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EE3E4B" w:rsidRPr="00792ABF" w:rsidRDefault="00EE3E4B" w:rsidP="008A25DB">
            <w:pPr>
              <w:jc w:val="center"/>
            </w:pPr>
          </w:p>
        </w:tc>
      </w:tr>
      <w:tr w:rsidR="00EE3E4B" w:rsidRPr="00792ABF" w:rsidTr="008A25DB">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EE3E4B" w:rsidRPr="00792ABF" w:rsidRDefault="00EE3E4B" w:rsidP="008A25DB">
            <w:pPr>
              <w:ind w:left="20"/>
              <w:rPr>
                <w:rFonts w:eastAsia="Arial Unicode MS"/>
              </w:rPr>
            </w:pPr>
            <w:r w:rsidRPr="00792ABF">
              <w:t>Tantárgyfelelős oktató</w:t>
            </w:r>
          </w:p>
        </w:tc>
        <w:tc>
          <w:tcPr>
            <w:tcW w:w="850" w:type="dxa"/>
            <w:tcBorders>
              <w:top w:val="nil"/>
              <w:left w:val="nil"/>
              <w:bottom w:val="single" w:sz="4" w:space="0" w:color="auto"/>
              <w:right w:val="single" w:sz="4" w:space="0" w:color="auto"/>
            </w:tcBorders>
            <w:vAlign w:val="center"/>
          </w:tcPr>
          <w:p w:rsidR="00EE3E4B" w:rsidRPr="00792ABF" w:rsidRDefault="00EE3E4B" w:rsidP="008A25DB">
            <w:pPr>
              <w:rPr>
                <w:rFonts w:eastAsia="Arial Unicode MS"/>
              </w:rPr>
            </w:pPr>
            <w:r w:rsidRPr="00792ABF">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EE3E4B" w:rsidRPr="00792ABF" w:rsidRDefault="00EE3E4B" w:rsidP="008A25DB">
            <w:pPr>
              <w:jc w:val="center"/>
              <w:rPr>
                <w:b/>
              </w:rPr>
            </w:pPr>
            <w:r w:rsidRPr="00792ABF">
              <w:rPr>
                <w:b/>
              </w:rPr>
              <w:t>Dr. Fehér András</w:t>
            </w:r>
          </w:p>
        </w:tc>
        <w:tc>
          <w:tcPr>
            <w:tcW w:w="855" w:type="dxa"/>
            <w:tcBorders>
              <w:top w:val="single" w:sz="4" w:space="0" w:color="auto"/>
              <w:left w:val="nil"/>
              <w:bottom w:val="single" w:sz="4" w:space="0" w:color="auto"/>
              <w:right w:val="single" w:sz="4" w:space="0" w:color="auto"/>
            </w:tcBorders>
            <w:vAlign w:val="center"/>
          </w:tcPr>
          <w:p w:rsidR="00EE3E4B" w:rsidRPr="00792ABF" w:rsidRDefault="00EE3E4B" w:rsidP="008A25DB">
            <w:pPr>
              <w:rPr>
                <w:rFonts w:eastAsia="Arial Unicode MS"/>
              </w:rPr>
            </w:pPr>
            <w:r w:rsidRPr="00792ABF">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E3E4B" w:rsidRPr="00792ABF" w:rsidRDefault="00EE3E4B" w:rsidP="008A25DB">
            <w:pPr>
              <w:jc w:val="center"/>
              <w:rPr>
                <w:b/>
              </w:rPr>
            </w:pPr>
            <w:r w:rsidRPr="00792ABF">
              <w:rPr>
                <w:b/>
              </w:rPr>
              <w:t>adjunktus</w:t>
            </w:r>
          </w:p>
        </w:tc>
      </w:tr>
      <w:tr w:rsidR="00EE3E4B" w:rsidRPr="00792ABF" w:rsidTr="008A25DB">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E3E4B" w:rsidRPr="00792ABF" w:rsidRDefault="00EE3E4B" w:rsidP="008A25DB">
            <w:r w:rsidRPr="00792ABF">
              <w:rPr>
                <w:b/>
                <w:bCs/>
              </w:rPr>
              <w:t xml:space="preserve">A kurzus célja, </w:t>
            </w:r>
            <w:r w:rsidRPr="00792ABF">
              <w:t>hogy a hallgatók</w:t>
            </w:r>
          </w:p>
          <w:p w:rsidR="00EE3E4B" w:rsidRPr="00792ABF" w:rsidRDefault="00EE3E4B" w:rsidP="008A25DB">
            <w:pPr>
              <w:shd w:val="clear" w:color="auto" w:fill="E5DFEC"/>
              <w:suppressAutoHyphens/>
              <w:autoSpaceDE w:val="0"/>
              <w:spacing w:before="60" w:after="60"/>
              <w:ind w:left="417" w:right="113"/>
              <w:jc w:val="both"/>
            </w:pPr>
            <w:r w:rsidRPr="00792ABF">
              <w:t>A tantárgy keretein belül a hallgatók megismerhetik az Internet széleskörű üzleti alkalmazási módjait. Az előadások során lehetőség nyílik a témakörrel kapcsolatos hazai és külföldi elméleti eredmények megismerésére. Az önálló feladatok (esettanulmányok) megoldása közben a hallgató kreativitása, a tanult ismeretek adaptálási készsége az elvárás. A félév végén a hallgatók egy esettanulmány feldolgozásával és egy írásbeli vizsga megírásával bizonyítják a megszerzett tudásukat.</w:t>
            </w:r>
          </w:p>
        </w:tc>
      </w:tr>
      <w:tr w:rsidR="00EE3E4B" w:rsidRPr="00792ABF" w:rsidTr="008A25DB">
        <w:trPr>
          <w:cantSplit/>
          <w:trHeight w:val="1400"/>
        </w:trPr>
        <w:tc>
          <w:tcPr>
            <w:tcW w:w="9939" w:type="dxa"/>
            <w:gridSpan w:val="10"/>
            <w:tcBorders>
              <w:top w:val="single" w:sz="4" w:space="0" w:color="auto"/>
              <w:left w:val="single" w:sz="4" w:space="0" w:color="auto"/>
              <w:right w:val="single" w:sz="4" w:space="0" w:color="000000"/>
            </w:tcBorders>
            <w:vAlign w:val="center"/>
          </w:tcPr>
          <w:p w:rsidR="00EE3E4B" w:rsidRPr="00792ABF" w:rsidRDefault="00EE3E4B" w:rsidP="008A25DB">
            <w:pPr>
              <w:jc w:val="both"/>
              <w:rPr>
                <w:b/>
                <w:bCs/>
              </w:rPr>
            </w:pPr>
            <w:r w:rsidRPr="00792ABF">
              <w:rPr>
                <w:b/>
                <w:bCs/>
              </w:rPr>
              <w:t xml:space="preserve">Azoknak az előírt szakmai kompetenciáknak, kompetencia-elemeknek (tudás, képesség stb., KKK 7. pont) a felsorolása, amelyek kialakításához a tantárgy jellemzően, érdemben hozzájárul </w:t>
            </w:r>
          </w:p>
          <w:p w:rsidR="00EE3E4B" w:rsidRPr="00792ABF" w:rsidRDefault="00EE3E4B" w:rsidP="008A25DB">
            <w:pPr>
              <w:ind w:left="402"/>
              <w:jc w:val="both"/>
              <w:rPr>
                <w:i/>
              </w:rPr>
            </w:pPr>
            <w:r w:rsidRPr="00792ABF">
              <w:rPr>
                <w:i/>
              </w:rPr>
              <w:t xml:space="preserve">Tudás: </w:t>
            </w:r>
          </w:p>
          <w:p w:rsidR="00EE3E4B" w:rsidRPr="00792ABF" w:rsidRDefault="00EE3E4B" w:rsidP="008A25DB">
            <w:pPr>
              <w:shd w:val="clear" w:color="auto" w:fill="E5DFEC"/>
              <w:suppressAutoHyphens/>
              <w:autoSpaceDE w:val="0"/>
              <w:spacing w:before="60" w:after="60"/>
              <w:ind w:left="417" w:right="113"/>
              <w:jc w:val="both"/>
            </w:pPr>
            <w:r w:rsidRPr="00792ABF">
              <w:t>Ismeri a marketing fogalmát, koncepcióját, eszközrendszerét és módszertanát az üzleti és nonprofit szférában. Ismeri a marketing szerepét a vállalat, intézmény működésében, a marketing kapcsolatát a szervezet más folyamataival, funkcióival.</w:t>
            </w:r>
          </w:p>
          <w:p w:rsidR="00EE3E4B" w:rsidRPr="00792ABF" w:rsidRDefault="00EE3E4B" w:rsidP="008A25DB">
            <w:pPr>
              <w:shd w:val="clear" w:color="auto" w:fill="E5DFEC"/>
              <w:suppressAutoHyphens/>
              <w:autoSpaceDE w:val="0"/>
              <w:spacing w:before="60" w:after="60"/>
              <w:ind w:left="417" w:right="113"/>
              <w:jc w:val="both"/>
            </w:pPr>
            <w:r w:rsidRPr="00792ABF">
              <w:t>Ismeri a fogyasztói, vevői magatartás folyamatát, a fogyasztóvédelem területét.</w:t>
            </w:r>
          </w:p>
          <w:p w:rsidR="00EE3E4B" w:rsidRPr="00792ABF" w:rsidRDefault="00EE3E4B" w:rsidP="008A25DB">
            <w:pPr>
              <w:shd w:val="clear" w:color="auto" w:fill="E5DFEC"/>
              <w:suppressAutoHyphens/>
              <w:autoSpaceDE w:val="0"/>
              <w:spacing w:before="60" w:after="60"/>
              <w:ind w:left="417" w:right="113"/>
              <w:jc w:val="both"/>
            </w:pPr>
            <w:r w:rsidRPr="00792ABF">
              <w:t>Ismeri az e-üzlet módszereit és hátterét.</w:t>
            </w:r>
          </w:p>
          <w:p w:rsidR="00EE3E4B" w:rsidRPr="00792ABF" w:rsidRDefault="00EE3E4B" w:rsidP="008A25DB">
            <w:pPr>
              <w:ind w:left="402"/>
              <w:jc w:val="both"/>
              <w:rPr>
                <w:i/>
              </w:rPr>
            </w:pPr>
            <w:r w:rsidRPr="00792ABF">
              <w:rPr>
                <w:i/>
              </w:rPr>
              <w:t>Képesség:</w:t>
            </w:r>
          </w:p>
          <w:p w:rsidR="00EE3E4B" w:rsidRPr="00792ABF" w:rsidRDefault="00EE3E4B" w:rsidP="008A25DB">
            <w:pPr>
              <w:shd w:val="clear" w:color="auto" w:fill="E5DFEC"/>
              <w:suppressAutoHyphens/>
              <w:autoSpaceDE w:val="0"/>
              <w:spacing w:before="60" w:after="60"/>
              <w:ind w:left="417" w:right="113"/>
              <w:jc w:val="both"/>
            </w:pPr>
            <w:r w:rsidRPr="00792ABF">
              <w:t>Az elemzés és a gyakorlati problémamegoldás során, ha szükséges, interdiszciplináris megközelítést alkalmaz.</w:t>
            </w:r>
          </w:p>
          <w:p w:rsidR="00EE3E4B" w:rsidRPr="00792ABF" w:rsidRDefault="00EE3E4B" w:rsidP="008A25DB">
            <w:pPr>
              <w:shd w:val="clear" w:color="auto" w:fill="E5DFEC"/>
              <w:suppressAutoHyphens/>
              <w:autoSpaceDE w:val="0"/>
              <w:spacing w:before="60" w:after="60"/>
              <w:ind w:left="417" w:right="113"/>
              <w:jc w:val="both"/>
            </w:pPr>
            <w:r w:rsidRPr="00792ABF">
              <w:t>Önálló új következtetéseket, eredeti gondolatokat és megoldási módokat fogalmaz meg, multidiszciplináris kontextusban, új és eddig ismeretlen környezetben, nem teljes, illetve korlátozott információk mellett is.</w:t>
            </w:r>
          </w:p>
          <w:p w:rsidR="00EE3E4B" w:rsidRPr="00792ABF" w:rsidRDefault="00EE3E4B" w:rsidP="008A25DB">
            <w:pPr>
              <w:shd w:val="clear" w:color="auto" w:fill="E5DFEC"/>
              <w:suppressAutoHyphens/>
              <w:autoSpaceDE w:val="0"/>
              <w:spacing w:before="60" w:after="60"/>
              <w:ind w:left="417" w:right="113"/>
              <w:jc w:val="both"/>
            </w:pPr>
            <w:r w:rsidRPr="00792ABF">
              <w:t>Képes szakmai elemzéseket, esettanulmányokat a szakmai közlés szabályai szerint közzétenni, szükség esetén idegen nyelven is.</w:t>
            </w:r>
          </w:p>
          <w:p w:rsidR="00EE3E4B" w:rsidRPr="00792ABF" w:rsidRDefault="00EE3E4B" w:rsidP="008A25DB">
            <w:pPr>
              <w:ind w:left="402"/>
              <w:jc w:val="both"/>
              <w:rPr>
                <w:i/>
              </w:rPr>
            </w:pPr>
            <w:r w:rsidRPr="00792ABF">
              <w:rPr>
                <w:i/>
              </w:rPr>
              <w:t>Attitűd:</w:t>
            </w:r>
          </w:p>
          <w:p w:rsidR="00EE3E4B" w:rsidRPr="00792ABF" w:rsidRDefault="00EE3E4B" w:rsidP="008A25DB">
            <w:pPr>
              <w:shd w:val="clear" w:color="auto" w:fill="E5DFEC"/>
              <w:suppressAutoHyphens/>
              <w:autoSpaceDE w:val="0"/>
              <w:spacing w:before="60" w:after="60"/>
              <w:ind w:left="417" w:right="113"/>
              <w:jc w:val="both"/>
            </w:pPr>
            <w:r w:rsidRPr="00792ABF">
              <w:t>Hivatásának tartja a gazdaságtudományok átfogó gondolkodásmódjának és értékrendszerének, gyakorlati működése alapvető jellemzőinek hiteles közvetítését munkahelyi környezetben és azon kívül, szakmai és nem szakmai közönség számára is.</w:t>
            </w:r>
          </w:p>
          <w:p w:rsidR="00EE3E4B" w:rsidRPr="00792ABF" w:rsidRDefault="00EE3E4B" w:rsidP="008A25DB">
            <w:pPr>
              <w:ind w:left="402"/>
              <w:jc w:val="both"/>
              <w:rPr>
                <w:i/>
              </w:rPr>
            </w:pPr>
            <w:r w:rsidRPr="00792ABF">
              <w:rPr>
                <w:i/>
              </w:rPr>
              <w:t>Autonómia és felelősség:</w:t>
            </w:r>
          </w:p>
          <w:p w:rsidR="00EE3E4B" w:rsidRPr="00792ABF" w:rsidRDefault="00EE3E4B" w:rsidP="008A25DB">
            <w:pPr>
              <w:shd w:val="clear" w:color="auto" w:fill="E5DFEC"/>
              <w:suppressAutoHyphens/>
              <w:autoSpaceDE w:val="0"/>
              <w:spacing w:before="60" w:after="60"/>
              <w:ind w:left="417" w:right="113"/>
              <w:jc w:val="both"/>
            </w:pPr>
            <w:r w:rsidRPr="00792ABF">
              <w:t>Szervezetpolitikai, stratégiai, irányítási szempontból jelentős területeken is önállóan választja ki és alkalmazza a releváns probléma megoldási módszereket, önállóan lát el gazdasági elemző, döntés-előkészítő, tanácsadói feladatokat.</w:t>
            </w:r>
          </w:p>
          <w:p w:rsidR="00EE3E4B" w:rsidRPr="00792ABF" w:rsidRDefault="00EE3E4B" w:rsidP="008A25DB">
            <w:pPr>
              <w:shd w:val="clear" w:color="auto" w:fill="E5DFEC"/>
              <w:suppressAutoHyphens/>
              <w:autoSpaceDE w:val="0"/>
              <w:spacing w:before="60" w:after="60"/>
              <w:ind w:left="417" w:right="113"/>
              <w:jc w:val="both"/>
            </w:pPr>
            <w:r w:rsidRPr="00792ABF">
              <w:t>Társadalmi és közéleti ügyekben kezdeményező, felelős magatartást tanúsít a munkatársak, beosztottak vonatkozásában.</w:t>
            </w:r>
          </w:p>
        </w:tc>
      </w:tr>
      <w:tr w:rsidR="00EE3E4B" w:rsidRPr="00792ABF" w:rsidTr="008A25DB">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E3E4B" w:rsidRPr="00792ABF" w:rsidRDefault="00EE3E4B" w:rsidP="008A25DB">
            <w:pPr>
              <w:rPr>
                <w:b/>
                <w:bCs/>
              </w:rPr>
            </w:pPr>
            <w:r w:rsidRPr="00792ABF">
              <w:rPr>
                <w:b/>
                <w:bCs/>
              </w:rPr>
              <w:t>A kurzus rövid tartalma, témakörei</w:t>
            </w:r>
          </w:p>
          <w:p w:rsidR="00EE3E4B" w:rsidRPr="00792ABF" w:rsidRDefault="00EE3E4B" w:rsidP="008A25DB">
            <w:pPr>
              <w:shd w:val="clear" w:color="auto" w:fill="E5DFEC"/>
              <w:suppressAutoHyphens/>
              <w:autoSpaceDE w:val="0"/>
              <w:spacing w:before="60" w:after="60"/>
              <w:ind w:left="417" w:right="113"/>
              <w:jc w:val="both"/>
            </w:pPr>
            <w:r w:rsidRPr="00792ABF">
              <w:t>A kurzus legfontosabb a témakörei a következők: az információs társadalom jellemzőinek és az internet kialakulásának megismerése; az online fogyasztói magatartás folyamatának jellemzése; az online marketing és eszközrendszerének részletes ismertetése; az egyes online marketing eszközök mérhetőségének feltérképezése; e-kereskedelmi üzleti modellek bemutatása.</w:t>
            </w:r>
          </w:p>
        </w:tc>
      </w:tr>
      <w:tr w:rsidR="00EE3E4B" w:rsidRPr="00792ABF" w:rsidTr="008A25DB">
        <w:trPr>
          <w:trHeight w:val="274"/>
        </w:trPr>
        <w:tc>
          <w:tcPr>
            <w:tcW w:w="9939" w:type="dxa"/>
            <w:gridSpan w:val="10"/>
            <w:tcBorders>
              <w:top w:val="single" w:sz="4" w:space="0" w:color="auto"/>
              <w:left w:val="single" w:sz="4" w:space="0" w:color="auto"/>
              <w:bottom w:val="single" w:sz="4" w:space="0" w:color="auto"/>
              <w:right w:val="single" w:sz="4" w:space="0" w:color="auto"/>
            </w:tcBorders>
          </w:tcPr>
          <w:p w:rsidR="00EE3E4B" w:rsidRPr="00792ABF" w:rsidRDefault="00EE3E4B" w:rsidP="008A25DB">
            <w:pPr>
              <w:rPr>
                <w:b/>
                <w:bCs/>
              </w:rPr>
            </w:pPr>
            <w:r w:rsidRPr="00792ABF">
              <w:rPr>
                <w:b/>
                <w:bCs/>
              </w:rPr>
              <w:t>Tervezett tanulási tevékenységek, tanítási módszerek</w:t>
            </w:r>
          </w:p>
          <w:p w:rsidR="00EE3E4B" w:rsidRPr="00792ABF" w:rsidRDefault="00EE3E4B" w:rsidP="008A25DB">
            <w:pPr>
              <w:shd w:val="clear" w:color="auto" w:fill="E5DFEC"/>
              <w:suppressAutoHyphens/>
              <w:autoSpaceDE w:val="0"/>
              <w:spacing w:before="60" w:after="60"/>
              <w:ind w:left="417" w:right="113"/>
              <w:jc w:val="both"/>
            </w:pPr>
            <w:r w:rsidRPr="00792ABF">
              <w:t>Az évközben elhangzottak ellenőrzésére vizsgaidőszakban (opcionálisan elővizsgaként a szemeszter végén) megírt írásbeli dolgozat szolgál, amelyet a hallgatóknak előzetesen rendelkezésre bocsátott vizsgakérdések alapján teljesítenek. A levelezős gyakorlatok legalább egyikének látogatása ajánlott, amely egyben a kurzus aláírásának egyik feltétele is a levelezős hallgatóknál. Hiányzás esetén az oktatóval fel kell venni a kapcsolatot és egyeztetni, ebben az esetben a levelező képzésből adódóan az aláírás teljesíthető.</w:t>
            </w:r>
          </w:p>
          <w:p w:rsidR="00EE3E4B" w:rsidRPr="00792ABF" w:rsidRDefault="00EE3E4B" w:rsidP="008A25DB">
            <w:pPr>
              <w:shd w:val="clear" w:color="auto" w:fill="E5DFEC"/>
              <w:suppressAutoHyphens/>
              <w:autoSpaceDE w:val="0"/>
              <w:spacing w:before="60" w:after="60"/>
              <w:ind w:left="417" w:right="113"/>
              <w:jc w:val="both"/>
            </w:pPr>
            <w:r w:rsidRPr="00792ABF">
              <w:t>A levelezős kurzus teljesítéséhez, az oktató által előzetesen elfogadott témakört kell egyénileg feldolgozniuk a hallgatóknak a félév végéig. Ebből írásbeli beadandód kell elkészíteniük előre megadott szempontok alapján. Az írásbeli beadandó egy 5-8 oldalas word/pdf dokumentum. Formai követelményei az alábbiak: 12-es Times New Roman betűtípus, 1,5-es sortáv. Normál margók. Az írásbeli beadandót az utolsó órát követő időszakban kell leadniuk, az előzetes egyeztetésnek megfelelően.</w:t>
            </w:r>
          </w:p>
        </w:tc>
      </w:tr>
      <w:tr w:rsidR="00EE3E4B" w:rsidRPr="00792ABF" w:rsidTr="008A25DB">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EE3E4B" w:rsidRPr="00792ABF" w:rsidRDefault="00EE3E4B" w:rsidP="008A25DB">
            <w:pPr>
              <w:rPr>
                <w:b/>
                <w:bCs/>
              </w:rPr>
            </w:pPr>
            <w:r w:rsidRPr="00792ABF">
              <w:rPr>
                <w:b/>
                <w:bCs/>
              </w:rPr>
              <w:lastRenderedPageBreak/>
              <w:t>Értékelés</w:t>
            </w:r>
          </w:p>
          <w:p w:rsidR="00EE3E4B" w:rsidRPr="00792ABF" w:rsidRDefault="00EE3E4B" w:rsidP="008A25DB">
            <w:pPr>
              <w:shd w:val="clear" w:color="auto" w:fill="E5DFEC"/>
              <w:suppressAutoHyphens/>
              <w:autoSpaceDE w:val="0"/>
              <w:spacing w:before="60" w:after="60"/>
              <w:ind w:left="417" w:right="113"/>
              <w:jc w:val="both"/>
            </w:pPr>
            <w:r w:rsidRPr="00792ABF">
              <w:t>Írásbeli vizsgadolgozat, illetve gyakorlati feladatok teljesítése együttesen kerül értékelésre. Az elméleti részhez kapcsolódó követelmények (írásbeli vizsgadolgozat) 60% (60 pont), míg a gyakorlatokhoz kapcsolódó követelmények (írásbeli beadandó) 40% (40 pont) arányt tesznek ki. Mind az elméleti, mind a gyakorlati követelményeknek önállóan is meg kell felelni, a minimális szintet, a pontszám 51%-át el kell érni.</w:t>
            </w:r>
          </w:p>
          <w:p w:rsidR="00EE3E4B" w:rsidRPr="00792ABF" w:rsidRDefault="00EE3E4B" w:rsidP="008A25DB">
            <w:pPr>
              <w:shd w:val="clear" w:color="auto" w:fill="E5DFEC"/>
              <w:suppressAutoHyphens/>
              <w:autoSpaceDE w:val="0"/>
              <w:spacing w:before="60" w:after="60"/>
              <w:ind w:left="417" w:right="113"/>
              <w:jc w:val="both"/>
            </w:pPr>
            <w:r w:rsidRPr="00792ABF">
              <w:t>- 50 = elégtelen (1)</w:t>
            </w:r>
          </w:p>
          <w:p w:rsidR="00EE3E4B" w:rsidRPr="00792ABF" w:rsidRDefault="00EE3E4B" w:rsidP="008A25DB">
            <w:pPr>
              <w:shd w:val="clear" w:color="auto" w:fill="E5DFEC"/>
              <w:suppressAutoHyphens/>
              <w:autoSpaceDE w:val="0"/>
              <w:spacing w:before="60" w:after="60"/>
              <w:ind w:left="417" w:right="113"/>
              <w:jc w:val="both"/>
            </w:pPr>
            <w:r w:rsidRPr="00792ABF">
              <w:t>51 - 62 = elégséges (2) – 51%</w:t>
            </w:r>
          </w:p>
          <w:p w:rsidR="00EE3E4B" w:rsidRPr="00792ABF" w:rsidRDefault="00EE3E4B" w:rsidP="008A25DB">
            <w:pPr>
              <w:shd w:val="clear" w:color="auto" w:fill="E5DFEC"/>
              <w:suppressAutoHyphens/>
              <w:autoSpaceDE w:val="0"/>
              <w:spacing w:before="60" w:after="60"/>
              <w:ind w:left="417" w:right="113"/>
              <w:jc w:val="both"/>
            </w:pPr>
            <w:r w:rsidRPr="00792ABF">
              <w:t>63 - 74 = közepes (3) – 63%</w:t>
            </w:r>
          </w:p>
          <w:p w:rsidR="00EE3E4B" w:rsidRPr="00792ABF" w:rsidRDefault="00EE3E4B" w:rsidP="008A25DB">
            <w:pPr>
              <w:shd w:val="clear" w:color="auto" w:fill="E5DFEC"/>
              <w:suppressAutoHyphens/>
              <w:autoSpaceDE w:val="0"/>
              <w:spacing w:before="60" w:after="60"/>
              <w:ind w:left="417" w:right="113"/>
              <w:jc w:val="both"/>
            </w:pPr>
            <w:r w:rsidRPr="00792ABF">
              <w:t>75 - 86 = jó (4) – 75%</w:t>
            </w:r>
          </w:p>
          <w:p w:rsidR="00EE3E4B" w:rsidRPr="00792ABF" w:rsidRDefault="00EE3E4B" w:rsidP="008A25DB">
            <w:pPr>
              <w:shd w:val="clear" w:color="auto" w:fill="E5DFEC"/>
              <w:suppressAutoHyphens/>
              <w:autoSpaceDE w:val="0"/>
              <w:spacing w:before="60" w:after="60"/>
              <w:ind w:left="417" w:right="113"/>
              <w:jc w:val="both"/>
            </w:pPr>
            <w:r w:rsidRPr="00792ABF">
              <w:t>87 - 100 = jeles (5) – 87%</w:t>
            </w:r>
          </w:p>
        </w:tc>
      </w:tr>
      <w:tr w:rsidR="00EE3E4B" w:rsidRPr="00792ABF" w:rsidTr="008A25DB">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E3E4B" w:rsidRPr="00792ABF" w:rsidRDefault="00EE3E4B" w:rsidP="008A25DB">
            <w:pPr>
              <w:rPr>
                <w:b/>
                <w:bCs/>
              </w:rPr>
            </w:pPr>
            <w:r w:rsidRPr="00792ABF">
              <w:rPr>
                <w:b/>
                <w:bCs/>
              </w:rPr>
              <w:t>Kötelező szakirodalom:</w:t>
            </w:r>
          </w:p>
          <w:p w:rsidR="00EE3E4B" w:rsidRPr="00792ABF" w:rsidRDefault="00EE3E4B" w:rsidP="008A25DB">
            <w:pPr>
              <w:shd w:val="clear" w:color="auto" w:fill="E5DFEC"/>
              <w:suppressAutoHyphens/>
              <w:autoSpaceDE w:val="0"/>
              <w:spacing w:before="60" w:after="60"/>
              <w:ind w:left="417" w:right="113"/>
              <w:jc w:val="both"/>
            </w:pPr>
            <w:r w:rsidRPr="00792ABF">
              <w:t>Bányai Edit – Novák Péter (szerk) (2011): Online üzlet és marketing. Akadémiai Kiadó, Budapest. ISBN: 9789630589864</w:t>
            </w:r>
          </w:p>
          <w:p w:rsidR="00EE3E4B" w:rsidRPr="00792ABF" w:rsidRDefault="00EE3E4B" w:rsidP="008A25DB">
            <w:pPr>
              <w:shd w:val="clear" w:color="auto" w:fill="E5DFEC"/>
              <w:suppressAutoHyphens/>
              <w:autoSpaceDE w:val="0"/>
              <w:spacing w:before="60" w:after="60"/>
              <w:ind w:left="417" w:right="113"/>
              <w:jc w:val="both"/>
            </w:pPr>
            <w:r w:rsidRPr="00792ABF">
              <w:t>Az előadások anyaga</w:t>
            </w:r>
          </w:p>
          <w:p w:rsidR="00EE3E4B" w:rsidRPr="00792ABF" w:rsidRDefault="00EE3E4B" w:rsidP="008A25DB">
            <w:pPr>
              <w:rPr>
                <w:b/>
                <w:bCs/>
              </w:rPr>
            </w:pPr>
            <w:r w:rsidRPr="00792ABF">
              <w:rPr>
                <w:b/>
                <w:bCs/>
              </w:rPr>
              <w:t>Ajánlott szakirodalom:</w:t>
            </w:r>
          </w:p>
          <w:p w:rsidR="00EE3E4B" w:rsidRPr="00792ABF" w:rsidRDefault="00EE3E4B" w:rsidP="008A25DB">
            <w:pPr>
              <w:shd w:val="clear" w:color="auto" w:fill="E5DFEC"/>
              <w:suppressAutoHyphens/>
              <w:autoSpaceDE w:val="0"/>
              <w:spacing w:before="60" w:after="60"/>
              <w:ind w:left="417" w:right="113"/>
            </w:pPr>
            <w:r w:rsidRPr="00792ABF">
              <w:t>Eszes István: Digitális gazdaságtan. Nemzeti Tankönyvkiadó, 2011 ISBN: 9789631971392</w:t>
            </w:r>
          </w:p>
        </w:tc>
      </w:tr>
    </w:tbl>
    <w:p w:rsidR="00EE3E4B" w:rsidRPr="00792ABF" w:rsidRDefault="00EE3E4B" w:rsidP="00EE3E4B"/>
    <w:p w:rsidR="00EE3E4B" w:rsidRPr="00792ABF" w:rsidRDefault="00EE3E4B" w:rsidP="00EE3E4B"/>
    <w:tbl>
      <w:tblPr>
        <w:tblW w:w="999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8464"/>
      </w:tblGrid>
      <w:tr w:rsidR="00EE3E4B" w:rsidRPr="00792ABF" w:rsidTr="008A25DB">
        <w:tc>
          <w:tcPr>
            <w:tcW w:w="9993" w:type="dxa"/>
            <w:gridSpan w:val="2"/>
            <w:shd w:val="clear" w:color="auto" w:fill="auto"/>
          </w:tcPr>
          <w:p w:rsidR="00EE3E4B" w:rsidRPr="00792ABF" w:rsidRDefault="00EE3E4B" w:rsidP="008A25DB">
            <w:pPr>
              <w:jc w:val="center"/>
            </w:pPr>
            <w:r w:rsidRPr="00792ABF">
              <w:t>Heti bontott tematika</w:t>
            </w:r>
          </w:p>
        </w:tc>
      </w:tr>
      <w:tr w:rsidR="00EE3E4B" w:rsidRPr="00792ABF" w:rsidTr="008A25DB">
        <w:tc>
          <w:tcPr>
            <w:tcW w:w="1529" w:type="dxa"/>
            <w:vMerge w:val="restart"/>
            <w:shd w:val="clear" w:color="auto" w:fill="auto"/>
            <w:vAlign w:val="center"/>
          </w:tcPr>
          <w:p w:rsidR="00EE3E4B" w:rsidRPr="00792ABF" w:rsidRDefault="00EE3E4B" w:rsidP="008A25DB">
            <w:pPr>
              <w:rPr>
                <w:b/>
              </w:rPr>
            </w:pPr>
            <w:r w:rsidRPr="00792ABF">
              <w:rPr>
                <w:b/>
              </w:rPr>
              <w:t>1. konzultációs alkalom</w:t>
            </w:r>
          </w:p>
        </w:tc>
        <w:tc>
          <w:tcPr>
            <w:tcW w:w="8464" w:type="dxa"/>
            <w:shd w:val="clear" w:color="auto" w:fill="auto"/>
          </w:tcPr>
          <w:p w:rsidR="00EE3E4B" w:rsidRPr="00792ABF" w:rsidRDefault="00EE3E4B" w:rsidP="008A25DB">
            <w:pPr>
              <w:jc w:val="both"/>
            </w:pPr>
            <w:r w:rsidRPr="00792ABF">
              <w:t>Követelményrendszer ismertetése, előzetes tapasztalatok megbeszélése</w:t>
            </w:r>
          </w:p>
        </w:tc>
      </w:tr>
      <w:tr w:rsidR="00EE3E4B" w:rsidRPr="00792ABF" w:rsidTr="008A25DB">
        <w:tc>
          <w:tcPr>
            <w:tcW w:w="1529" w:type="dxa"/>
            <w:vMerge/>
            <w:shd w:val="clear" w:color="auto" w:fill="auto"/>
          </w:tcPr>
          <w:p w:rsidR="00EE3E4B" w:rsidRPr="00792ABF" w:rsidRDefault="00EE3E4B" w:rsidP="009C5F82">
            <w:pPr>
              <w:numPr>
                <w:ilvl w:val="0"/>
                <w:numId w:val="57"/>
              </w:numPr>
            </w:pPr>
          </w:p>
        </w:tc>
        <w:tc>
          <w:tcPr>
            <w:tcW w:w="8464" w:type="dxa"/>
            <w:shd w:val="clear" w:color="auto" w:fill="auto"/>
          </w:tcPr>
          <w:p w:rsidR="00EE3E4B" w:rsidRPr="00792ABF" w:rsidRDefault="00EE3E4B" w:rsidP="008A25DB">
            <w:pPr>
              <w:jc w:val="both"/>
              <w:rPr>
                <w:i/>
              </w:rPr>
            </w:pPr>
            <w:r w:rsidRPr="00792ABF">
              <w:rPr>
                <w:i/>
              </w:rPr>
              <w:t>TE: A gyakorlatok céljának és teljesítésének megismerése.</w:t>
            </w:r>
          </w:p>
        </w:tc>
      </w:tr>
      <w:tr w:rsidR="00EE3E4B" w:rsidRPr="00792ABF" w:rsidTr="008A25DB">
        <w:tc>
          <w:tcPr>
            <w:tcW w:w="1529" w:type="dxa"/>
            <w:vMerge/>
            <w:shd w:val="clear" w:color="auto" w:fill="auto"/>
          </w:tcPr>
          <w:p w:rsidR="00EE3E4B" w:rsidRPr="00792ABF" w:rsidRDefault="00EE3E4B" w:rsidP="008A25DB"/>
        </w:tc>
        <w:tc>
          <w:tcPr>
            <w:tcW w:w="8464" w:type="dxa"/>
            <w:shd w:val="clear" w:color="auto" w:fill="auto"/>
          </w:tcPr>
          <w:p w:rsidR="00EE3E4B" w:rsidRPr="00792ABF" w:rsidRDefault="00EE3E4B" w:rsidP="008A25DB">
            <w:pPr>
              <w:jc w:val="both"/>
            </w:pPr>
            <w:r w:rsidRPr="00792ABF">
              <w:t>Az információs társadalom és az internet kialakulása I.</w:t>
            </w:r>
          </w:p>
        </w:tc>
      </w:tr>
      <w:tr w:rsidR="00EE3E4B" w:rsidRPr="00792ABF" w:rsidTr="008A25DB">
        <w:tc>
          <w:tcPr>
            <w:tcW w:w="1529" w:type="dxa"/>
            <w:vMerge/>
            <w:shd w:val="clear" w:color="auto" w:fill="auto"/>
          </w:tcPr>
          <w:p w:rsidR="00EE3E4B" w:rsidRPr="00792ABF" w:rsidRDefault="00EE3E4B" w:rsidP="009C5F82">
            <w:pPr>
              <w:numPr>
                <w:ilvl w:val="0"/>
                <w:numId w:val="57"/>
              </w:numPr>
            </w:pPr>
          </w:p>
        </w:tc>
        <w:tc>
          <w:tcPr>
            <w:tcW w:w="8464" w:type="dxa"/>
            <w:shd w:val="clear" w:color="auto" w:fill="auto"/>
          </w:tcPr>
          <w:p w:rsidR="00EE3E4B" w:rsidRPr="00792ABF" w:rsidRDefault="00EE3E4B" w:rsidP="008A25DB">
            <w:pPr>
              <w:jc w:val="both"/>
              <w:rPr>
                <w:i/>
              </w:rPr>
            </w:pPr>
            <w:r w:rsidRPr="00792ABF">
              <w:rPr>
                <w:i/>
              </w:rPr>
              <w:t>TE: A gyakorlaton leadott tananyagok részletes ismerete.</w:t>
            </w:r>
          </w:p>
        </w:tc>
      </w:tr>
      <w:tr w:rsidR="00EE3E4B" w:rsidRPr="00792ABF" w:rsidTr="008A25DB">
        <w:tc>
          <w:tcPr>
            <w:tcW w:w="1529" w:type="dxa"/>
            <w:vMerge/>
            <w:shd w:val="clear" w:color="auto" w:fill="auto"/>
          </w:tcPr>
          <w:p w:rsidR="00EE3E4B" w:rsidRPr="00792ABF" w:rsidRDefault="00EE3E4B" w:rsidP="008A25DB"/>
        </w:tc>
        <w:tc>
          <w:tcPr>
            <w:tcW w:w="8464" w:type="dxa"/>
            <w:shd w:val="clear" w:color="auto" w:fill="auto"/>
          </w:tcPr>
          <w:p w:rsidR="00EE3E4B" w:rsidRPr="00792ABF" w:rsidRDefault="00EE3E4B" w:rsidP="008A25DB">
            <w:pPr>
              <w:jc w:val="both"/>
            </w:pPr>
            <w:r w:rsidRPr="00792ABF">
              <w:t>Az információs társadalom és az internet kialakulása II.</w:t>
            </w:r>
          </w:p>
        </w:tc>
      </w:tr>
      <w:tr w:rsidR="00EE3E4B" w:rsidRPr="00792ABF" w:rsidTr="008A25DB">
        <w:tc>
          <w:tcPr>
            <w:tcW w:w="1529" w:type="dxa"/>
            <w:vMerge/>
            <w:shd w:val="clear" w:color="auto" w:fill="auto"/>
          </w:tcPr>
          <w:p w:rsidR="00EE3E4B" w:rsidRPr="00792ABF" w:rsidRDefault="00EE3E4B" w:rsidP="009C5F82">
            <w:pPr>
              <w:numPr>
                <w:ilvl w:val="0"/>
                <w:numId w:val="57"/>
              </w:numPr>
            </w:pPr>
          </w:p>
        </w:tc>
        <w:tc>
          <w:tcPr>
            <w:tcW w:w="8464" w:type="dxa"/>
            <w:shd w:val="clear" w:color="auto" w:fill="auto"/>
          </w:tcPr>
          <w:p w:rsidR="00EE3E4B" w:rsidRPr="00792ABF" w:rsidRDefault="00EE3E4B" w:rsidP="008A25DB">
            <w:pPr>
              <w:jc w:val="both"/>
              <w:rPr>
                <w:i/>
              </w:rPr>
            </w:pPr>
            <w:r w:rsidRPr="00792ABF">
              <w:rPr>
                <w:i/>
              </w:rPr>
              <w:t>TE: A gyakorlaton leadott tananyagok részletes ismerete.</w:t>
            </w:r>
          </w:p>
        </w:tc>
      </w:tr>
      <w:tr w:rsidR="00EE3E4B" w:rsidRPr="00792ABF" w:rsidTr="008A25DB">
        <w:tc>
          <w:tcPr>
            <w:tcW w:w="1529" w:type="dxa"/>
            <w:vMerge/>
            <w:shd w:val="clear" w:color="auto" w:fill="auto"/>
          </w:tcPr>
          <w:p w:rsidR="00EE3E4B" w:rsidRPr="00792ABF" w:rsidRDefault="00EE3E4B" w:rsidP="008A25DB"/>
        </w:tc>
        <w:tc>
          <w:tcPr>
            <w:tcW w:w="8464" w:type="dxa"/>
            <w:shd w:val="clear" w:color="auto" w:fill="auto"/>
          </w:tcPr>
          <w:p w:rsidR="00EE3E4B" w:rsidRPr="00792ABF" w:rsidRDefault="00EE3E4B" w:rsidP="008A25DB">
            <w:pPr>
              <w:jc w:val="both"/>
            </w:pPr>
            <w:r w:rsidRPr="00792ABF">
              <w:t>Online fogyasztói magatartás</w:t>
            </w:r>
          </w:p>
        </w:tc>
      </w:tr>
      <w:tr w:rsidR="00EE3E4B" w:rsidRPr="00792ABF" w:rsidTr="008A25DB">
        <w:tc>
          <w:tcPr>
            <w:tcW w:w="1529" w:type="dxa"/>
            <w:vMerge/>
            <w:shd w:val="clear" w:color="auto" w:fill="auto"/>
          </w:tcPr>
          <w:p w:rsidR="00EE3E4B" w:rsidRPr="00792ABF" w:rsidRDefault="00EE3E4B" w:rsidP="009C5F82">
            <w:pPr>
              <w:numPr>
                <w:ilvl w:val="0"/>
                <w:numId w:val="57"/>
              </w:numPr>
            </w:pPr>
          </w:p>
        </w:tc>
        <w:tc>
          <w:tcPr>
            <w:tcW w:w="8464" w:type="dxa"/>
            <w:shd w:val="clear" w:color="auto" w:fill="auto"/>
          </w:tcPr>
          <w:p w:rsidR="00EE3E4B" w:rsidRPr="00792ABF" w:rsidRDefault="00EE3E4B" w:rsidP="008A25DB">
            <w:pPr>
              <w:jc w:val="both"/>
              <w:rPr>
                <w:i/>
              </w:rPr>
            </w:pPr>
            <w:r w:rsidRPr="00792ABF">
              <w:rPr>
                <w:i/>
              </w:rPr>
              <w:t>TE: A gyakorlaton leadott tananyagok részletes ismerete.</w:t>
            </w:r>
          </w:p>
        </w:tc>
      </w:tr>
      <w:tr w:rsidR="00EE3E4B" w:rsidRPr="00792ABF" w:rsidTr="008A25DB">
        <w:tc>
          <w:tcPr>
            <w:tcW w:w="1529" w:type="dxa"/>
            <w:vMerge/>
            <w:shd w:val="clear" w:color="auto" w:fill="auto"/>
          </w:tcPr>
          <w:p w:rsidR="00EE3E4B" w:rsidRPr="00792ABF" w:rsidRDefault="00EE3E4B" w:rsidP="008A25DB"/>
        </w:tc>
        <w:tc>
          <w:tcPr>
            <w:tcW w:w="8464" w:type="dxa"/>
            <w:shd w:val="clear" w:color="auto" w:fill="auto"/>
          </w:tcPr>
          <w:p w:rsidR="00EE3E4B" w:rsidRPr="00792ABF" w:rsidRDefault="00EE3E4B" w:rsidP="008A25DB">
            <w:pPr>
              <w:jc w:val="both"/>
            </w:pPr>
            <w:r w:rsidRPr="00792ABF">
              <w:t>Digitális/online marketing trendek az elmúlt években</w:t>
            </w:r>
          </w:p>
        </w:tc>
      </w:tr>
      <w:tr w:rsidR="00EE3E4B" w:rsidRPr="00792ABF" w:rsidTr="008A25DB">
        <w:tc>
          <w:tcPr>
            <w:tcW w:w="1529" w:type="dxa"/>
            <w:vMerge/>
            <w:shd w:val="clear" w:color="auto" w:fill="auto"/>
          </w:tcPr>
          <w:p w:rsidR="00EE3E4B" w:rsidRPr="00792ABF" w:rsidRDefault="00EE3E4B" w:rsidP="009C5F82">
            <w:pPr>
              <w:numPr>
                <w:ilvl w:val="0"/>
                <w:numId w:val="57"/>
              </w:numPr>
            </w:pPr>
          </w:p>
        </w:tc>
        <w:tc>
          <w:tcPr>
            <w:tcW w:w="8464" w:type="dxa"/>
            <w:shd w:val="clear" w:color="auto" w:fill="auto"/>
          </w:tcPr>
          <w:p w:rsidR="00EE3E4B" w:rsidRPr="00792ABF" w:rsidRDefault="00EE3E4B" w:rsidP="008A25DB">
            <w:pPr>
              <w:jc w:val="both"/>
              <w:rPr>
                <w:i/>
              </w:rPr>
            </w:pPr>
            <w:r w:rsidRPr="00792ABF">
              <w:rPr>
                <w:i/>
              </w:rPr>
              <w:t>TE: A gyakorlaton leadott tananyagok részletes ismerete.</w:t>
            </w:r>
          </w:p>
        </w:tc>
      </w:tr>
      <w:tr w:rsidR="00EE3E4B" w:rsidRPr="00792ABF" w:rsidTr="008A25DB">
        <w:tc>
          <w:tcPr>
            <w:tcW w:w="1529" w:type="dxa"/>
            <w:vMerge/>
            <w:shd w:val="clear" w:color="auto" w:fill="auto"/>
          </w:tcPr>
          <w:p w:rsidR="00EE3E4B" w:rsidRPr="00792ABF" w:rsidRDefault="00EE3E4B" w:rsidP="008A25DB"/>
        </w:tc>
        <w:tc>
          <w:tcPr>
            <w:tcW w:w="8464" w:type="dxa"/>
            <w:shd w:val="clear" w:color="auto" w:fill="auto"/>
          </w:tcPr>
          <w:p w:rsidR="00EE3E4B" w:rsidRPr="00792ABF" w:rsidRDefault="00EE3E4B" w:rsidP="008A25DB">
            <w:pPr>
              <w:jc w:val="both"/>
            </w:pPr>
            <w:r w:rsidRPr="00792ABF">
              <w:t>Az online marketing kialakulása és általános bemutatása; Weboldalakkal kapcsolatos általános jellemzők</w:t>
            </w:r>
          </w:p>
        </w:tc>
      </w:tr>
      <w:tr w:rsidR="00EE3E4B" w:rsidRPr="00792ABF" w:rsidTr="008A25DB">
        <w:tc>
          <w:tcPr>
            <w:tcW w:w="1529" w:type="dxa"/>
            <w:vMerge/>
            <w:shd w:val="clear" w:color="auto" w:fill="auto"/>
          </w:tcPr>
          <w:p w:rsidR="00EE3E4B" w:rsidRPr="00792ABF" w:rsidRDefault="00EE3E4B" w:rsidP="009C5F82">
            <w:pPr>
              <w:numPr>
                <w:ilvl w:val="0"/>
                <w:numId w:val="57"/>
              </w:numPr>
            </w:pPr>
          </w:p>
        </w:tc>
        <w:tc>
          <w:tcPr>
            <w:tcW w:w="8464" w:type="dxa"/>
            <w:shd w:val="clear" w:color="auto" w:fill="auto"/>
          </w:tcPr>
          <w:p w:rsidR="00EE3E4B" w:rsidRPr="00792ABF" w:rsidRDefault="00EE3E4B" w:rsidP="008A25DB">
            <w:pPr>
              <w:jc w:val="both"/>
              <w:rPr>
                <w:i/>
              </w:rPr>
            </w:pPr>
            <w:r w:rsidRPr="00792ABF">
              <w:rPr>
                <w:i/>
              </w:rPr>
              <w:t>TE: A gyakorlaton leadott tananyagok részletes ismerete.</w:t>
            </w:r>
          </w:p>
        </w:tc>
      </w:tr>
      <w:tr w:rsidR="00EE3E4B" w:rsidRPr="00792ABF" w:rsidTr="008A25DB">
        <w:tc>
          <w:tcPr>
            <w:tcW w:w="1529" w:type="dxa"/>
            <w:vMerge/>
            <w:shd w:val="clear" w:color="auto" w:fill="auto"/>
          </w:tcPr>
          <w:p w:rsidR="00EE3E4B" w:rsidRPr="00792ABF" w:rsidRDefault="00EE3E4B" w:rsidP="008A25DB"/>
        </w:tc>
        <w:tc>
          <w:tcPr>
            <w:tcW w:w="8464" w:type="dxa"/>
            <w:shd w:val="clear" w:color="auto" w:fill="auto"/>
          </w:tcPr>
          <w:p w:rsidR="00EE3E4B" w:rsidRPr="00792ABF" w:rsidRDefault="00EE3E4B" w:rsidP="008A25DB">
            <w:r w:rsidRPr="00792ABF">
              <w:t>Keresőgép-marketing</w:t>
            </w:r>
          </w:p>
        </w:tc>
      </w:tr>
      <w:tr w:rsidR="00EE3E4B" w:rsidRPr="00792ABF" w:rsidTr="008A25DB">
        <w:tc>
          <w:tcPr>
            <w:tcW w:w="1529" w:type="dxa"/>
            <w:vMerge/>
            <w:shd w:val="clear" w:color="auto" w:fill="auto"/>
          </w:tcPr>
          <w:p w:rsidR="00EE3E4B" w:rsidRPr="00792ABF" w:rsidRDefault="00EE3E4B" w:rsidP="009C5F82">
            <w:pPr>
              <w:numPr>
                <w:ilvl w:val="0"/>
                <w:numId w:val="57"/>
              </w:numPr>
            </w:pPr>
          </w:p>
        </w:tc>
        <w:tc>
          <w:tcPr>
            <w:tcW w:w="8464" w:type="dxa"/>
            <w:shd w:val="clear" w:color="auto" w:fill="auto"/>
          </w:tcPr>
          <w:p w:rsidR="00EE3E4B" w:rsidRPr="00792ABF" w:rsidRDefault="00EE3E4B" w:rsidP="008A25DB">
            <w:pPr>
              <w:jc w:val="both"/>
              <w:rPr>
                <w:i/>
              </w:rPr>
            </w:pPr>
            <w:r w:rsidRPr="00792ABF">
              <w:rPr>
                <w:i/>
              </w:rPr>
              <w:t>TE: A gyakorlaton leadott tananyagok részletes ismerete.</w:t>
            </w:r>
          </w:p>
        </w:tc>
      </w:tr>
      <w:tr w:rsidR="00EE3E4B" w:rsidRPr="00792ABF" w:rsidTr="008A25DB">
        <w:tc>
          <w:tcPr>
            <w:tcW w:w="1529" w:type="dxa"/>
            <w:vMerge w:val="restart"/>
            <w:shd w:val="clear" w:color="auto" w:fill="auto"/>
            <w:vAlign w:val="center"/>
          </w:tcPr>
          <w:p w:rsidR="00EE3E4B" w:rsidRPr="00792ABF" w:rsidRDefault="00EE3E4B" w:rsidP="008A25DB">
            <w:pPr>
              <w:rPr>
                <w:b/>
              </w:rPr>
            </w:pPr>
            <w:r w:rsidRPr="00792ABF">
              <w:rPr>
                <w:b/>
              </w:rPr>
              <w:t>2. konzultációs alkalom</w:t>
            </w:r>
          </w:p>
        </w:tc>
        <w:tc>
          <w:tcPr>
            <w:tcW w:w="8464" w:type="dxa"/>
            <w:shd w:val="clear" w:color="auto" w:fill="auto"/>
          </w:tcPr>
          <w:p w:rsidR="00EE3E4B" w:rsidRPr="00792ABF" w:rsidRDefault="00EE3E4B" w:rsidP="008A25DB">
            <w:pPr>
              <w:jc w:val="both"/>
            </w:pPr>
            <w:r w:rsidRPr="00792ABF">
              <w:t>Display hirdetések és e-mail marketing</w:t>
            </w:r>
          </w:p>
        </w:tc>
      </w:tr>
      <w:tr w:rsidR="00EE3E4B" w:rsidRPr="00792ABF" w:rsidTr="008A25DB">
        <w:tc>
          <w:tcPr>
            <w:tcW w:w="1529" w:type="dxa"/>
            <w:vMerge/>
            <w:shd w:val="clear" w:color="auto" w:fill="auto"/>
          </w:tcPr>
          <w:p w:rsidR="00EE3E4B" w:rsidRPr="00792ABF" w:rsidRDefault="00EE3E4B" w:rsidP="009C5F82">
            <w:pPr>
              <w:numPr>
                <w:ilvl w:val="0"/>
                <w:numId w:val="57"/>
              </w:numPr>
            </w:pPr>
          </w:p>
        </w:tc>
        <w:tc>
          <w:tcPr>
            <w:tcW w:w="8464" w:type="dxa"/>
            <w:shd w:val="clear" w:color="auto" w:fill="auto"/>
          </w:tcPr>
          <w:p w:rsidR="00EE3E4B" w:rsidRPr="00792ABF" w:rsidRDefault="00EE3E4B" w:rsidP="008A25DB">
            <w:pPr>
              <w:jc w:val="both"/>
              <w:rPr>
                <w:i/>
              </w:rPr>
            </w:pPr>
            <w:r w:rsidRPr="00792ABF">
              <w:rPr>
                <w:i/>
              </w:rPr>
              <w:t>TE: A gyakorlaton leadott tananyagok részletes ismerete.</w:t>
            </w:r>
          </w:p>
        </w:tc>
      </w:tr>
      <w:tr w:rsidR="00EE3E4B" w:rsidRPr="00792ABF" w:rsidTr="008A25DB">
        <w:tc>
          <w:tcPr>
            <w:tcW w:w="1529" w:type="dxa"/>
            <w:vMerge/>
            <w:shd w:val="clear" w:color="auto" w:fill="auto"/>
          </w:tcPr>
          <w:p w:rsidR="00EE3E4B" w:rsidRPr="00792ABF" w:rsidRDefault="00EE3E4B" w:rsidP="008A25DB"/>
        </w:tc>
        <w:tc>
          <w:tcPr>
            <w:tcW w:w="8464" w:type="dxa"/>
            <w:shd w:val="clear" w:color="auto" w:fill="auto"/>
          </w:tcPr>
          <w:p w:rsidR="00EE3E4B" w:rsidRPr="00792ABF" w:rsidRDefault="00EE3E4B" w:rsidP="008A25DB">
            <w:pPr>
              <w:jc w:val="both"/>
            </w:pPr>
            <w:r w:rsidRPr="00792ABF">
              <w:t>Mobilmarketing</w:t>
            </w:r>
          </w:p>
        </w:tc>
      </w:tr>
      <w:tr w:rsidR="00EE3E4B" w:rsidRPr="00792ABF" w:rsidTr="008A25DB">
        <w:tc>
          <w:tcPr>
            <w:tcW w:w="1529" w:type="dxa"/>
            <w:vMerge/>
            <w:shd w:val="clear" w:color="auto" w:fill="auto"/>
          </w:tcPr>
          <w:p w:rsidR="00EE3E4B" w:rsidRPr="00792ABF" w:rsidRDefault="00EE3E4B" w:rsidP="009C5F82">
            <w:pPr>
              <w:numPr>
                <w:ilvl w:val="0"/>
                <w:numId w:val="57"/>
              </w:numPr>
            </w:pPr>
          </w:p>
        </w:tc>
        <w:tc>
          <w:tcPr>
            <w:tcW w:w="8464" w:type="dxa"/>
            <w:shd w:val="clear" w:color="auto" w:fill="auto"/>
          </w:tcPr>
          <w:p w:rsidR="00EE3E4B" w:rsidRPr="00792ABF" w:rsidRDefault="00EE3E4B" w:rsidP="008A25DB">
            <w:pPr>
              <w:jc w:val="both"/>
              <w:rPr>
                <w:i/>
              </w:rPr>
            </w:pPr>
            <w:r w:rsidRPr="00792ABF">
              <w:rPr>
                <w:i/>
              </w:rPr>
              <w:t>TE: A gyakorlaton leadott tananyagok részletes ismerete.</w:t>
            </w:r>
          </w:p>
        </w:tc>
      </w:tr>
      <w:tr w:rsidR="00EE3E4B" w:rsidRPr="00792ABF" w:rsidTr="008A25DB">
        <w:tc>
          <w:tcPr>
            <w:tcW w:w="1529" w:type="dxa"/>
            <w:vMerge/>
            <w:shd w:val="clear" w:color="auto" w:fill="auto"/>
          </w:tcPr>
          <w:p w:rsidR="00EE3E4B" w:rsidRPr="00792ABF" w:rsidRDefault="00EE3E4B" w:rsidP="008A25DB"/>
        </w:tc>
        <w:tc>
          <w:tcPr>
            <w:tcW w:w="8464" w:type="dxa"/>
            <w:shd w:val="clear" w:color="auto" w:fill="auto"/>
          </w:tcPr>
          <w:p w:rsidR="00EE3E4B" w:rsidRPr="00792ABF" w:rsidRDefault="00EE3E4B" w:rsidP="008A25DB">
            <w:pPr>
              <w:jc w:val="both"/>
            </w:pPr>
            <w:r w:rsidRPr="00792ABF">
              <w:t>Közösségi média</w:t>
            </w:r>
          </w:p>
        </w:tc>
      </w:tr>
      <w:tr w:rsidR="00EE3E4B" w:rsidRPr="00792ABF" w:rsidTr="008A25DB">
        <w:tc>
          <w:tcPr>
            <w:tcW w:w="1529" w:type="dxa"/>
            <w:vMerge/>
            <w:shd w:val="clear" w:color="auto" w:fill="auto"/>
          </w:tcPr>
          <w:p w:rsidR="00EE3E4B" w:rsidRPr="00792ABF" w:rsidRDefault="00EE3E4B" w:rsidP="009C5F82">
            <w:pPr>
              <w:numPr>
                <w:ilvl w:val="0"/>
                <w:numId w:val="57"/>
              </w:numPr>
            </w:pPr>
          </w:p>
        </w:tc>
        <w:tc>
          <w:tcPr>
            <w:tcW w:w="8464" w:type="dxa"/>
            <w:shd w:val="clear" w:color="auto" w:fill="auto"/>
          </w:tcPr>
          <w:p w:rsidR="00EE3E4B" w:rsidRPr="00792ABF" w:rsidRDefault="00EE3E4B" w:rsidP="008A25DB">
            <w:pPr>
              <w:jc w:val="both"/>
              <w:rPr>
                <w:i/>
              </w:rPr>
            </w:pPr>
            <w:r w:rsidRPr="00792ABF">
              <w:rPr>
                <w:i/>
              </w:rPr>
              <w:t>TE: A gyakorlaton leadott tananyagok részletes ismerete.</w:t>
            </w:r>
          </w:p>
        </w:tc>
      </w:tr>
      <w:tr w:rsidR="00EE3E4B" w:rsidRPr="00792ABF" w:rsidTr="008A25DB">
        <w:tc>
          <w:tcPr>
            <w:tcW w:w="1529" w:type="dxa"/>
            <w:vMerge/>
            <w:shd w:val="clear" w:color="auto" w:fill="auto"/>
          </w:tcPr>
          <w:p w:rsidR="00EE3E4B" w:rsidRPr="00792ABF" w:rsidRDefault="00EE3E4B" w:rsidP="008A25DB"/>
        </w:tc>
        <w:tc>
          <w:tcPr>
            <w:tcW w:w="8464" w:type="dxa"/>
            <w:shd w:val="clear" w:color="auto" w:fill="auto"/>
          </w:tcPr>
          <w:p w:rsidR="00EE3E4B" w:rsidRPr="00792ABF" w:rsidRDefault="00EE3E4B" w:rsidP="008A25DB">
            <w:pPr>
              <w:jc w:val="both"/>
            </w:pPr>
            <w:r w:rsidRPr="00792ABF">
              <w:t>Vírusmarketing és egyéb online marketing eszközök</w:t>
            </w:r>
          </w:p>
        </w:tc>
      </w:tr>
      <w:tr w:rsidR="00EE3E4B" w:rsidRPr="00792ABF" w:rsidTr="008A25DB">
        <w:tc>
          <w:tcPr>
            <w:tcW w:w="1529" w:type="dxa"/>
            <w:vMerge/>
            <w:shd w:val="clear" w:color="auto" w:fill="auto"/>
          </w:tcPr>
          <w:p w:rsidR="00EE3E4B" w:rsidRPr="00792ABF" w:rsidRDefault="00EE3E4B" w:rsidP="009C5F82">
            <w:pPr>
              <w:numPr>
                <w:ilvl w:val="0"/>
                <w:numId w:val="57"/>
              </w:numPr>
            </w:pPr>
          </w:p>
        </w:tc>
        <w:tc>
          <w:tcPr>
            <w:tcW w:w="8464" w:type="dxa"/>
            <w:shd w:val="clear" w:color="auto" w:fill="auto"/>
          </w:tcPr>
          <w:p w:rsidR="00EE3E4B" w:rsidRPr="00792ABF" w:rsidRDefault="00EE3E4B" w:rsidP="008A25DB">
            <w:pPr>
              <w:jc w:val="both"/>
              <w:rPr>
                <w:i/>
              </w:rPr>
            </w:pPr>
            <w:r w:rsidRPr="00792ABF">
              <w:rPr>
                <w:i/>
              </w:rPr>
              <w:t>TE: A gyakorlaton leadott tananyagok részletes ismerete.</w:t>
            </w:r>
          </w:p>
        </w:tc>
      </w:tr>
      <w:tr w:rsidR="00EE3E4B" w:rsidRPr="00792ABF" w:rsidTr="008A25DB">
        <w:tc>
          <w:tcPr>
            <w:tcW w:w="1529" w:type="dxa"/>
            <w:vMerge/>
            <w:shd w:val="clear" w:color="auto" w:fill="auto"/>
          </w:tcPr>
          <w:p w:rsidR="00EE3E4B" w:rsidRPr="00792ABF" w:rsidRDefault="00EE3E4B" w:rsidP="008A25DB"/>
        </w:tc>
        <w:tc>
          <w:tcPr>
            <w:tcW w:w="8464" w:type="dxa"/>
            <w:shd w:val="clear" w:color="auto" w:fill="auto"/>
          </w:tcPr>
          <w:p w:rsidR="00EE3E4B" w:rsidRPr="00792ABF" w:rsidRDefault="00EE3E4B" w:rsidP="008A25DB">
            <w:pPr>
              <w:jc w:val="both"/>
            </w:pPr>
            <w:r w:rsidRPr="00792ABF">
              <w:t>Webes statisztika, mérések, ROI</w:t>
            </w:r>
          </w:p>
        </w:tc>
      </w:tr>
      <w:tr w:rsidR="00EE3E4B" w:rsidRPr="00792ABF" w:rsidTr="008A25DB">
        <w:tc>
          <w:tcPr>
            <w:tcW w:w="1529" w:type="dxa"/>
            <w:vMerge/>
            <w:shd w:val="clear" w:color="auto" w:fill="auto"/>
          </w:tcPr>
          <w:p w:rsidR="00EE3E4B" w:rsidRPr="00792ABF" w:rsidRDefault="00EE3E4B" w:rsidP="009C5F82">
            <w:pPr>
              <w:numPr>
                <w:ilvl w:val="0"/>
                <w:numId w:val="57"/>
              </w:numPr>
            </w:pPr>
          </w:p>
        </w:tc>
        <w:tc>
          <w:tcPr>
            <w:tcW w:w="8464" w:type="dxa"/>
            <w:shd w:val="clear" w:color="auto" w:fill="auto"/>
          </w:tcPr>
          <w:p w:rsidR="00EE3E4B" w:rsidRPr="00792ABF" w:rsidRDefault="00EE3E4B" w:rsidP="008A25DB">
            <w:pPr>
              <w:jc w:val="both"/>
              <w:rPr>
                <w:i/>
              </w:rPr>
            </w:pPr>
            <w:r w:rsidRPr="00792ABF">
              <w:rPr>
                <w:i/>
              </w:rPr>
              <w:t>TE: A gyakorlaton leadott tananyagok részletes ismerete.</w:t>
            </w:r>
          </w:p>
        </w:tc>
      </w:tr>
      <w:tr w:rsidR="00EE3E4B" w:rsidRPr="00792ABF" w:rsidTr="008A25DB">
        <w:tc>
          <w:tcPr>
            <w:tcW w:w="1529" w:type="dxa"/>
            <w:vMerge/>
            <w:shd w:val="clear" w:color="auto" w:fill="auto"/>
          </w:tcPr>
          <w:p w:rsidR="00EE3E4B" w:rsidRPr="00792ABF" w:rsidRDefault="00EE3E4B" w:rsidP="008A25DB"/>
        </w:tc>
        <w:tc>
          <w:tcPr>
            <w:tcW w:w="8464" w:type="dxa"/>
            <w:shd w:val="clear" w:color="auto" w:fill="auto"/>
          </w:tcPr>
          <w:p w:rsidR="00EE3E4B" w:rsidRPr="00792ABF" w:rsidRDefault="00EE3E4B" w:rsidP="008A25DB">
            <w:pPr>
              <w:jc w:val="both"/>
            </w:pPr>
            <w:r w:rsidRPr="00792ABF">
              <w:t>E-kereskedelmi üzleti modellek és koncepciók</w:t>
            </w:r>
          </w:p>
        </w:tc>
      </w:tr>
      <w:tr w:rsidR="00EE3E4B" w:rsidRPr="00792ABF" w:rsidTr="008A25DB">
        <w:tc>
          <w:tcPr>
            <w:tcW w:w="1529" w:type="dxa"/>
            <w:vMerge/>
            <w:shd w:val="clear" w:color="auto" w:fill="auto"/>
          </w:tcPr>
          <w:p w:rsidR="00EE3E4B" w:rsidRPr="00792ABF" w:rsidRDefault="00EE3E4B" w:rsidP="009C5F82">
            <w:pPr>
              <w:numPr>
                <w:ilvl w:val="0"/>
                <w:numId w:val="57"/>
              </w:numPr>
            </w:pPr>
          </w:p>
        </w:tc>
        <w:tc>
          <w:tcPr>
            <w:tcW w:w="8464" w:type="dxa"/>
            <w:shd w:val="clear" w:color="auto" w:fill="auto"/>
          </w:tcPr>
          <w:p w:rsidR="00EE3E4B" w:rsidRPr="00792ABF" w:rsidRDefault="00EE3E4B" w:rsidP="008A25DB">
            <w:pPr>
              <w:jc w:val="both"/>
              <w:rPr>
                <w:i/>
              </w:rPr>
            </w:pPr>
            <w:r w:rsidRPr="00792ABF">
              <w:rPr>
                <w:i/>
              </w:rPr>
              <w:t>TE: A gyakorlaton leadott tananyagok részletes ismerete.</w:t>
            </w:r>
          </w:p>
        </w:tc>
      </w:tr>
    </w:tbl>
    <w:p w:rsidR="00EE3E4B" w:rsidRPr="00792ABF" w:rsidRDefault="00EE3E4B" w:rsidP="00EE3E4B">
      <w:r w:rsidRPr="00792ABF">
        <w:t>*TE tanulási eredmények</w:t>
      </w:r>
    </w:p>
    <w:p w:rsidR="00942F50" w:rsidRPr="00792ABF" w:rsidRDefault="00942F50">
      <w:pPr>
        <w:spacing w:after="160" w:line="259" w:lineRule="auto"/>
      </w:pPr>
      <w:r w:rsidRPr="00792ABF">
        <w:br w:type="page"/>
      </w:r>
    </w:p>
    <w:p w:rsidR="00942F50" w:rsidRPr="00792ABF" w:rsidRDefault="00942F50" w:rsidP="00942F50"/>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42F50" w:rsidRPr="00792ABF" w:rsidTr="008A25DB">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42F50" w:rsidRPr="00792ABF" w:rsidRDefault="00942F50" w:rsidP="008A25DB">
            <w:pPr>
              <w:ind w:left="20"/>
              <w:rPr>
                <w:rFonts w:eastAsia="Arial Unicode MS"/>
              </w:rPr>
            </w:pPr>
            <w:r w:rsidRPr="00792ABF">
              <w:t>A tantárgy neve:</w:t>
            </w:r>
          </w:p>
        </w:tc>
        <w:tc>
          <w:tcPr>
            <w:tcW w:w="1427" w:type="dxa"/>
            <w:gridSpan w:val="2"/>
            <w:tcBorders>
              <w:top w:val="single" w:sz="4" w:space="0" w:color="auto"/>
              <w:left w:val="nil"/>
              <w:bottom w:val="single" w:sz="4" w:space="0" w:color="auto"/>
              <w:right w:val="single" w:sz="4" w:space="0" w:color="auto"/>
            </w:tcBorders>
            <w:vAlign w:val="center"/>
          </w:tcPr>
          <w:p w:rsidR="00942F50" w:rsidRPr="00792ABF" w:rsidRDefault="00942F50" w:rsidP="008A25DB">
            <w:pPr>
              <w:rPr>
                <w:rFonts w:eastAsia="Arial Unicode MS"/>
              </w:rPr>
            </w:pPr>
            <w:r w:rsidRPr="00792ABF">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42F50" w:rsidRPr="00792ABF" w:rsidRDefault="00942F50" w:rsidP="008A25DB">
            <w:pPr>
              <w:jc w:val="center"/>
              <w:rPr>
                <w:rFonts w:eastAsia="Arial Unicode MS"/>
                <w:b/>
              </w:rPr>
            </w:pPr>
            <w:r w:rsidRPr="00792ABF">
              <w:rPr>
                <w:rFonts w:eastAsia="Arial Unicode MS"/>
                <w:b/>
              </w:rPr>
              <w:t>Nemzetközi kereskedelempolitika</w:t>
            </w:r>
          </w:p>
        </w:tc>
        <w:tc>
          <w:tcPr>
            <w:tcW w:w="855" w:type="dxa"/>
            <w:vMerge w:val="restart"/>
            <w:tcBorders>
              <w:top w:val="single" w:sz="4" w:space="0" w:color="auto"/>
              <w:left w:val="single" w:sz="4" w:space="0" w:color="auto"/>
              <w:right w:val="single" w:sz="4" w:space="0" w:color="auto"/>
            </w:tcBorders>
            <w:vAlign w:val="center"/>
          </w:tcPr>
          <w:p w:rsidR="00942F50" w:rsidRPr="00792ABF" w:rsidRDefault="00942F50" w:rsidP="008A25DB">
            <w:pPr>
              <w:jc w:val="center"/>
              <w:rPr>
                <w:rFonts w:eastAsia="Arial Unicode MS"/>
              </w:rPr>
            </w:pPr>
            <w:r w:rsidRPr="00792ABF">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42F50" w:rsidRPr="00792ABF" w:rsidRDefault="00942F50" w:rsidP="008A25DB">
            <w:pPr>
              <w:jc w:val="center"/>
              <w:rPr>
                <w:rFonts w:eastAsia="Arial Unicode MS"/>
                <w:b/>
              </w:rPr>
            </w:pPr>
            <w:r w:rsidRPr="00792ABF">
              <w:rPr>
                <w:rFonts w:eastAsia="Arial Unicode MS"/>
                <w:b/>
              </w:rPr>
              <w:t>GT_AKML032</w:t>
            </w:r>
            <w:r w:rsidR="00F617D9">
              <w:rPr>
                <w:rFonts w:eastAsia="Arial Unicode MS"/>
                <w:b/>
              </w:rPr>
              <w:t>-17</w:t>
            </w:r>
          </w:p>
          <w:p w:rsidR="00942F50" w:rsidRPr="00792ABF" w:rsidRDefault="00942F50" w:rsidP="008A25DB">
            <w:pPr>
              <w:jc w:val="center"/>
              <w:rPr>
                <w:rFonts w:eastAsia="Arial Unicode MS"/>
                <w:b/>
              </w:rPr>
            </w:pPr>
            <w:r w:rsidRPr="00792ABF">
              <w:rPr>
                <w:rFonts w:eastAsia="Arial Unicode MS"/>
                <w:b/>
              </w:rPr>
              <w:t>GT_AKMLS032</w:t>
            </w:r>
            <w:r w:rsidR="00F617D9">
              <w:rPr>
                <w:rFonts w:eastAsia="Arial Unicode MS"/>
                <w:b/>
              </w:rPr>
              <w:t>-17</w:t>
            </w:r>
          </w:p>
        </w:tc>
      </w:tr>
      <w:tr w:rsidR="00942F50" w:rsidRPr="00792ABF" w:rsidTr="008A25DB">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42F50" w:rsidRPr="00792ABF" w:rsidRDefault="00942F50" w:rsidP="008A25DB">
            <w:pPr>
              <w:rPr>
                <w:rFonts w:eastAsia="Arial Unicode MS"/>
              </w:rPr>
            </w:pPr>
          </w:p>
        </w:tc>
        <w:tc>
          <w:tcPr>
            <w:tcW w:w="1427" w:type="dxa"/>
            <w:gridSpan w:val="2"/>
            <w:tcBorders>
              <w:top w:val="nil"/>
              <w:left w:val="nil"/>
              <w:bottom w:val="single" w:sz="4" w:space="0" w:color="auto"/>
              <w:right w:val="single" w:sz="4" w:space="0" w:color="auto"/>
            </w:tcBorders>
            <w:vAlign w:val="center"/>
          </w:tcPr>
          <w:p w:rsidR="00942F50" w:rsidRPr="00792ABF" w:rsidRDefault="00942F50" w:rsidP="008A25DB">
            <w:r w:rsidRPr="00792ABF">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42F50" w:rsidRPr="00792ABF" w:rsidRDefault="00942F50" w:rsidP="008A25DB">
            <w:pPr>
              <w:jc w:val="center"/>
              <w:rPr>
                <w:b/>
              </w:rPr>
            </w:pPr>
            <w:r w:rsidRPr="00792ABF">
              <w:rPr>
                <w:b/>
              </w:rPr>
              <w:t>International Trade Policy</w:t>
            </w:r>
          </w:p>
        </w:tc>
        <w:tc>
          <w:tcPr>
            <w:tcW w:w="855" w:type="dxa"/>
            <w:vMerge/>
            <w:tcBorders>
              <w:left w:val="single" w:sz="4" w:space="0" w:color="auto"/>
              <w:bottom w:val="single" w:sz="4" w:space="0" w:color="auto"/>
              <w:right w:val="single" w:sz="4" w:space="0" w:color="auto"/>
            </w:tcBorders>
            <w:vAlign w:val="center"/>
          </w:tcPr>
          <w:p w:rsidR="00942F50" w:rsidRPr="00792ABF" w:rsidRDefault="00942F50" w:rsidP="008A25DB">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42F50" w:rsidRPr="00792ABF" w:rsidRDefault="00942F50" w:rsidP="008A25DB">
            <w:pPr>
              <w:rPr>
                <w:rFonts w:eastAsia="Arial Unicode MS"/>
              </w:rPr>
            </w:pPr>
          </w:p>
        </w:tc>
      </w:tr>
      <w:tr w:rsidR="00942F50" w:rsidRPr="00792ABF" w:rsidTr="008A25DB">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jc w:val="center"/>
              <w:rPr>
                <w:b/>
                <w:bCs/>
              </w:rPr>
            </w:pPr>
          </w:p>
        </w:tc>
      </w:tr>
      <w:tr w:rsidR="00942F50" w:rsidRPr="00792ABF" w:rsidTr="008A25DB">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ind w:left="20"/>
            </w:pPr>
            <w:r w:rsidRPr="00792ABF">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42F50" w:rsidRPr="00792ABF" w:rsidRDefault="00942F50" w:rsidP="008A25DB">
            <w:pPr>
              <w:jc w:val="center"/>
              <w:rPr>
                <w:b/>
              </w:rPr>
            </w:pPr>
            <w:r w:rsidRPr="00792ABF">
              <w:rPr>
                <w:b/>
              </w:rPr>
              <w:t>Világgazdasági és Nemzetközi Kapcsolatok Intézet</w:t>
            </w:r>
          </w:p>
        </w:tc>
      </w:tr>
      <w:tr w:rsidR="00942F50" w:rsidRPr="00792ABF" w:rsidTr="008A25DB">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ind w:left="20"/>
              <w:rPr>
                <w:rFonts w:eastAsia="Arial Unicode MS"/>
              </w:rPr>
            </w:pPr>
            <w:r w:rsidRPr="00792ABF">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42F50" w:rsidRPr="00792ABF" w:rsidRDefault="00942F50" w:rsidP="008A25DB">
            <w:pPr>
              <w:jc w:val="center"/>
              <w:rPr>
                <w:rFonts w:eastAsia="Arial Unicode MS"/>
                <w:b/>
              </w:rPr>
            </w:pPr>
            <w:r w:rsidRPr="00792ABF">
              <w:rPr>
                <w:rFonts w:eastAsia="Arial Unicode MS"/>
                <w:b/>
              </w:rPr>
              <w:t>nincs</w:t>
            </w:r>
          </w:p>
        </w:tc>
        <w:tc>
          <w:tcPr>
            <w:tcW w:w="855" w:type="dxa"/>
            <w:tcBorders>
              <w:top w:val="single" w:sz="4" w:space="0" w:color="auto"/>
              <w:left w:val="nil"/>
              <w:bottom w:val="single" w:sz="4" w:space="0" w:color="auto"/>
              <w:right w:val="single" w:sz="4" w:space="0" w:color="auto"/>
            </w:tcBorders>
            <w:vAlign w:val="center"/>
          </w:tcPr>
          <w:p w:rsidR="00942F50" w:rsidRPr="00792ABF" w:rsidRDefault="00942F50" w:rsidP="008A25DB">
            <w:pPr>
              <w:jc w:val="center"/>
              <w:rPr>
                <w:rFonts w:eastAsia="Arial Unicode MS"/>
              </w:rPr>
            </w:pPr>
            <w:r w:rsidRPr="00792ABF">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42F50" w:rsidRPr="00792ABF" w:rsidRDefault="00942F50" w:rsidP="008A25DB">
            <w:pPr>
              <w:jc w:val="center"/>
              <w:rPr>
                <w:rFonts w:eastAsia="Arial Unicode MS"/>
              </w:rPr>
            </w:pPr>
            <w:r w:rsidRPr="00792ABF">
              <w:rPr>
                <w:rFonts w:eastAsia="Arial Unicode MS"/>
              </w:rPr>
              <w:t>-</w:t>
            </w:r>
          </w:p>
        </w:tc>
      </w:tr>
      <w:tr w:rsidR="00942F50" w:rsidRPr="00792ABF" w:rsidTr="008A25DB">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42F50" w:rsidRPr="00792ABF" w:rsidRDefault="00942F50" w:rsidP="008A25DB">
            <w:pPr>
              <w:jc w:val="center"/>
            </w:pPr>
            <w:r w:rsidRPr="00792ABF">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jc w:val="center"/>
            </w:pPr>
            <w:r w:rsidRPr="00792ABF">
              <w:t>Óraszámok</w:t>
            </w:r>
          </w:p>
        </w:tc>
        <w:tc>
          <w:tcPr>
            <w:tcW w:w="1762" w:type="dxa"/>
            <w:vMerge w:val="restart"/>
            <w:tcBorders>
              <w:top w:val="single" w:sz="4" w:space="0" w:color="auto"/>
              <w:left w:val="single" w:sz="4" w:space="0" w:color="auto"/>
              <w:right w:val="single" w:sz="4" w:space="0" w:color="auto"/>
            </w:tcBorders>
            <w:vAlign w:val="center"/>
          </w:tcPr>
          <w:p w:rsidR="00942F50" w:rsidRPr="00792ABF" w:rsidRDefault="00942F50" w:rsidP="008A25DB">
            <w:pPr>
              <w:jc w:val="center"/>
            </w:pPr>
            <w:r w:rsidRPr="00792ABF">
              <w:t>Követelmény</w:t>
            </w:r>
          </w:p>
        </w:tc>
        <w:tc>
          <w:tcPr>
            <w:tcW w:w="855" w:type="dxa"/>
            <w:vMerge w:val="restart"/>
            <w:tcBorders>
              <w:top w:val="single" w:sz="4" w:space="0" w:color="auto"/>
              <w:left w:val="single" w:sz="4" w:space="0" w:color="auto"/>
              <w:right w:val="single" w:sz="4" w:space="0" w:color="auto"/>
            </w:tcBorders>
            <w:vAlign w:val="center"/>
          </w:tcPr>
          <w:p w:rsidR="00942F50" w:rsidRPr="00792ABF" w:rsidRDefault="00942F50" w:rsidP="008A25DB">
            <w:pPr>
              <w:jc w:val="center"/>
            </w:pPr>
            <w:r w:rsidRPr="00792ABF">
              <w:t>Kredit</w:t>
            </w:r>
          </w:p>
        </w:tc>
        <w:tc>
          <w:tcPr>
            <w:tcW w:w="2411" w:type="dxa"/>
            <w:vMerge w:val="restart"/>
            <w:tcBorders>
              <w:top w:val="single" w:sz="4" w:space="0" w:color="auto"/>
              <w:left w:val="single" w:sz="4" w:space="0" w:color="auto"/>
              <w:right w:val="single" w:sz="4" w:space="0" w:color="auto"/>
            </w:tcBorders>
            <w:vAlign w:val="center"/>
          </w:tcPr>
          <w:p w:rsidR="00942F50" w:rsidRPr="00792ABF" w:rsidRDefault="00942F50" w:rsidP="008A25DB">
            <w:pPr>
              <w:jc w:val="center"/>
            </w:pPr>
            <w:r w:rsidRPr="00792ABF">
              <w:t>Oktatás nyelve</w:t>
            </w:r>
          </w:p>
        </w:tc>
      </w:tr>
      <w:tr w:rsidR="00942F50" w:rsidRPr="00792ABF" w:rsidTr="008A25DB">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42F50" w:rsidRPr="00792ABF" w:rsidRDefault="00942F50" w:rsidP="008A25DB"/>
        </w:tc>
        <w:tc>
          <w:tcPr>
            <w:tcW w:w="1515" w:type="dxa"/>
            <w:gridSpan w:val="3"/>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jc w:val="center"/>
            </w:pPr>
            <w:r w:rsidRPr="00792ABF">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jc w:val="center"/>
            </w:pPr>
            <w:r w:rsidRPr="00792ABF">
              <w:t>Gyakorlat</w:t>
            </w:r>
          </w:p>
        </w:tc>
        <w:tc>
          <w:tcPr>
            <w:tcW w:w="1762" w:type="dxa"/>
            <w:vMerge/>
            <w:tcBorders>
              <w:left w:val="single" w:sz="4" w:space="0" w:color="auto"/>
              <w:bottom w:val="single" w:sz="4" w:space="0" w:color="auto"/>
              <w:right w:val="single" w:sz="4" w:space="0" w:color="auto"/>
            </w:tcBorders>
            <w:vAlign w:val="center"/>
          </w:tcPr>
          <w:p w:rsidR="00942F50" w:rsidRPr="00792ABF" w:rsidRDefault="00942F50" w:rsidP="008A25DB"/>
        </w:tc>
        <w:tc>
          <w:tcPr>
            <w:tcW w:w="855" w:type="dxa"/>
            <w:vMerge/>
            <w:tcBorders>
              <w:left w:val="single" w:sz="4" w:space="0" w:color="auto"/>
              <w:bottom w:val="single" w:sz="4" w:space="0" w:color="auto"/>
              <w:right w:val="single" w:sz="4" w:space="0" w:color="auto"/>
            </w:tcBorders>
            <w:vAlign w:val="center"/>
          </w:tcPr>
          <w:p w:rsidR="00942F50" w:rsidRPr="00792ABF" w:rsidRDefault="00942F50" w:rsidP="008A25DB"/>
        </w:tc>
        <w:tc>
          <w:tcPr>
            <w:tcW w:w="2411" w:type="dxa"/>
            <w:vMerge/>
            <w:tcBorders>
              <w:left w:val="single" w:sz="4" w:space="0" w:color="auto"/>
              <w:bottom w:val="single" w:sz="4" w:space="0" w:color="auto"/>
              <w:right w:val="single" w:sz="4" w:space="0" w:color="auto"/>
            </w:tcBorders>
            <w:vAlign w:val="center"/>
          </w:tcPr>
          <w:p w:rsidR="00942F50" w:rsidRPr="00792ABF" w:rsidRDefault="00942F50" w:rsidP="008A25DB"/>
        </w:tc>
      </w:tr>
      <w:tr w:rsidR="00942F50" w:rsidRPr="00792ABF" w:rsidTr="008A25DB">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jc w:val="center"/>
            </w:pPr>
            <w:r w:rsidRPr="00792ABF">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42F50" w:rsidRPr="00792ABF" w:rsidRDefault="00942F50" w:rsidP="008A25DB">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jc w:val="center"/>
            </w:pPr>
            <w:r w:rsidRPr="00792ABF">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42F50" w:rsidRPr="00792ABF" w:rsidRDefault="00942F50" w:rsidP="008A25DB">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jc w:val="center"/>
            </w:pPr>
            <w:r w:rsidRPr="00792ABF">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42F50" w:rsidRPr="00792ABF" w:rsidRDefault="00942F50" w:rsidP="008A25DB">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42F50" w:rsidRPr="00792ABF" w:rsidRDefault="00942F50" w:rsidP="008A25DB">
            <w:pPr>
              <w:jc w:val="center"/>
              <w:rPr>
                <w:b/>
              </w:rPr>
            </w:pPr>
            <w:r w:rsidRPr="00792ABF">
              <w:rPr>
                <w:b/>
              </w:rPr>
              <w:t>K</w:t>
            </w:r>
          </w:p>
        </w:tc>
        <w:tc>
          <w:tcPr>
            <w:tcW w:w="855" w:type="dxa"/>
            <w:vMerge w:val="restart"/>
            <w:tcBorders>
              <w:top w:val="single" w:sz="4" w:space="0" w:color="auto"/>
              <w:left w:val="single" w:sz="4" w:space="0" w:color="auto"/>
              <w:right w:val="single" w:sz="4" w:space="0" w:color="auto"/>
            </w:tcBorders>
            <w:vAlign w:val="center"/>
          </w:tcPr>
          <w:p w:rsidR="00942F50" w:rsidRPr="00792ABF" w:rsidRDefault="00942F50" w:rsidP="008A25DB">
            <w:pPr>
              <w:jc w:val="center"/>
              <w:rPr>
                <w:b/>
              </w:rPr>
            </w:pPr>
            <w:r w:rsidRPr="00792ABF">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42F50" w:rsidRPr="00792ABF" w:rsidRDefault="00942F50" w:rsidP="008A25DB">
            <w:pPr>
              <w:jc w:val="center"/>
              <w:rPr>
                <w:b/>
              </w:rPr>
            </w:pPr>
            <w:r w:rsidRPr="00792ABF">
              <w:rPr>
                <w:b/>
              </w:rPr>
              <w:t>Magyar</w:t>
            </w:r>
          </w:p>
        </w:tc>
      </w:tr>
      <w:tr w:rsidR="00942F50" w:rsidRPr="00792ABF" w:rsidTr="008A25DB">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jc w:val="center"/>
            </w:pPr>
            <w:r w:rsidRPr="00792ABF">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42F50" w:rsidRPr="00792ABF" w:rsidRDefault="00942F50" w:rsidP="008A25DB">
            <w:pPr>
              <w:jc w:val="center"/>
              <w:rPr>
                <w:b/>
              </w:rPr>
            </w:pPr>
            <w:r w:rsidRPr="00792ABF">
              <w:rPr>
                <w:b/>
              </w:rPr>
              <w:t>L</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jc w:val="center"/>
            </w:pPr>
            <w:r w:rsidRPr="00792ABF">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42F50" w:rsidRPr="00792ABF" w:rsidRDefault="00942F50" w:rsidP="008A25DB">
            <w:pPr>
              <w:jc w:val="center"/>
              <w:rPr>
                <w:b/>
              </w:rPr>
            </w:pPr>
            <w:r w:rsidRPr="00792ABF">
              <w:rPr>
                <w:b/>
              </w:rPr>
              <w:t>10</w:t>
            </w:r>
          </w:p>
        </w:tc>
        <w:tc>
          <w:tcPr>
            <w:tcW w:w="850" w:type="dxa"/>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jc w:val="center"/>
            </w:pPr>
            <w:r w:rsidRPr="00792ABF">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42F50" w:rsidRPr="00792ABF" w:rsidRDefault="00942F50" w:rsidP="008A25DB">
            <w:pPr>
              <w:jc w:val="center"/>
              <w:rPr>
                <w:b/>
              </w:rPr>
            </w:pPr>
            <w:r w:rsidRPr="00792ABF">
              <w:rPr>
                <w:b/>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942F50" w:rsidRPr="00792ABF" w:rsidRDefault="00942F50" w:rsidP="008A25DB">
            <w:pPr>
              <w:jc w:val="center"/>
            </w:pPr>
          </w:p>
        </w:tc>
        <w:tc>
          <w:tcPr>
            <w:tcW w:w="855" w:type="dxa"/>
            <w:vMerge/>
            <w:tcBorders>
              <w:left w:val="single" w:sz="4" w:space="0" w:color="auto"/>
              <w:bottom w:val="single" w:sz="4" w:space="0" w:color="auto"/>
              <w:right w:val="single" w:sz="4" w:space="0" w:color="auto"/>
            </w:tcBorders>
            <w:vAlign w:val="center"/>
          </w:tcPr>
          <w:p w:rsidR="00942F50" w:rsidRPr="00792ABF" w:rsidRDefault="00942F50" w:rsidP="008A25DB">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942F50" w:rsidRPr="00792ABF" w:rsidRDefault="00942F50" w:rsidP="008A25DB">
            <w:pPr>
              <w:jc w:val="center"/>
            </w:pPr>
          </w:p>
        </w:tc>
      </w:tr>
      <w:tr w:rsidR="00942F50" w:rsidRPr="00792ABF" w:rsidTr="008A25DB">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42F50" w:rsidRPr="00792ABF" w:rsidRDefault="00942F50" w:rsidP="008A25DB">
            <w:pPr>
              <w:ind w:left="20"/>
              <w:rPr>
                <w:rFonts w:eastAsia="Arial Unicode MS"/>
              </w:rPr>
            </w:pPr>
            <w:r w:rsidRPr="00792ABF">
              <w:t>Tantárgyfelelős oktató</w:t>
            </w:r>
          </w:p>
        </w:tc>
        <w:tc>
          <w:tcPr>
            <w:tcW w:w="850" w:type="dxa"/>
            <w:tcBorders>
              <w:top w:val="nil"/>
              <w:left w:val="nil"/>
              <w:bottom w:val="single" w:sz="4" w:space="0" w:color="auto"/>
              <w:right w:val="single" w:sz="4" w:space="0" w:color="auto"/>
            </w:tcBorders>
            <w:vAlign w:val="center"/>
          </w:tcPr>
          <w:p w:rsidR="00942F50" w:rsidRPr="00792ABF" w:rsidRDefault="00942F50" w:rsidP="008A25DB">
            <w:pPr>
              <w:rPr>
                <w:rFonts w:eastAsia="Arial Unicode MS"/>
              </w:rPr>
            </w:pPr>
            <w:r w:rsidRPr="00792ABF">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42F50" w:rsidRPr="00792ABF" w:rsidRDefault="00942F50" w:rsidP="008A25DB">
            <w:pPr>
              <w:jc w:val="center"/>
              <w:rPr>
                <w:b/>
              </w:rPr>
            </w:pPr>
            <w:r w:rsidRPr="00792ABF">
              <w:rPr>
                <w:b/>
              </w:rPr>
              <w:t>Dr. Márkus Ádám</w:t>
            </w:r>
          </w:p>
        </w:tc>
        <w:tc>
          <w:tcPr>
            <w:tcW w:w="855" w:type="dxa"/>
            <w:tcBorders>
              <w:top w:val="single" w:sz="4" w:space="0" w:color="auto"/>
              <w:left w:val="nil"/>
              <w:bottom w:val="single" w:sz="4" w:space="0" w:color="auto"/>
              <w:right w:val="single" w:sz="4" w:space="0" w:color="auto"/>
            </w:tcBorders>
            <w:vAlign w:val="center"/>
          </w:tcPr>
          <w:p w:rsidR="00942F50" w:rsidRPr="00792ABF" w:rsidRDefault="00942F50" w:rsidP="008A25DB">
            <w:pPr>
              <w:rPr>
                <w:rFonts w:eastAsia="Arial Unicode MS"/>
              </w:rPr>
            </w:pPr>
            <w:r w:rsidRPr="00792ABF">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42F50" w:rsidRPr="00792ABF" w:rsidRDefault="00942F50" w:rsidP="008A25DB">
            <w:pPr>
              <w:jc w:val="center"/>
              <w:rPr>
                <w:b/>
              </w:rPr>
            </w:pPr>
            <w:r w:rsidRPr="00792ABF">
              <w:rPr>
                <w:b/>
              </w:rPr>
              <w:t>adjunktus</w:t>
            </w:r>
          </w:p>
        </w:tc>
      </w:tr>
      <w:tr w:rsidR="00942F50" w:rsidRPr="00792ABF" w:rsidTr="008A25DB">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42F50" w:rsidRPr="00792ABF" w:rsidRDefault="00942F50" w:rsidP="008A25DB">
            <w:pPr>
              <w:ind w:left="20"/>
            </w:pPr>
            <w:r w:rsidRPr="00792ABF">
              <w:t>Tantárgy oktatásába bevont oktató</w:t>
            </w:r>
          </w:p>
        </w:tc>
        <w:tc>
          <w:tcPr>
            <w:tcW w:w="850" w:type="dxa"/>
            <w:tcBorders>
              <w:top w:val="nil"/>
              <w:left w:val="nil"/>
              <w:bottom w:val="single" w:sz="4" w:space="0" w:color="auto"/>
              <w:right w:val="single" w:sz="4" w:space="0" w:color="auto"/>
            </w:tcBorders>
            <w:vAlign w:val="center"/>
          </w:tcPr>
          <w:p w:rsidR="00942F50" w:rsidRPr="00792ABF" w:rsidRDefault="00942F50" w:rsidP="008A25DB">
            <w:r w:rsidRPr="00792ABF">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42F50" w:rsidRPr="00792ABF" w:rsidRDefault="00942F50" w:rsidP="008A25DB">
            <w:pPr>
              <w:jc w:val="center"/>
              <w:rPr>
                <w:b/>
              </w:rPr>
            </w:pPr>
          </w:p>
        </w:tc>
        <w:tc>
          <w:tcPr>
            <w:tcW w:w="855" w:type="dxa"/>
            <w:tcBorders>
              <w:top w:val="single" w:sz="4" w:space="0" w:color="auto"/>
              <w:left w:val="nil"/>
              <w:bottom w:val="single" w:sz="4" w:space="0" w:color="auto"/>
              <w:right w:val="single" w:sz="4" w:space="0" w:color="auto"/>
            </w:tcBorders>
            <w:vAlign w:val="center"/>
          </w:tcPr>
          <w:p w:rsidR="00942F50" w:rsidRPr="00792ABF" w:rsidRDefault="00942F50" w:rsidP="008A25DB">
            <w:r w:rsidRPr="00792ABF">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42F50" w:rsidRPr="00792ABF" w:rsidRDefault="00942F50" w:rsidP="008A25DB">
            <w:pPr>
              <w:jc w:val="center"/>
              <w:rPr>
                <w:b/>
              </w:rPr>
            </w:pPr>
          </w:p>
        </w:tc>
      </w:tr>
      <w:tr w:rsidR="00942F50" w:rsidRPr="00792ABF" w:rsidTr="008A25DB">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r w:rsidRPr="00792ABF">
              <w:rPr>
                <w:b/>
                <w:bCs/>
              </w:rPr>
              <w:t xml:space="preserve">A kurzus célja, </w:t>
            </w:r>
            <w:r w:rsidRPr="00792ABF">
              <w:t>hogy a hallgatók</w:t>
            </w:r>
          </w:p>
          <w:p w:rsidR="00942F50" w:rsidRPr="00792ABF" w:rsidRDefault="00942F50" w:rsidP="008A25DB">
            <w:pPr>
              <w:shd w:val="clear" w:color="auto" w:fill="E5DFEC"/>
              <w:suppressAutoHyphens/>
              <w:autoSpaceDE w:val="0"/>
              <w:spacing w:before="60" w:after="60"/>
              <w:ind w:left="417" w:right="113"/>
              <w:jc w:val="both"/>
            </w:pPr>
            <w:r w:rsidRPr="00792ABF">
              <w:t>megismerjék és megértsék a gazdaságpolitika, a külkereskedelmi folyamatok, valamint a külgazdasági politika alapvető funkcióit, determinációit és céljait.</w:t>
            </w:r>
          </w:p>
          <w:p w:rsidR="00942F50" w:rsidRPr="00792ABF" w:rsidRDefault="00942F50" w:rsidP="008A25DB"/>
        </w:tc>
      </w:tr>
      <w:tr w:rsidR="00942F50" w:rsidRPr="00792ABF" w:rsidTr="008A25DB">
        <w:trPr>
          <w:cantSplit/>
          <w:trHeight w:val="1400"/>
        </w:trPr>
        <w:tc>
          <w:tcPr>
            <w:tcW w:w="9939" w:type="dxa"/>
            <w:gridSpan w:val="10"/>
            <w:tcBorders>
              <w:top w:val="single" w:sz="4" w:space="0" w:color="auto"/>
              <w:left w:val="single" w:sz="4" w:space="0" w:color="auto"/>
              <w:right w:val="single" w:sz="4" w:space="0" w:color="000000"/>
            </w:tcBorders>
            <w:vAlign w:val="center"/>
          </w:tcPr>
          <w:p w:rsidR="00942F50" w:rsidRPr="00792ABF" w:rsidRDefault="00942F50" w:rsidP="008A25DB">
            <w:pPr>
              <w:jc w:val="both"/>
              <w:rPr>
                <w:b/>
                <w:bCs/>
              </w:rPr>
            </w:pPr>
            <w:r w:rsidRPr="00792ABF">
              <w:rPr>
                <w:b/>
                <w:bCs/>
              </w:rPr>
              <w:t xml:space="preserve">Azoknak az előírt szakmai kompetenciáknak, kompetencia-elemeknek (tudás, képesség stb., KKK 7. pont) a felsorolása, amelyek kialakításához a tantárgy jellemzően, érdemben hozzájárul </w:t>
            </w:r>
          </w:p>
          <w:p w:rsidR="00942F50" w:rsidRPr="00792ABF" w:rsidRDefault="00942F50" w:rsidP="008A25DB">
            <w:pPr>
              <w:jc w:val="both"/>
              <w:rPr>
                <w:b/>
                <w:bCs/>
              </w:rPr>
            </w:pPr>
          </w:p>
          <w:p w:rsidR="00942F50" w:rsidRPr="00792ABF" w:rsidRDefault="00942F50" w:rsidP="008A25DB">
            <w:pPr>
              <w:ind w:left="402"/>
              <w:jc w:val="both"/>
              <w:rPr>
                <w:i/>
              </w:rPr>
            </w:pPr>
            <w:r w:rsidRPr="00792ABF">
              <w:rPr>
                <w:i/>
              </w:rPr>
              <w:t xml:space="preserve">Tudás: </w:t>
            </w:r>
          </w:p>
          <w:p w:rsidR="00942F50" w:rsidRPr="00792ABF" w:rsidRDefault="00942F50" w:rsidP="008A25DB">
            <w:pPr>
              <w:shd w:val="clear" w:color="auto" w:fill="E5DFEC"/>
              <w:suppressAutoHyphens/>
              <w:autoSpaceDE w:val="0"/>
              <w:spacing w:before="60" w:after="60"/>
              <w:ind w:left="417" w:right="113"/>
              <w:jc w:val="both"/>
            </w:pPr>
            <w:r w:rsidRPr="00792ABF">
              <w:t>nemzetgazdasági és nemzetközi összefüggések ismerete, a releváns gazdasági szereplőkre, funkciókra és folyamatokra vonatkozó hatások kiértékelése</w:t>
            </w:r>
          </w:p>
          <w:p w:rsidR="00942F50" w:rsidRPr="00792ABF" w:rsidRDefault="00942F50" w:rsidP="008A25DB">
            <w:pPr>
              <w:ind w:left="402"/>
              <w:jc w:val="both"/>
              <w:rPr>
                <w:i/>
              </w:rPr>
            </w:pPr>
            <w:r w:rsidRPr="00792ABF">
              <w:rPr>
                <w:i/>
              </w:rPr>
              <w:t>Képesség:</w:t>
            </w:r>
          </w:p>
          <w:p w:rsidR="00942F50" w:rsidRPr="00792ABF" w:rsidRDefault="00942F50" w:rsidP="008A25DB">
            <w:pPr>
              <w:shd w:val="clear" w:color="auto" w:fill="E5DFEC"/>
              <w:suppressAutoHyphens/>
              <w:autoSpaceDE w:val="0"/>
              <w:spacing w:before="60" w:after="60"/>
              <w:ind w:left="417" w:right="113"/>
              <w:jc w:val="both"/>
            </w:pPr>
            <w:r w:rsidRPr="00792ABF">
              <w:t>modellszerű gondolkodás, elméleti módszerek gyakorlati alkalmazása, gazdaságpolitikai javaslattétel</w:t>
            </w:r>
          </w:p>
          <w:p w:rsidR="00942F50" w:rsidRPr="00792ABF" w:rsidRDefault="00942F50" w:rsidP="008A25DB">
            <w:pPr>
              <w:ind w:left="402"/>
              <w:jc w:val="both"/>
              <w:rPr>
                <w:i/>
              </w:rPr>
            </w:pPr>
            <w:r w:rsidRPr="00792ABF">
              <w:rPr>
                <w:i/>
              </w:rPr>
              <w:t>Attitűd:</w:t>
            </w:r>
          </w:p>
          <w:p w:rsidR="00942F50" w:rsidRPr="00792ABF" w:rsidRDefault="00942F50" w:rsidP="008A25DB">
            <w:pPr>
              <w:shd w:val="clear" w:color="auto" w:fill="E5DFEC"/>
              <w:suppressAutoHyphens/>
              <w:autoSpaceDE w:val="0"/>
              <w:spacing w:before="60" w:after="60"/>
              <w:ind w:left="417" w:right="113"/>
              <w:jc w:val="both"/>
            </w:pPr>
            <w:r w:rsidRPr="00792ABF">
              <w:t>konstruktivitás, kritikus gondolkodás, elemzőképesség, fejlődésre törekvés</w:t>
            </w:r>
          </w:p>
          <w:p w:rsidR="00942F50" w:rsidRPr="00792ABF" w:rsidRDefault="00942F50" w:rsidP="008A25DB">
            <w:pPr>
              <w:ind w:left="402"/>
              <w:jc w:val="both"/>
              <w:rPr>
                <w:i/>
              </w:rPr>
            </w:pPr>
            <w:r w:rsidRPr="00792ABF">
              <w:rPr>
                <w:i/>
              </w:rPr>
              <w:t>Autonómia és felelősség:</w:t>
            </w:r>
          </w:p>
          <w:p w:rsidR="00942F50" w:rsidRPr="00792ABF" w:rsidRDefault="00942F50" w:rsidP="008A25DB">
            <w:pPr>
              <w:shd w:val="clear" w:color="auto" w:fill="E5DFEC"/>
              <w:suppressAutoHyphens/>
              <w:autoSpaceDE w:val="0"/>
              <w:spacing w:before="60" w:after="60"/>
              <w:ind w:left="417" w:right="113"/>
              <w:jc w:val="both"/>
            </w:pPr>
            <w:r w:rsidRPr="00792ABF">
              <w:t>döntésképesség, felelősségteljes gondolkodás, gazdasági folyamatok elemzése</w:t>
            </w:r>
          </w:p>
          <w:p w:rsidR="00942F50" w:rsidRPr="00792ABF" w:rsidRDefault="00942F50" w:rsidP="008A25DB">
            <w:pPr>
              <w:ind w:left="720"/>
              <w:rPr>
                <w:rFonts w:eastAsia="Arial Unicode MS"/>
                <w:b/>
                <w:bCs/>
              </w:rPr>
            </w:pPr>
          </w:p>
        </w:tc>
      </w:tr>
      <w:tr w:rsidR="00942F50" w:rsidRPr="00792ABF" w:rsidTr="008A25DB">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rPr>
                <w:b/>
                <w:bCs/>
              </w:rPr>
            </w:pPr>
            <w:r w:rsidRPr="00792ABF">
              <w:rPr>
                <w:b/>
                <w:bCs/>
              </w:rPr>
              <w:t>A kurzus rövid tartalma, témakörei</w:t>
            </w:r>
          </w:p>
          <w:p w:rsidR="00942F50" w:rsidRPr="00792ABF" w:rsidRDefault="00942F50" w:rsidP="008A25DB">
            <w:pPr>
              <w:jc w:val="both"/>
            </w:pPr>
          </w:p>
          <w:p w:rsidR="00942F50" w:rsidRPr="00792ABF" w:rsidRDefault="00942F50" w:rsidP="008A25DB">
            <w:pPr>
              <w:shd w:val="clear" w:color="auto" w:fill="E5DFEC"/>
              <w:suppressAutoHyphens/>
              <w:autoSpaceDE w:val="0"/>
              <w:spacing w:before="60" w:after="60"/>
              <w:ind w:left="417" w:right="113"/>
              <w:jc w:val="both"/>
            </w:pPr>
            <w:r w:rsidRPr="00792ABF">
              <w:rPr>
                <w:color w:val="000000"/>
              </w:rPr>
              <w:t>A világgazdaság fejlődésének főbb állomásai. A kereskedelempolitika eszközrendszerének bemutatása, és jóléti hatásainak elemzése, politikai magyarázatai. A multilaterális intézményrendszer fejlődése és kritikái, lehetséges továbbfejlődésének útjai, a regionális integrációk kereskedelempolitikai vonatkozásai.</w:t>
            </w:r>
          </w:p>
          <w:p w:rsidR="00942F50" w:rsidRPr="00792ABF" w:rsidRDefault="00942F50" w:rsidP="008A25DB">
            <w:pPr>
              <w:ind w:right="138"/>
              <w:jc w:val="both"/>
            </w:pPr>
          </w:p>
        </w:tc>
      </w:tr>
      <w:tr w:rsidR="00942F50" w:rsidRPr="00792ABF" w:rsidTr="008A25DB">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942F50" w:rsidRPr="00792ABF" w:rsidRDefault="00942F50" w:rsidP="008A25DB">
            <w:pPr>
              <w:rPr>
                <w:b/>
                <w:bCs/>
              </w:rPr>
            </w:pPr>
            <w:r w:rsidRPr="00792ABF">
              <w:rPr>
                <w:b/>
                <w:bCs/>
              </w:rPr>
              <w:t>Tervezett tanulási tevékenységek, tanítási módszerek</w:t>
            </w:r>
          </w:p>
          <w:p w:rsidR="00942F50" w:rsidRPr="00792ABF" w:rsidRDefault="00942F50" w:rsidP="008A25DB">
            <w:pPr>
              <w:shd w:val="clear" w:color="auto" w:fill="E5DFEC"/>
              <w:suppressAutoHyphens/>
              <w:autoSpaceDE w:val="0"/>
              <w:spacing w:before="60" w:after="60"/>
              <w:ind w:left="417" w:right="113"/>
            </w:pPr>
            <w:r w:rsidRPr="00792ABF">
              <w:t>Modellszerű megvilágítás, számolásos feladatok reális, a valósághoz közelítő példákkal.</w:t>
            </w:r>
          </w:p>
        </w:tc>
      </w:tr>
      <w:tr w:rsidR="00942F50" w:rsidRPr="00792ABF" w:rsidTr="008A25DB">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942F50" w:rsidRPr="00792ABF" w:rsidRDefault="00942F50" w:rsidP="008A25DB">
            <w:pPr>
              <w:rPr>
                <w:b/>
                <w:bCs/>
              </w:rPr>
            </w:pPr>
            <w:r w:rsidRPr="00792ABF">
              <w:rPr>
                <w:b/>
                <w:bCs/>
              </w:rPr>
              <w:t>Értékelés</w:t>
            </w:r>
          </w:p>
          <w:p w:rsidR="00942F50" w:rsidRPr="00792ABF" w:rsidRDefault="00942F50" w:rsidP="008A25DB">
            <w:pPr>
              <w:shd w:val="clear" w:color="auto" w:fill="E5DFEC"/>
              <w:suppressAutoHyphens/>
              <w:autoSpaceDE w:val="0"/>
              <w:spacing w:before="60" w:after="60"/>
              <w:ind w:left="417" w:right="113"/>
            </w:pPr>
            <w:r w:rsidRPr="00792ABF">
              <w:t>Félév végi vizsgadolgozat (100%) Szorgalmi-házi feladatok (+10%)</w:t>
            </w:r>
          </w:p>
          <w:p w:rsidR="00942F50" w:rsidRPr="00792ABF" w:rsidRDefault="00942F50" w:rsidP="008A25DB">
            <w:pPr>
              <w:shd w:val="clear" w:color="auto" w:fill="E5DFEC"/>
              <w:suppressAutoHyphens/>
              <w:autoSpaceDE w:val="0"/>
              <w:spacing w:before="60" w:after="60"/>
              <w:ind w:left="417" w:right="113"/>
            </w:pPr>
            <w:r w:rsidRPr="00792ABF">
              <w:t>0-50% elégtelen, 51-68% elégséges, 69-78% közepes, 79-88% jó, 89-110% jeles</w:t>
            </w:r>
          </w:p>
          <w:p w:rsidR="00942F50" w:rsidRPr="00792ABF" w:rsidRDefault="00942F50" w:rsidP="008A25DB"/>
        </w:tc>
      </w:tr>
      <w:tr w:rsidR="00942F50" w:rsidRPr="00792ABF" w:rsidTr="008A25DB">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rPr>
                <w:b/>
                <w:bCs/>
              </w:rPr>
            </w:pPr>
            <w:r w:rsidRPr="00792ABF">
              <w:rPr>
                <w:b/>
                <w:bCs/>
              </w:rPr>
              <w:t>Kötelező szakirodalom:</w:t>
            </w:r>
          </w:p>
          <w:p w:rsidR="00942F50" w:rsidRPr="00792ABF" w:rsidRDefault="00942F50" w:rsidP="008A25DB">
            <w:pPr>
              <w:shd w:val="clear" w:color="auto" w:fill="E5DFEC"/>
              <w:suppressAutoHyphens/>
              <w:autoSpaceDE w:val="0"/>
              <w:spacing w:before="60" w:after="60"/>
              <w:ind w:left="417" w:right="113"/>
              <w:jc w:val="both"/>
            </w:pPr>
            <w:r w:rsidRPr="00792ABF">
              <w:t>Krugman, P.R. – Obstfeld, M. (2003): Nemzetközi gazdaságtan, elmélet és gazdaságpolitika, Panem Kiadó, Budapest (kijelölt részek) /K&amp;O/</w:t>
            </w:r>
          </w:p>
          <w:p w:rsidR="00942F50" w:rsidRPr="00792ABF" w:rsidRDefault="00942F50" w:rsidP="008A25DB">
            <w:pPr>
              <w:shd w:val="clear" w:color="auto" w:fill="E5DFEC"/>
              <w:suppressAutoHyphens/>
              <w:autoSpaceDE w:val="0"/>
              <w:spacing w:before="60" w:after="60"/>
              <w:ind w:left="417" w:right="113"/>
              <w:jc w:val="both"/>
            </w:pPr>
            <w:r w:rsidRPr="00792ABF">
              <w:t>Palánkai T. – Kengyel Á. – Kutasi G. – Benczes I. – Nagy S. Gy. (2011): A globális és regionális integráció gazdaságtana, Akadémiai Kiadó, Budapest (kijelölt részek) /PKKBN/</w:t>
            </w:r>
          </w:p>
          <w:p w:rsidR="00942F50" w:rsidRPr="00792ABF" w:rsidRDefault="00942F50" w:rsidP="008A25DB">
            <w:pPr>
              <w:shd w:val="clear" w:color="auto" w:fill="E5DFEC"/>
              <w:suppressAutoHyphens/>
              <w:autoSpaceDE w:val="0"/>
              <w:spacing w:before="60" w:after="60"/>
              <w:ind w:left="417" w:right="113"/>
              <w:jc w:val="both"/>
            </w:pPr>
          </w:p>
          <w:p w:rsidR="00942F50" w:rsidRPr="00792ABF" w:rsidRDefault="00942F50" w:rsidP="008A25DB">
            <w:pPr>
              <w:rPr>
                <w:b/>
                <w:bCs/>
              </w:rPr>
            </w:pPr>
            <w:r w:rsidRPr="00792ABF">
              <w:rPr>
                <w:b/>
                <w:bCs/>
              </w:rPr>
              <w:t>Ajánlott szakirodalom:</w:t>
            </w:r>
          </w:p>
          <w:p w:rsidR="00942F50" w:rsidRPr="00792ABF" w:rsidRDefault="00942F50" w:rsidP="008A25DB">
            <w:pPr>
              <w:shd w:val="clear" w:color="auto" w:fill="E5DFEC"/>
              <w:suppressAutoHyphens/>
              <w:autoSpaceDE w:val="0"/>
              <w:spacing w:before="60" w:after="60"/>
              <w:ind w:left="417" w:right="113"/>
              <w:rPr>
                <w:bCs/>
                <w:lang w:val="en-US"/>
              </w:rPr>
            </w:pPr>
            <w:r w:rsidRPr="00792ABF">
              <w:t xml:space="preserve">Krugman, P.R. – Obstfeld, M. – Melitz, M.J. (2018): International Economics, Therory and Policy, 11th Edition, Pearson International Edition, ISBN10: </w:t>
            </w:r>
            <w:r w:rsidRPr="00792ABF">
              <w:rPr>
                <w:bCs/>
                <w:lang w:val="en-US"/>
              </w:rPr>
              <w:t>1-292-21635-2</w:t>
            </w:r>
          </w:p>
          <w:p w:rsidR="00942F50" w:rsidRPr="00792ABF" w:rsidRDefault="00942F50" w:rsidP="008A25DB">
            <w:pPr>
              <w:shd w:val="clear" w:color="auto" w:fill="E5DFEC"/>
              <w:suppressAutoHyphens/>
              <w:autoSpaceDE w:val="0"/>
              <w:spacing w:before="60" w:after="60"/>
              <w:ind w:left="417" w:right="113"/>
              <w:rPr>
                <w:color w:val="231F20"/>
              </w:rPr>
            </w:pPr>
            <w:r w:rsidRPr="00792ABF">
              <w:t xml:space="preserve">Lynch, D. A. (2010): Trade and globalization – An introduction to regional trade agreements, </w:t>
            </w:r>
            <w:r w:rsidRPr="00792ABF">
              <w:rPr>
                <w:color w:val="231F20"/>
              </w:rPr>
              <w:t>Rowman &amp; Littlefield Publishers, Inc., Lanham</w:t>
            </w:r>
          </w:p>
          <w:p w:rsidR="00942F50" w:rsidRPr="00792ABF" w:rsidRDefault="00942F50" w:rsidP="008A25DB">
            <w:pPr>
              <w:shd w:val="clear" w:color="auto" w:fill="E5DFEC"/>
              <w:suppressAutoHyphens/>
              <w:autoSpaceDE w:val="0"/>
              <w:spacing w:before="60" w:after="60"/>
              <w:ind w:left="417" w:right="113"/>
            </w:pPr>
            <w:r w:rsidRPr="00792ABF">
              <w:rPr>
                <w:lang w:val="en-US"/>
              </w:rPr>
              <w:lastRenderedPageBreak/>
              <w:t>Hoekman, B.—Kostecki, M. M. (2001): The Political Economy of the World Trading System – The WTO and Beyond, Second Edition, Oxford University Press</w:t>
            </w:r>
          </w:p>
        </w:tc>
      </w:tr>
    </w:tbl>
    <w:p w:rsidR="00942F50" w:rsidRPr="00792ABF" w:rsidRDefault="00942F50" w:rsidP="00942F50"/>
    <w:p w:rsidR="00942F50" w:rsidRPr="00792ABF" w:rsidRDefault="00942F50" w:rsidP="00942F50"/>
    <w:p w:rsidR="00942F50" w:rsidRPr="00792ABF" w:rsidRDefault="00942F50" w:rsidP="00942F5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7218"/>
      </w:tblGrid>
      <w:tr w:rsidR="00942F50" w:rsidRPr="00792ABF" w:rsidTr="008A25DB">
        <w:trPr>
          <w:jc w:val="center"/>
        </w:trPr>
        <w:tc>
          <w:tcPr>
            <w:tcW w:w="9250" w:type="dxa"/>
            <w:gridSpan w:val="2"/>
            <w:shd w:val="clear" w:color="auto" w:fill="auto"/>
          </w:tcPr>
          <w:p w:rsidR="00942F50" w:rsidRPr="00792ABF" w:rsidRDefault="00942F50" w:rsidP="008A25DB">
            <w:pPr>
              <w:jc w:val="center"/>
            </w:pPr>
            <w:r w:rsidRPr="00792ABF">
              <w:t>Heti bontott tematika</w:t>
            </w:r>
          </w:p>
        </w:tc>
      </w:tr>
      <w:tr w:rsidR="00942F50" w:rsidRPr="00792ABF" w:rsidTr="008A25DB">
        <w:trPr>
          <w:trHeight w:val="3110"/>
          <w:jc w:val="center"/>
        </w:trPr>
        <w:tc>
          <w:tcPr>
            <w:tcW w:w="1886" w:type="dxa"/>
            <w:vMerge w:val="restart"/>
            <w:shd w:val="clear" w:color="auto" w:fill="auto"/>
            <w:vAlign w:val="center"/>
          </w:tcPr>
          <w:p w:rsidR="00942F50" w:rsidRPr="00792ABF" w:rsidRDefault="00942F50" w:rsidP="008A25DB">
            <w:pPr>
              <w:ind w:left="-19"/>
              <w:jc w:val="center"/>
            </w:pPr>
            <w:r w:rsidRPr="00792ABF">
              <w:t>1.</w:t>
            </w:r>
          </w:p>
        </w:tc>
        <w:tc>
          <w:tcPr>
            <w:tcW w:w="7364" w:type="dxa"/>
            <w:shd w:val="clear" w:color="auto" w:fill="auto"/>
            <w:vAlign w:val="center"/>
          </w:tcPr>
          <w:p w:rsidR="00942F50" w:rsidRPr="00792ABF" w:rsidRDefault="00942F50" w:rsidP="008A25DB">
            <w:pPr>
              <w:jc w:val="center"/>
            </w:pPr>
            <w:r w:rsidRPr="00792ABF">
              <w:t>Világgazdaság, globalizáció, transznacionális vállalatok</w:t>
            </w:r>
          </w:p>
          <w:p w:rsidR="00942F50" w:rsidRPr="00792ABF" w:rsidRDefault="00942F50" w:rsidP="008A25DB">
            <w:pPr>
              <w:jc w:val="center"/>
            </w:pPr>
            <w:r w:rsidRPr="00792ABF">
              <w:t>A nemzetközi integráció értelmezései</w:t>
            </w:r>
          </w:p>
          <w:p w:rsidR="00942F50" w:rsidRPr="00792ABF" w:rsidRDefault="00942F50" w:rsidP="008A25DB">
            <w:pPr>
              <w:jc w:val="center"/>
            </w:pPr>
            <w:r w:rsidRPr="00792ABF">
              <w:t>Regionális integrációk</w:t>
            </w:r>
          </w:p>
          <w:p w:rsidR="00942F50" w:rsidRPr="00792ABF" w:rsidRDefault="00942F50" w:rsidP="008A25DB">
            <w:pPr>
              <w:jc w:val="center"/>
            </w:pPr>
            <w:r w:rsidRPr="00792ABF">
              <w:t>Az európai integráció</w:t>
            </w:r>
          </w:p>
          <w:p w:rsidR="00942F50" w:rsidRPr="00792ABF" w:rsidRDefault="00942F50" w:rsidP="008A25DB">
            <w:pPr>
              <w:jc w:val="both"/>
            </w:pPr>
          </w:p>
          <w:p w:rsidR="00942F50" w:rsidRPr="00792ABF" w:rsidRDefault="00942F50" w:rsidP="008A25DB">
            <w:pPr>
              <w:jc w:val="both"/>
            </w:pPr>
          </w:p>
        </w:tc>
      </w:tr>
      <w:tr w:rsidR="00942F50" w:rsidRPr="00792ABF" w:rsidTr="008A25DB">
        <w:trPr>
          <w:jc w:val="center"/>
        </w:trPr>
        <w:tc>
          <w:tcPr>
            <w:tcW w:w="1886" w:type="dxa"/>
            <w:vMerge/>
            <w:shd w:val="clear" w:color="auto" w:fill="auto"/>
          </w:tcPr>
          <w:p w:rsidR="00942F50" w:rsidRPr="00792ABF" w:rsidRDefault="00942F50" w:rsidP="009C5F82">
            <w:pPr>
              <w:numPr>
                <w:ilvl w:val="0"/>
                <w:numId w:val="57"/>
              </w:numPr>
            </w:pPr>
          </w:p>
        </w:tc>
        <w:tc>
          <w:tcPr>
            <w:tcW w:w="7364" w:type="dxa"/>
            <w:shd w:val="clear" w:color="auto" w:fill="auto"/>
          </w:tcPr>
          <w:p w:rsidR="00942F50" w:rsidRPr="00792ABF" w:rsidRDefault="00942F50" w:rsidP="008A25DB">
            <w:pPr>
              <w:jc w:val="both"/>
            </w:pPr>
            <w:r w:rsidRPr="00792ABF">
              <w:t>TE: A világgazdaság fejlődésének áttekintése, adatok megismerése a világ vezető vállalatairól, a globális integráció elméleti hátterének megismerése, az egyes kontinensek regionális integrációs kezdeményezéseinek feltérképezése</w:t>
            </w:r>
          </w:p>
        </w:tc>
      </w:tr>
      <w:tr w:rsidR="00942F50" w:rsidRPr="00792ABF" w:rsidTr="008A25DB">
        <w:trPr>
          <w:trHeight w:val="3110"/>
          <w:jc w:val="center"/>
        </w:trPr>
        <w:tc>
          <w:tcPr>
            <w:tcW w:w="1886" w:type="dxa"/>
            <w:vMerge w:val="restart"/>
            <w:shd w:val="clear" w:color="auto" w:fill="auto"/>
            <w:vAlign w:val="center"/>
          </w:tcPr>
          <w:p w:rsidR="00942F50" w:rsidRPr="00792ABF" w:rsidRDefault="00942F50" w:rsidP="008A25DB">
            <w:pPr>
              <w:ind w:left="720" w:hanging="720"/>
              <w:jc w:val="center"/>
            </w:pPr>
            <w:r w:rsidRPr="00792ABF">
              <w:t>2.</w:t>
            </w:r>
          </w:p>
        </w:tc>
        <w:tc>
          <w:tcPr>
            <w:tcW w:w="7364" w:type="dxa"/>
            <w:shd w:val="clear" w:color="auto" w:fill="auto"/>
            <w:vAlign w:val="center"/>
          </w:tcPr>
          <w:p w:rsidR="00942F50" w:rsidRPr="00792ABF" w:rsidRDefault="00942F50" w:rsidP="008A25DB">
            <w:pPr>
              <w:jc w:val="center"/>
            </w:pPr>
            <w:r w:rsidRPr="00792ABF">
              <w:t>A kereskedelempolitika eszközei</w:t>
            </w:r>
          </w:p>
          <w:p w:rsidR="00942F50" w:rsidRPr="00792ABF" w:rsidRDefault="00942F50" w:rsidP="008A25DB">
            <w:pPr>
              <w:jc w:val="center"/>
            </w:pPr>
            <w:r w:rsidRPr="00792ABF">
              <w:t>A kereskedelempolitika politikai gazdaságtana</w:t>
            </w:r>
          </w:p>
          <w:p w:rsidR="00942F50" w:rsidRPr="00792ABF" w:rsidRDefault="00942F50" w:rsidP="008A25DB">
            <w:pPr>
              <w:jc w:val="center"/>
            </w:pPr>
            <w:r w:rsidRPr="00792ABF">
              <w:t>Vámok jóléti hatásai</w:t>
            </w:r>
          </w:p>
          <w:p w:rsidR="00942F50" w:rsidRPr="00792ABF" w:rsidRDefault="00942F50" w:rsidP="008A25DB">
            <w:pPr>
              <w:jc w:val="both"/>
            </w:pPr>
          </w:p>
        </w:tc>
      </w:tr>
      <w:tr w:rsidR="00942F50" w:rsidRPr="00792ABF" w:rsidTr="008A25DB">
        <w:trPr>
          <w:trHeight w:val="70"/>
          <w:jc w:val="center"/>
        </w:trPr>
        <w:tc>
          <w:tcPr>
            <w:tcW w:w="1886" w:type="dxa"/>
            <w:vMerge/>
            <w:shd w:val="clear" w:color="auto" w:fill="auto"/>
          </w:tcPr>
          <w:p w:rsidR="00942F50" w:rsidRPr="00792ABF" w:rsidRDefault="00942F50" w:rsidP="009C5F82">
            <w:pPr>
              <w:numPr>
                <w:ilvl w:val="0"/>
                <w:numId w:val="57"/>
              </w:numPr>
            </w:pPr>
          </w:p>
        </w:tc>
        <w:tc>
          <w:tcPr>
            <w:tcW w:w="7364" w:type="dxa"/>
            <w:shd w:val="clear" w:color="auto" w:fill="auto"/>
          </w:tcPr>
          <w:p w:rsidR="00942F50" w:rsidRPr="00792ABF" w:rsidRDefault="00942F50" w:rsidP="008A25DB">
            <w:pPr>
              <w:jc w:val="both"/>
            </w:pPr>
            <w:r w:rsidRPr="00792ABF">
              <w:t>TE: A szabadkereskedelembe történő beavatkozás motivációinak, indítékainak megismerése, jóléti hatásainak számszerűsítése</w:t>
            </w:r>
          </w:p>
        </w:tc>
      </w:tr>
    </w:tbl>
    <w:p w:rsidR="00942F50" w:rsidRPr="00792ABF" w:rsidRDefault="00942F50" w:rsidP="00942F50">
      <w:r w:rsidRPr="00792ABF">
        <w:t>*TE tanulási eredmények</w:t>
      </w:r>
    </w:p>
    <w:p w:rsidR="00942F50" w:rsidRPr="00792ABF" w:rsidRDefault="00942F50">
      <w:pPr>
        <w:spacing w:after="160" w:line="259" w:lineRule="auto"/>
      </w:pPr>
      <w:r w:rsidRPr="00792ABF">
        <w:br w:type="page"/>
      </w:r>
    </w:p>
    <w:p w:rsidR="00942F50" w:rsidRPr="00792ABF" w:rsidRDefault="00942F50" w:rsidP="00942F50"/>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42F50" w:rsidRPr="00792ABF" w:rsidTr="008A25DB">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42F50" w:rsidRPr="00792ABF" w:rsidRDefault="00942F50" w:rsidP="008A25DB">
            <w:pPr>
              <w:ind w:left="20"/>
              <w:rPr>
                <w:rFonts w:eastAsia="Arial Unicode MS"/>
              </w:rPr>
            </w:pPr>
            <w:r w:rsidRPr="00792ABF">
              <w:t>A tantárgy neve:</w:t>
            </w:r>
          </w:p>
        </w:tc>
        <w:tc>
          <w:tcPr>
            <w:tcW w:w="1427" w:type="dxa"/>
            <w:gridSpan w:val="2"/>
            <w:tcBorders>
              <w:top w:val="single" w:sz="4" w:space="0" w:color="auto"/>
              <w:left w:val="nil"/>
              <w:bottom w:val="single" w:sz="4" w:space="0" w:color="auto"/>
              <w:right w:val="single" w:sz="4" w:space="0" w:color="auto"/>
            </w:tcBorders>
            <w:vAlign w:val="center"/>
          </w:tcPr>
          <w:p w:rsidR="00942F50" w:rsidRPr="00792ABF" w:rsidRDefault="00942F50" w:rsidP="008A25DB">
            <w:pPr>
              <w:rPr>
                <w:rFonts w:eastAsia="Arial Unicode MS"/>
              </w:rPr>
            </w:pPr>
            <w:r w:rsidRPr="00792ABF">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42F50" w:rsidRPr="00792ABF" w:rsidRDefault="00942F50" w:rsidP="008A25DB">
            <w:pPr>
              <w:jc w:val="center"/>
              <w:rPr>
                <w:rFonts w:eastAsia="Arial Unicode MS"/>
                <w:b/>
              </w:rPr>
            </w:pPr>
            <w:r w:rsidRPr="00792ABF">
              <w:rPr>
                <w:rFonts w:eastAsia="Arial Unicode MS"/>
                <w:b/>
              </w:rPr>
              <w:t>Nemzetközi üzleti ismeretek</w:t>
            </w:r>
          </w:p>
        </w:tc>
        <w:tc>
          <w:tcPr>
            <w:tcW w:w="855" w:type="dxa"/>
            <w:vMerge w:val="restart"/>
            <w:tcBorders>
              <w:top w:val="single" w:sz="4" w:space="0" w:color="auto"/>
              <w:left w:val="single" w:sz="4" w:space="0" w:color="auto"/>
              <w:right w:val="single" w:sz="4" w:space="0" w:color="auto"/>
            </w:tcBorders>
            <w:vAlign w:val="center"/>
          </w:tcPr>
          <w:p w:rsidR="00942F50" w:rsidRPr="00792ABF" w:rsidRDefault="00942F50" w:rsidP="008A25DB">
            <w:pPr>
              <w:jc w:val="center"/>
              <w:rPr>
                <w:rFonts w:eastAsia="Arial Unicode MS"/>
              </w:rPr>
            </w:pPr>
            <w:r w:rsidRPr="00792ABF">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42F50" w:rsidRPr="00792ABF" w:rsidRDefault="003C13F4" w:rsidP="008A25DB">
            <w:pPr>
              <w:jc w:val="center"/>
              <w:rPr>
                <w:rFonts w:eastAsia="Arial Unicode MS"/>
                <w:b/>
              </w:rPr>
            </w:pPr>
            <w:r>
              <w:rPr>
                <w:rFonts w:eastAsia="Arial Unicode MS"/>
                <w:b/>
              </w:rPr>
              <w:t>GT_AKML501-17</w:t>
            </w:r>
            <w:r w:rsidR="00942F50" w:rsidRPr="00792ABF">
              <w:rPr>
                <w:rFonts w:eastAsia="Arial Unicode MS"/>
                <w:b/>
              </w:rPr>
              <w:t xml:space="preserve"> GT_AKMLS501-17</w:t>
            </w:r>
          </w:p>
        </w:tc>
      </w:tr>
      <w:tr w:rsidR="00942F50" w:rsidRPr="00792ABF" w:rsidTr="008A25DB">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42F50" w:rsidRPr="00792ABF" w:rsidRDefault="00942F50" w:rsidP="008A25DB">
            <w:pPr>
              <w:rPr>
                <w:rFonts w:eastAsia="Arial Unicode MS"/>
              </w:rPr>
            </w:pPr>
          </w:p>
        </w:tc>
        <w:tc>
          <w:tcPr>
            <w:tcW w:w="1427" w:type="dxa"/>
            <w:gridSpan w:val="2"/>
            <w:tcBorders>
              <w:top w:val="nil"/>
              <w:left w:val="nil"/>
              <w:bottom w:val="single" w:sz="4" w:space="0" w:color="auto"/>
              <w:right w:val="single" w:sz="4" w:space="0" w:color="auto"/>
            </w:tcBorders>
            <w:vAlign w:val="center"/>
          </w:tcPr>
          <w:p w:rsidR="00942F50" w:rsidRPr="00792ABF" w:rsidRDefault="00942F50" w:rsidP="008A25DB">
            <w:r w:rsidRPr="00792ABF">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42F50" w:rsidRPr="00792ABF" w:rsidRDefault="00942F50" w:rsidP="008A25DB">
            <w:pPr>
              <w:jc w:val="center"/>
              <w:rPr>
                <w:b/>
              </w:rPr>
            </w:pPr>
            <w:r w:rsidRPr="00792ABF">
              <w:rPr>
                <w:b/>
              </w:rPr>
              <w:t>International business</w:t>
            </w:r>
          </w:p>
        </w:tc>
        <w:tc>
          <w:tcPr>
            <w:tcW w:w="855" w:type="dxa"/>
            <w:vMerge/>
            <w:tcBorders>
              <w:left w:val="single" w:sz="4" w:space="0" w:color="auto"/>
              <w:bottom w:val="single" w:sz="4" w:space="0" w:color="auto"/>
              <w:right w:val="single" w:sz="4" w:space="0" w:color="auto"/>
            </w:tcBorders>
            <w:vAlign w:val="center"/>
          </w:tcPr>
          <w:p w:rsidR="00942F50" w:rsidRPr="00792ABF" w:rsidRDefault="00942F50" w:rsidP="008A25DB">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42F50" w:rsidRPr="00792ABF" w:rsidRDefault="00942F50" w:rsidP="008A25DB">
            <w:pPr>
              <w:rPr>
                <w:rFonts w:eastAsia="Arial Unicode MS"/>
              </w:rPr>
            </w:pPr>
          </w:p>
        </w:tc>
      </w:tr>
      <w:tr w:rsidR="00942F50" w:rsidRPr="00792ABF" w:rsidTr="008A25DB">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jc w:val="center"/>
              <w:rPr>
                <w:b/>
                <w:bCs/>
              </w:rPr>
            </w:pPr>
          </w:p>
        </w:tc>
      </w:tr>
      <w:tr w:rsidR="00942F50" w:rsidRPr="00792ABF" w:rsidTr="008A25DB">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ind w:left="20"/>
            </w:pPr>
            <w:r w:rsidRPr="00792ABF">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42F50" w:rsidRPr="00792ABF" w:rsidRDefault="00942F50" w:rsidP="008A25DB">
            <w:pPr>
              <w:jc w:val="center"/>
              <w:rPr>
                <w:b/>
              </w:rPr>
            </w:pPr>
            <w:r w:rsidRPr="00792ABF">
              <w:rPr>
                <w:b/>
              </w:rPr>
              <w:t>Világgazdasági és Nemzetközi Kapcsolatok Intézet</w:t>
            </w:r>
          </w:p>
        </w:tc>
      </w:tr>
      <w:tr w:rsidR="00942F50" w:rsidRPr="00792ABF" w:rsidTr="008A25DB">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ind w:left="20"/>
              <w:rPr>
                <w:rFonts w:eastAsia="Arial Unicode MS"/>
              </w:rPr>
            </w:pPr>
            <w:r w:rsidRPr="00792ABF">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42F50" w:rsidRPr="00792ABF" w:rsidRDefault="00942F50" w:rsidP="008A25DB">
            <w:pPr>
              <w:jc w:val="center"/>
              <w:rPr>
                <w:rFonts w:eastAsia="Arial Unicode MS"/>
              </w:rPr>
            </w:pPr>
            <w:r w:rsidRPr="00792ABF">
              <w:rPr>
                <w:rFonts w:eastAsia="Arial Unicode MS"/>
              </w:rPr>
              <w:t>Kereskedelmi stratégiák specializáció választása</w:t>
            </w:r>
          </w:p>
        </w:tc>
        <w:tc>
          <w:tcPr>
            <w:tcW w:w="855" w:type="dxa"/>
            <w:tcBorders>
              <w:top w:val="single" w:sz="4" w:space="0" w:color="auto"/>
              <w:left w:val="nil"/>
              <w:bottom w:val="single" w:sz="4" w:space="0" w:color="auto"/>
              <w:right w:val="single" w:sz="4" w:space="0" w:color="auto"/>
            </w:tcBorders>
            <w:vAlign w:val="center"/>
          </w:tcPr>
          <w:p w:rsidR="00942F50" w:rsidRPr="00792ABF" w:rsidRDefault="00942F50" w:rsidP="008A25DB">
            <w:pPr>
              <w:jc w:val="center"/>
              <w:rPr>
                <w:rFonts w:eastAsia="Arial Unicode MS"/>
              </w:rPr>
            </w:pPr>
            <w:r w:rsidRPr="00792ABF">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42F50" w:rsidRPr="00792ABF" w:rsidRDefault="00942F50" w:rsidP="008A25DB">
            <w:pPr>
              <w:jc w:val="center"/>
              <w:rPr>
                <w:rFonts w:eastAsia="Arial Unicode MS"/>
              </w:rPr>
            </w:pPr>
          </w:p>
        </w:tc>
      </w:tr>
      <w:tr w:rsidR="00942F50" w:rsidRPr="00792ABF" w:rsidTr="008A25DB">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42F50" w:rsidRPr="00792ABF" w:rsidRDefault="00942F50" w:rsidP="008A25DB">
            <w:pPr>
              <w:jc w:val="center"/>
            </w:pPr>
            <w:r w:rsidRPr="00792ABF">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jc w:val="center"/>
            </w:pPr>
            <w:r w:rsidRPr="00792ABF">
              <w:t>Óraszámok</w:t>
            </w:r>
          </w:p>
        </w:tc>
        <w:tc>
          <w:tcPr>
            <w:tcW w:w="1762" w:type="dxa"/>
            <w:vMerge w:val="restart"/>
            <w:tcBorders>
              <w:top w:val="single" w:sz="4" w:space="0" w:color="auto"/>
              <w:left w:val="single" w:sz="4" w:space="0" w:color="auto"/>
              <w:right w:val="single" w:sz="4" w:space="0" w:color="auto"/>
            </w:tcBorders>
            <w:vAlign w:val="center"/>
          </w:tcPr>
          <w:p w:rsidR="00942F50" w:rsidRPr="00792ABF" w:rsidRDefault="00942F50" w:rsidP="008A25DB">
            <w:pPr>
              <w:jc w:val="center"/>
            </w:pPr>
            <w:r w:rsidRPr="00792ABF">
              <w:t>Követelmény</w:t>
            </w:r>
          </w:p>
        </w:tc>
        <w:tc>
          <w:tcPr>
            <w:tcW w:w="855" w:type="dxa"/>
            <w:vMerge w:val="restart"/>
            <w:tcBorders>
              <w:top w:val="single" w:sz="4" w:space="0" w:color="auto"/>
              <w:left w:val="single" w:sz="4" w:space="0" w:color="auto"/>
              <w:right w:val="single" w:sz="4" w:space="0" w:color="auto"/>
            </w:tcBorders>
            <w:vAlign w:val="center"/>
          </w:tcPr>
          <w:p w:rsidR="00942F50" w:rsidRPr="00792ABF" w:rsidRDefault="00942F50" w:rsidP="008A25DB">
            <w:pPr>
              <w:jc w:val="center"/>
            </w:pPr>
            <w:r w:rsidRPr="00792ABF">
              <w:t>Kredit</w:t>
            </w:r>
          </w:p>
        </w:tc>
        <w:tc>
          <w:tcPr>
            <w:tcW w:w="2411" w:type="dxa"/>
            <w:vMerge w:val="restart"/>
            <w:tcBorders>
              <w:top w:val="single" w:sz="4" w:space="0" w:color="auto"/>
              <w:left w:val="single" w:sz="4" w:space="0" w:color="auto"/>
              <w:right w:val="single" w:sz="4" w:space="0" w:color="auto"/>
            </w:tcBorders>
            <w:vAlign w:val="center"/>
          </w:tcPr>
          <w:p w:rsidR="00942F50" w:rsidRPr="00792ABF" w:rsidRDefault="00942F50" w:rsidP="008A25DB">
            <w:pPr>
              <w:jc w:val="center"/>
            </w:pPr>
            <w:r w:rsidRPr="00792ABF">
              <w:t>Oktatás nyelve</w:t>
            </w:r>
          </w:p>
        </w:tc>
      </w:tr>
      <w:tr w:rsidR="00942F50" w:rsidRPr="00792ABF" w:rsidTr="008A25DB">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42F50" w:rsidRPr="00792ABF" w:rsidRDefault="00942F50" w:rsidP="008A25DB"/>
        </w:tc>
        <w:tc>
          <w:tcPr>
            <w:tcW w:w="1515" w:type="dxa"/>
            <w:gridSpan w:val="3"/>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jc w:val="center"/>
            </w:pPr>
            <w:r w:rsidRPr="00792ABF">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jc w:val="center"/>
            </w:pPr>
            <w:r w:rsidRPr="00792ABF">
              <w:t>Gyakorlat</w:t>
            </w:r>
          </w:p>
        </w:tc>
        <w:tc>
          <w:tcPr>
            <w:tcW w:w="1762" w:type="dxa"/>
            <w:vMerge/>
            <w:tcBorders>
              <w:left w:val="single" w:sz="4" w:space="0" w:color="auto"/>
              <w:bottom w:val="single" w:sz="4" w:space="0" w:color="auto"/>
              <w:right w:val="single" w:sz="4" w:space="0" w:color="auto"/>
            </w:tcBorders>
            <w:vAlign w:val="center"/>
          </w:tcPr>
          <w:p w:rsidR="00942F50" w:rsidRPr="00792ABF" w:rsidRDefault="00942F50" w:rsidP="008A25DB"/>
        </w:tc>
        <w:tc>
          <w:tcPr>
            <w:tcW w:w="855" w:type="dxa"/>
            <w:vMerge/>
            <w:tcBorders>
              <w:left w:val="single" w:sz="4" w:space="0" w:color="auto"/>
              <w:bottom w:val="single" w:sz="4" w:space="0" w:color="auto"/>
              <w:right w:val="single" w:sz="4" w:space="0" w:color="auto"/>
            </w:tcBorders>
            <w:vAlign w:val="center"/>
          </w:tcPr>
          <w:p w:rsidR="00942F50" w:rsidRPr="00792ABF" w:rsidRDefault="00942F50" w:rsidP="008A25DB"/>
        </w:tc>
        <w:tc>
          <w:tcPr>
            <w:tcW w:w="2411" w:type="dxa"/>
            <w:vMerge/>
            <w:tcBorders>
              <w:left w:val="single" w:sz="4" w:space="0" w:color="auto"/>
              <w:bottom w:val="single" w:sz="4" w:space="0" w:color="auto"/>
              <w:right w:val="single" w:sz="4" w:space="0" w:color="auto"/>
            </w:tcBorders>
            <w:vAlign w:val="center"/>
          </w:tcPr>
          <w:p w:rsidR="00942F50" w:rsidRPr="00792ABF" w:rsidRDefault="00942F50" w:rsidP="008A25DB"/>
        </w:tc>
      </w:tr>
      <w:tr w:rsidR="00942F50" w:rsidRPr="00792ABF" w:rsidTr="008A25DB">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jc w:val="center"/>
            </w:pPr>
            <w:r w:rsidRPr="00792ABF">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42F50" w:rsidRPr="00792ABF" w:rsidRDefault="00942F50" w:rsidP="008A25DB">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jc w:val="center"/>
            </w:pPr>
            <w:r w:rsidRPr="00792ABF">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42F50" w:rsidRPr="00792ABF" w:rsidRDefault="00942F50" w:rsidP="008A25DB">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jc w:val="center"/>
            </w:pPr>
            <w:r w:rsidRPr="00792ABF">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42F50" w:rsidRPr="00792ABF" w:rsidRDefault="00942F50" w:rsidP="008A25DB">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42F50" w:rsidRPr="00792ABF" w:rsidRDefault="00942F50" w:rsidP="008A25DB">
            <w:pPr>
              <w:jc w:val="center"/>
              <w:rPr>
                <w:b/>
              </w:rPr>
            </w:pPr>
            <w:r w:rsidRPr="00792ABF">
              <w:rPr>
                <w:b/>
              </w:rPr>
              <w:t>K</w:t>
            </w:r>
          </w:p>
        </w:tc>
        <w:tc>
          <w:tcPr>
            <w:tcW w:w="855" w:type="dxa"/>
            <w:vMerge w:val="restart"/>
            <w:tcBorders>
              <w:top w:val="single" w:sz="4" w:space="0" w:color="auto"/>
              <w:left w:val="single" w:sz="4" w:space="0" w:color="auto"/>
              <w:right w:val="single" w:sz="4" w:space="0" w:color="auto"/>
            </w:tcBorders>
            <w:vAlign w:val="center"/>
          </w:tcPr>
          <w:p w:rsidR="00942F50" w:rsidRPr="00792ABF" w:rsidRDefault="00942F50" w:rsidP="008A25DB">
            <w:pPr>
              <w:jc w:val="center"/>
              <w:rPr>
                <w:b/>
              </w:rPr>
            </w:pPr>
            <w:r w:rsidRPr="00792ABF">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42F50" w:rsidRPr="00792ABF" w:rsidRDefault="00942F50" w:rsidP="008A25DB">
            <w:pPr>
              <w:jc w:val="center"/>
              <w:rPr>
                <w:b/>
              </w:rPr>
            </w:pPr>
            <w:r w:rsidRPr="00792ABF">
              <w:rPr>
                <w:b/>
              </w:rPr>
              <w:t>magyar</w:t>
            </w:r>
          </w:p>
        </w:tc>
      </w:tr>
      <w:tr w:rsidR="00942F50" w:rsidRPr="00792ABF" w:rsidTr="008A25DB">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jc w:val="center"/>
            </w:pPr>
            <w:r w:rsidRPr="00792ABF">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42F50" w:rsidRPr="00792ABF" w:rsidRDefault="00942F50" w:rsidP="008A25DB">
            <w:pPr>
              <w:jc w:val="center"/>
              <w:rPr>
                <w:b/>
              </w:rPr>
            </w:pPr>
            <w:r w:rsidRPr="00792ABF">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jc w:val="center"/>
            </w:pPr>
            <w:r w:rsidRPr="00792ABF">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42F50" w:rsidRPr="00792ABF" w:rsidRDefault="00942F50" w:rsidP="008A25DB">
            <w:pPr>
              <w:jc w:val="center"/>
              <w:rPr>
                <w:b/>
              </w:rPr>
            </w:pPr>
            <w:r w:rsidRPr="00792ABF">
              <w:rPr>
                <w:b/>
              </w:rPr>
              <w:t>10</w:t>
            </w:r>
          </w:p>
        </w:tc>
        <w:tc>
          <w:tcPr>
            <w:tcW w:w="850" w:type="dxa"/>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jc w:val="center"/>
            </w:pPr>
            <w:r w:rsidRPr="00792ABF">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42F50" w:rsidRPr="00792ABF" w:rsidRDefault="00942F50" w:rsidP="008A25DB">
            <w:pPr>
              <w:jc w:val="center"/>
              <w:rPr>
                <w:b/>
              </w:rPr>
            </w:pPr>
            <w:r w:rsidRPr="00792ABF">
              <w:rPr>
                <w:b/>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942F50" w:rsidRPr="00792ABF" w:rsidRDefault="00942F50" w:rsidP="008A25DB">
            <w:pPr>
              <w:jc w:val="center"/>
            </w:pPr>
          </w:p>
        </w:tc>
        <w:tc>
          <w:tcPr>
            <w:tcW w:w="855" w:type="dxa"/>
            <w:vMerge/>
            <w:tcBorders>
              <w:left w:val="single" w:sz="4" w:space="0" w:color="auto"/>
              <w:bottom w:val="single" w:sz="4" w:space="0" w:color="auto"/>
              <w:right w:val="single" w:sz="4" w:space="0" w:color="auto"/>
            </w:tcBorders>
            <w:vAlign w:val="center"/>
          </w:tcPr>
          <w:p w:rsidR="00942F50" w:rsidRPr="00792ABF" w:rsidRDefault="00942F50" w:rsidP="008A25DB">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942F50" w:rsidRPr="00792ABF" w:rsidRDefault="00942F50" w:rsidP="008A25DB">
            <w:pPr>
              <w:jc w:val="center"/>
            </w:pPr>
          </w:p>
        </w:tc>
      </w:tr>
      <w:tr w:rsidR="00942F50" w:rsidRPr="00792ABF" w:rsidTr="008A25DB">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42F50" w:rsidRPr="00792ABF" w:rsidRDefault="00942F50" w:rsidP="008A25DB">
            <w:pPr>
              <w:ind w:left="20"/>
              <w:rPr>
                <w:rFonts w:eastAsia="Arial Unicode MS"/>
              </w:rPr>
            </w:pPr>
            <w:r w:rsidRPr="00792ABF">
              <w:t>Tantárgyfelelős oktató</w:t>
            </w:r>
          </w:p>
        </w:tc>
        <w:tc>
          <w:tcPr>
            <w:tcW w:w="850" w:type="dxa"/>
            <w:tcBorders>
              <w:top w:val="nil"/>
              <w:left w:val="nil"/>
              <w:bottom w:val="single" w:sz="4" w:space="0" w:color="auto"/>
              <w:right w:val="single" w:sz="4" w:space="0" w:color="auto"/>
            </w:tcBorders>
            <w:vAlign w:val="center"/>
          </w:tcPr>
          <w:p w:rsidR="00942F50" w:rsidRPr="00792ABF" w:rsidRDefault="00942F50" w:rsidP="008A25DB">
            <w:pPr>
              <w:rPr>
                <w:rFonts w:eastAsia="Arial Unicode MS"/>
              </w:rPr>
            </w:pPr>
            <w:r w:rsidRPr="00792ABF">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42F50" w:rsidRPr="00792ABF" w:rsidRDefault="00942F50" w:rsidP="008A25DB">
            <w:pPr>
              <w:jc w:val="center"/>
              <w:rPr>
                <w:b/>
              </w:rPr>
            </w:pPr>
            <w:r w:rsidRPr="00792ABF">
              <w:rPr>
                <w:b/>
              </w:rPr>
              <w:t>Dr. Erdey László</w:t>
            </w:r>
          </w:p>
        </w:tc>
        <w:tc>
          <w:tcPr>
            <w:tcW w:w="855" w:type="dxa"/>
            <w:tcBorders>
              <w:top w:val="single" w:sz="4" w:space="0" w:color="auto"/>
              <w:left w:val="nil"/>
              <w:bottom w:val="single" w:sz="4" w:space="0" w:color="auto"/>
              <w:right w:val="single" w:sz="4" w:space="0" w:color="auto"/>
            </w:tcBorders>
            <w:vAlign w:val="center"/>
          </w:tcPr>
          <w:p w:rsidR="00942F50" w:rsidRPr="00792ABF" w:rsidRDefault="00942F50" w:rsidP="008A25DB">
            <w:pPr>
              <w:rPr>
                <w:rFonts w:eastAsia="Arial Unicode MS"/>
              </w:rPr>
            </w:pPr>
            <w:r w:rsidRPr="00792ABF">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42F50" w:rsidRPr="00792ABF" w:rsidRDefault="00942F50" w:rsidP="008A25DB">
            <w:pPr>
              <w:jc w:val="center"/>
              <w:rPr>
                <w:b/>
              </w:rPr>
            </w:pPr>
            <w:r w:rsidRPr="00792ABF">
              <w:rPr>
                <w:b/>
              </w:rPr>
              <w:t>egyetemi docens</w:t>
            </w:r>
          </w:p>
        </w:tc>
      </w:tr>
      <w:tr w:rsidR="00942F50" w:rsidRPr="00792ABF" w:rsidTr="008A25DB">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r w:rsidRPr="00792ABF">
              <w:rPr>
                <w:b/>
                <w:bCs/>
              </w:rPr>
              <w:t xml:space="preserve">A kurzus célja, </w:t>
            </w:r>
            <w:r w:rsidRPr="00792ABF">
              <w:t>hogy a hallgatók megismerkedjenek az áruk és szolgáltatások külkereskedelmének alapvető koncepcióival, állami szabályozásának eszközrendszerével, legfontosabb nemzetközi intézményeivel, a hazai és a nemzetközi makro- és mikro-környezet közötti legjelentősebb különbségekkel, a külkereskedelem technikájának egyes részleteivel, valamint európai uniós és magyarországi szabályozásának logikájával és részleteivel.</w:t>
            </w:r>
          </w:p>
        </w:tc>
      </w:tr>
      <w:tr w:rsidR="00942F50" w:rsidRPr="00792ABF" w:rsidTr="008A25DB">
        <w:trPr>
          <w:cantSplit/>
          <w:trHeight w:val="1400"/>
        </w:trPr>
        <w:tc>
          <w:tcPr>
            <w:tcW w:w="9939" w:type="dxa"/>
            <w:gridSpan w:val="10"/>
            <w:tcBorders>
              <w:top w:val="single" w:sz="4" w:space="0" w:color="auto"/>
              <w:left w:val="single" w:sz="4" w:space="0" w:color="auto"/>
              <w:right w:val="single" w:sz="4" w:space="0" w:color="000000"/>
            </w:tcBorders>
            <w:vAlign w:val="center"/>
          </w:tcPr>
          <w:p w:rsidR="00942F50" w:rsidRPr="00792ABF" w:rsidRDefault="00942F50" w:rsidP="008A25DB">
            <w:pPr>
              <w:jc w:val="both"/>
              <w:rPr>
                <w:b/>
                <w:bCs/>
              </w:rPr>
            </w:pPr>
            <w:r w:rsidRPr="00792ABF">
              <w:rPr>
                <w:b/>
                <w:bCs/>
              </w:rPr>
              <w:t xml:space="preserve">Azoknak az előírt szakmai kompetenciáknak, kompetencia-elemeknek (tudás, képesség stb., KKK 7. pont) a felsorolása, amelyek kialakításához a tantárgy jellemzően, érdemben hozzájárul </w:t>
            </w:r>
          </w:p>
          <w:p w:rsidR="00942F50" w:rsidRPr="00792ABF" w:rsidRDefault="00942F50" w:rsidP="008A25DB">
            <w:pPr>
              <w:jc w:val="both"/>
              <w:rPr>
                <w:b/>
                <w:bCs/>
              </w:rPr>
            </w:pPr>
          </w:p>
          <w:p w:rsidR="00942F50" w:rsidRPr="00792ABF" w:rsidRDefault="00942F50" w:rsidP="008A25DB">
            <w:pPr>
              <w:ind w:left="402"/>
              <w:jc w:val="both"/>
              <w:rPr>
                <w:i/>
              </w:rPr>
            </w:pPr>
            <w:r w:rsidRPr="00792ABF">
              <w:rPr>
                <w:i/>
              </w:rPr>
              <w:t xml:space="preserve">Tudás: </w:t>
            </w:r>
          </w:p>
          <w:p w:rsidR="00942F50" w:rsidRPr="00792ABF" w:rsidRDefault="00942F50" w:rsidP="008A25DB">
            <w:pPr>
              <w:shd w:val="clear" w:color="auto" w:fill="E5DFEC"/>
              <w:suppressAutoHyphens/>
              <w:autoSpaceDE w:val="0"/>
              <w:spacing w:before="60" w:after="60"/>
              <w:ind w:left="417" w:right="113"/>
              <w:jc w:val="both"/>
            </w:pPr>
            <w:r w:rsidRPr="00792ABF">
              <w:t>Rendelkezik a gazdaságtudomány alapvető, átfogó fogalmainak, elméleteinek, tényeinek, nemzetgazdasági és nemzetközi összefüggéseinek ismeretével, a releváns gazdasági szereplőkre, funkciókra és folyamatokra vonatkozóan. Ismeri és érti a gazdálkodási folyamatok irányításának, szervezésének és működtetésének alapelveit és módszereit, a gazdálkodási folyamatok elemzésének módszertanát, a döntés-előkészítés, döntéstámogatás módszertani alapjait.</w:t>
            </w:r>
          </w:p>
          <w:p w:rsidR="00942F50" w:rsidRPr="00792ABF" w:rsidRDefault="00942F50" w:rsidP="008A25DB">
            <w:pPr>
              <w:ind w:left="402"/>
              <w:jc w:val="both"/>
              <w:rPr>
                <w:i/>
              </w:rPr>
            </w:pPr>
            <w:r w:rsidRPr="00792ABF">
              <w:rPr>
                <w:i/>
              </w:rPr>
              <w:t>Képesség:</w:t>
            </w:r>
          </w:p>
          <w:p w:rsidR="00942F50" w:rsidRPr="00792ABF" w:rsidRDefault="00942F50" w:rsidP="008A25DB">
            <w:pPr>
              <w:shd w:val="clear" w:color="auto" w:fill="E5DFEC"/>
              <w:suppressAutoHyphens/>
              <w:autoSpaceDE w:val="0"/>
              <w:spacing w:before="60" w:after="60"/>
              <w:ind w:left="417" w:right="113"/>
              <w:jc w:val="both"/>
            </w:pPr>
            <w:r w:rsidRPr="00792ABF">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942F50" w:rsidRPr="00792ABF" w:rsidRDefault="00942F50" w:rsidP="008A25DB">
            <w:pPr>
              <w:shd w:val="clear" w:color="auto" w:fill="E5DFEC"/>
              <w:suppressAutoHyphens/>
              <w:autoSpaceDE w:val="0"/>
              <w:spacing w:before="60" w:after="60"/>
              <w:ind w:left="417" w:right="113"/>
              <w:jc w:val="both"/>
            </w:pPr>
            <w:r w:rsidRPr="00792ABF">
              <w:t>- Követi és értelmezi a világgazdasági, nemzetközi üzleti folyamatokat, a gazdaságpolitika és a szakterület szerint releváns, kapcsolódó szakpolitikák, jogszabályok változásait, azok hatásait, ezeket figyelembe veszi elemzései, javaslatai, döntései során.</w:t>
            </w:r>
          </w:p>
          <w:p w:rsidR="00942F50" w:rsidRPr="00792ABF" w:rsidRDefault="00942F50" w:rsidP="008A25DB">
            <w:pPr>
              <w:shd w:val="clear" w:color="auto" w:fill="E5DFEC"/>
              <w:suppressAutoHyphens/>
              <w:autoSpaceDE w:val="0"/>
              <w:spacing w:before="60" w:after="60"/>
              <w:ind w:left="417" w:right="113"/>
              <w:jc w:val="both"/>
            </w:pPr>
            <w:r w:rsidRPr="00792ABF">
              <w:t>- Képes a gazdasági folyamatok, szervezeti események komplex következményeinek meghatározására.</w:t>
            </w:r>
          </w:p>
          <w:p w:rsidR="00942F50" w:rsidRPr="00792ABF" w:rsidRDefault="00942F50" w:rsidP="008A25DB">
            <w:pPr>
              <w:shd w:val="clear" w:color="auto" w:fill="E5DFEC"/>
              <w:suppressAutoHyphens/>
              <w:autoSpaceDE w:val="0"/>
              <w:spacing w:before="60" w:after="60"/>
              <w:ind w:left="417" w:right="113"/>
              <w:jc w:val="both"/>
            </w:pPr>
            <w:r w:rsidRPr="00792ABF">
              <w:t>Képes a gyakorlati tudás, tapasztalatok megszerzését követően kis- és közepes vállalkozást, illetve gazdálkodó szervezetben szervezeti egységet vezetni.</w:t>
            </w:r>
          </w:p>
          <w:p w:rsidR="00942F50" w:rsidRPr="00792ABF" w:rsidRDefault="00942F50" w:rsidP="008A25DB">
            <w:pPr>
              <w:ind w:left="402"/>
              <w:jc w:val="both"/>
              <w:rPr>
                <w:i/>
              </w:rPr>
            </w:pPr>
            <w:r w:rsidRPr="00792ABF">
              <w:rPr>
                <w:i/>
              </w:rPr>
              <w:t>Attitűd:</w:t>
            </w:r>
          </w:p>
          <w:p w:rsidR="00942F50" w:rsidRPr="00792ABF" w:rsidRDefault="00942F50" w:rsidP="008A25DB">
            <w:pPr>
              <w:shd w:val="clear" w:color="auto" w:fill="E5DFEC"/>
              <w:suppressAutoHyphens/>
              <w:autoSpaceDE w:val="0"/>
              <w:spacing w:before="60" w:after="60"/>
              <w:ind w:left="417" w:right="113"/>
              <w:jc w:val="both"/>
            </w:pPr>
            <w:r w:rsidRPr="00792ABF">
              <w:t>A minőségi munkavégzés érdekében problémaérzékeny, proaktív magatartást tanúsít, projektben, csoportos feladatvégzés esetén konstruktív, együttműködő, kezdeményező.</w:t>
            </w:r>
          </w:p>
          <w:p w:rsidR="00942F50" w:rsidRPr="00792ABF" w:rsidRDefault="00942F50" w:rsidP="008A25DB">
            <w:pPr>
              <w:shd w:val="clear" w:color="auto" w:fill="E5DFEC"/>
              <w:suppressAutoHyphens/>
              <w:autoSpaceDE w:val="0"/>
              <w:spacing w:before="60" w:after="60"/>
              <w:ind w:left="417" w:right="113"/>
              <w:jc w:val="both"/>
            </w:pPr>
            <w:r w:rsidRPr="00792ABF">
              <w:t>- Fogékony az új információk befogadására, az új szakmai ismeretekre és módszertanokra, nyitott az új, önálló és együttműködést igénylő feladatok, felelősségek vállalására.</w:t>
            </w:r>
          </w:p>
          <w:p w:rsidR="00942F50" w:rsidRPr="00792ABF" w:rsidRDefault="00942F50" w:rsidP="008A25DB">
            <w:pPr>
              <w:shd w:val="clear" w:color="auto" w:fill="E5DFEC"/>
              <w:suppressAutoHyphens/>
              <w:autoSpaceDE w:val="0"/>
              <w:spacing w:before="60" w:after="60"/>
              <w:ind w:left="417" w:right="113"/>
              <w:jc w:val="both"/>
            </w:pPr>
            <w:r w:rsidRPr="00792ABF">
              <w:t>Nyitott az adott munkakör, munkaszervezet, vállalkozás tágabb gazdasági, társadalmi környezetének változásai iránt, törekszik a változások követésére és megértésére.</w:t>
            </w:r>
          </w:p>
          <w:p w:rsidR="00942F50" w:rsidRPr="00792ABF" w:rsidRDefault="00942F50" w:rsidP="008A25DB">
            <w:pPr>
              <w:shd w:val="clear" w:color="auto" w:fill="E5DFEC"/>
              <w:suppressAutoHyphens/>
              <w:autoSpaceDE w:val="0"/>
              <w:spacing w:before="60" w:after="60"/>
              <w:ind w:left="417" w:right="113"/>
              <w:jc w:val="both"/>
            </w:pPr>
            <w:r w:rsidRPr="00792ABF">
              <w:t>- Törekszik mások véleményét, az ágazati, regionális, nemzeti és európai értékeket (ide értve a társadalmi, szociális és ökológiai, fenntarthatósági szempontokat is) a döntések során felelősen figyelembe venni.</w:t>
            </w:r>
          </w:p>
          <w:p w:rsidR="00942F50" w:rsidRPr="00792ABF" w:rsidRDefault="00942F50" w:rsidP="008A25DB">
            <w:pPr>
              <w:ind w:left="402"/>
              <w:jc w:val="both"/>
              <w:rPr>
                <w:i/>
              </w:rPr>
            </w:pPr>
            <w:r w:rsidRPr="00792ABF">
              <w:rPr>
                <w:i/>
              </w:rPr>
              <w:t>Autonómia és felelősség:</w:t>
            </w:r>
          </w:p>
          <w:p w:rsidR="00942F50" w:rsidRPr="00792ABF" w:rsidRDefault="00942F50" w:rsidP="008A25DB">
            <w:pPr>
              <w:shd w:val="clear" w:color="auto" w:fill="E5DFEC"/>
              <w:suppressAutoHyphens/>
              <w:autoSpaceDE w:val="0"/>
              <w:spacing w:before="60" w:after="60"/>
              <w:ind w:left="417" w:right="113"/>
              <w:jc w:val="both"/>
            </w:pPr>
            <w:r w:rsidRPr="00792ABF">
              <w:t>- Általános szakmai felügyelet mellett, önállóan végzi és szervezi a munkaköri leírásban meghatározott feladatokat.</w:t>
            </w:r>
          </w:p>
          <w:p w:rsidR="00942F50" w:rsidRPr="00792ABF" w:rsidRDefault="00942F50" w:rsidP="008A25DB">
            <w:pPr>
              <w:shd w:val="clear" w:color="auto" w:fill="E5DFEC"/>
              <w:suppressAutoHyphens/>
              <w:autoSpaceDE w:val="0"/>
              <w:spacing w:before="60" w:after="60"/>
              <w:ind w:left="417" w:right="113"/>
              <w:jc w:val="both"/>
            </w:pPr>
            <w:r w:rsidRPr="00792ABF">
              <w:t>- Önállóan szervezi meg a gazdasági folyamatok elemzését, az adatok gyűjtését, rendszerezését, értékelését.</w:t>
            </w:r>
          </w:p>
          <w:p w:rsidR="00942F50" w:rsidRPr="00792ABF" w:rsidRDefault="00942F50" w:rsidP="008A25DB">
            <w:pPr>
              <w:shd w:val="clear" w:color="auto" w:fill="E5DFEC"/>
              <w:suppressAutoHyphens/>
              <w:autoSpaceDE w:val="0"/>
              <w:spacing w:before="60" w:after="60"/>
              <w:ind w:left="417" w:right="113"/>
              <w:jc w:val="both"/>
            </w:pPr>
            <w:r w:rsidRPr="00792ABF">
              <w:t>- Az elemzéseiért, következtetéseiért és döntéseiért felelősséget vállal.</w:t>
            </w:r>
          </w:p>
          <w:p w:rsidR="00942F50" w:rsidRPr="00792ABF" w:rsidRDefault="00942F50" w:rsidP="008A25DB">
            <w:pPr>
              <w:shd w:val="clear" w:color="auto" w:fill="E5DFEC"/>
              <w:suppressAutoHyphens/>
              <w:autoSpaceDE w:val="0"/>
              <w:spacing w:before="60" w:after="60"/>
              <w:ind w:left="417" w:right="113"/>
              <w:jc w:val="both"/>
              <w:rPr>
                <w:rFonts w:eastAsia="Arial Unicode MS"/>
                <w:b/>
                <w:bCs/>
              </w:rPr>
            </w:pPr>
            <w:r w:rsidRPr="00792ABF">
              <w:t>- Önállóan kíséri figyelemmel a társadalmi-gazdasági-jogi környezet szakterületét érintő változásait...</w:t>
            </w:r>
          </w:p>
        </w:tc>
      </w:tr>
      <w:tr w:rsidR="00942F50" w:rsidRPr="00792ABF" w:rsidTr="008A25DB">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rPr>
                <w:b/>
                <w:bCs/>
              </w:rPr>
            </w:pPr>
            <w:r w:rsidRPr="00792ABF">
              <w:rPr>
                <w:b/>
                <w:bCs/>
              </w:rPr>
              <w:t>A kurzus rövid tartalma, témakörei</w:t>
            </w:r>
          </w:p>
          <w:p w:rsidR="00942F50" w:rsidRPr="00792ABF" w:rsidRDefault="00942F50" w:rsidP="008A25DB">
            <w:pPr>
              <w:jc w:val="both"/>
            </w:pPr>
          </w:p>
          <w:p w:rsidR="00942F50" w:rsidRPr="00792ABF" w:rsidRDefault="00942F50" w:rsidP="008A25DB">
            <w:pPr>
              <w:shd w:val="clear" w:color="auto" w:fill="E5DFEC"/>
              <w:suppressAutoHyphens/>
              <w:autoSpaceDE w:val="0"/>
              <w:spacing w:before="60" w:after="60"/>
              <w:ind w:left="417" w:right="113"/>
              <w:jc w:val="both"/>
            </w:pPr>
            <w:r w:rsidRPr="00792ABF">
              <w:t>A piacok globalizációja és a cégek nemzetközivé válása. A nemzetközi üzleti élet kulturális környezete. Etika, társadalmi felelősség, fenntarthatóság és irányítás. A nemzetközi kereskedelem és beruházások elmélete. A nemzeti környezet politikai és jogi rendszerei. Kormányzati beavatkozás, regionális integrációk. Feltörekvő piacok. A nemzetközi pénzügyi rendszer. A globális cégek pénzügyi menedzsmentje és számvitele. A globális vállalatok stratégiája és szervezete. Piaci lehetőségek értékelése a globális piacokon. Export és globális outsourcing. Külföldi működőtőke-befektetések, tulajdoni alapú együttműködések, licensz, franchise és egyéb szerződéses együttműködések. A globális cégek marketing és humán erőforrás menedzsmentje</w:t>
            </w:r>
          </w:p>
        </w:tc>
      </w:tr>
      <w:tr w:rsidR="00942F50" w:rsidRPr="00792ABF" w:rsidTr="008A25DB">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942F50" w:rsidRPr="00792ABF" w:rsidRDefault="00942F50" w:rsidP="008A25DB">
            <w:pPr>
              <w:rPr>
                <w:b/>
                <w:bCs/>
              </w:rPr>
            </w:pPr>
            <w:r w:rsidRPr="00792ABF">
              <w:rPr>
                <w:b/>
                <w:bCs/>
              </w:rPr>
              <w:lastRenderedPageBreak/>
              <w:t>Tervezett tanulási tevékenységek, tanítási módszerek</w:t>
            </w:r>
          </w:p>
          <w:p w:rsidR="00942F50" w:rsidRPr="00792ABF" w:rsidRDefault="00942F50" w:rsidP="008A25DB">
            <w:pPr>
              <w:shd w:val="clear" w:color="auto" w:fill="E5DFEC"/>
              <w:suppressAutoHyphens/>
              <w:autoSpaceDE w:val="0"/>
              <w:spacing w:before="60" w:after="60"/>
              <w:ind w:left="417" w:right="113"/>
            </w:pPr>
            <w:r w:rsidRPr="00792ABF">
              <w:t xml:space="preserve">Előadások és gyakorlatok a legfontosabb aktuális nemzetközi üzleti folyamatokra kitérve. </w:t>
            </w:r>
          </w:p>
          <w:p w:rsidR="00942F50" w:rsidRPr="00792ABF" w:rsidRDefault="00942F50" w:rsidP="008A25DB"/>
        </w:tc>
      </w:tr>
      <w:tr w:rsidR="00942F50" w:rsidRPr="00792ABF" w:rsidTr="008A25DB">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942F50" w:rsidRPr="00792ABF" w:rsidRDefault="00942F50" w:rsidP="008A25DB">
            <w:pPr>
              <w:rPr>
                <w:b/>
                <w:bCs/>
              </w:rPr>
            </w:pPr>
            <w:r w:rsidRPr="00792ABF">
              <w:rPr>
                <w:b/>
                <w:bCs/>
              </w:rPr>
              <w:t>Értékelés</w:t>
            </w:r>
          </w:p>
          <w:p w:rsidR="00942F50" w:rsidRPr="00792ABF" w:rsidRDefault="00942F50" w:rsidP="008A25DB">
            <w:pPr>
              <w:shd w:val="clear" w:color="auto" w:fill="E5DFEC"/>
              <w:suppressAutoHyphens/>
              <w:autoSpaceDE w:val="0"/>
              <w:spacing w:before="60" w:after="60"/>
              <w:ind w:left="417" w:right="113"/>
            </w:pPr>
            <w:r w:rsidRPr="00792ABF">
              <w:t>A vizsgaidőszakban írt vizsgadolgozat. 0– 50% elégtelen (1), 51– 62% elégséges (2), 63– 74% közepes (3), 75– 86% jó (4), 87–100% jeles (5)</w:t>
            </w:r>
          </w:p>
        </w:tc>
      </w:tr>
      <w:tr w:rsidR="00942F50" w:rsidRPr="00792ABF" w:rsidTr="008A25DB">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rPr>
                <w:b/>
                <w:bCs/>
              </w:rPr>
            </w:pPr>
            <w:r w:rsidRPr="00792ABF">
              <w:rPr>
                <w:b/>
                <w:bCs/>
              </w:rPr>
              <w:t>Kötelező szakirodalom:</w:t>
            </w:r>
          </w:p>
          <w:p w:rsidR="00942F50" w:rsidRPr="00792ABF" w:rsidRDefault="00942F50" w:rsidP="008A25DB">
            <w:pPr>
              <w:shd w:val="clear" w:color="auto" w:fill="E5DFEC"/>
              <w:suppressAutoHyphens/>
              <w:autoSpaceDE w:val="0"/>
              <w:spacing w:before="60" w:after="60"/>
              <w:ind w:left="417" w:right="113"/>
              <w:jc w:val="both"/>
            </w:pPr>
            <w:r w:rsidRPr="00792ABF">
              <w:t>Blahó András, Czakó Erzsébet, Poór József (szerkesztők): Nemzetközi menedzsment, Akadémiai Kiadó, Budapest, 2015, kijelölt részek, ISBN 9789630595360</w:t>
            </w:r>
          </w:p>
          <w:p w:rsidR="00942F50" w:rsidRPr="00792ABF" w:rsidRDefault="00942F50" w:rsidP="008A25DB">
            <w:pPr>
              <w:shd w:val="clear" w:color="auto" w:fill="E5DFEC"/>
              <w:suppressAutoHyphens/>
              <w:autoSpaceDE w:val="0"/>
              <w:spacing w:before="60" w:after="60"/>
              <w:ind w:left="417" w:right="113"/>
              <w:jc w:val="both"/>
            </w:pPr>
            <w:r w:rsidRPr="00792ABF">
              <w:t>Csáki György: Nemzetközi gazdaságtan. Napvilág Kiadó 2017. (a kijelölt fejezetek), ISBN: 9789633841761</w:t>
            </w:r>
          </w:p>
          <w:p w:rsidR="00942F50" w:rsidRPr="00792ABF" w:rsidRDefault="00942F50" w:rsidP="008A25DB">
            <w:pPr>
              <w:shd w:val="clear" w:color="auto" w:fill="E5DFEC"/>
              <w:suppressAutoHyphens/>
              <w:autoSpaceDE w:val="0"/>
              <w:spacing w:before="60" w:after="60"/>
              <w:ind w:left="417" w:right="113"/>
              <w:jc w:val="both"/>
            </w:pPr>
            <w:r w:rsidRPr="00792ABF">
              <w:t xml:space="preserve">Az előadásokon és a szemináriumokon elhangzottak </w:t>
            </w:r>
          </w:p>
          <w:p w:rsidR="00942F50" w:rsidRPr="00792ABF" w:rsidRDefault="00942F50" w:rsidP="008A25DB">
            <w:pPr>
              <w:rPr>
                <w:b/>
                <w:bCs/>
              </w:rPr>
            </w:pPr>
            <w:r w:rsidRPr="00792ABF">
              <w:rPr>
                <w:b/>
                <w:bCs/>
              </w:rPr>
              <w:t>Ajánlott szakirodalom:</w:t>
            </w:r>
          </w:p>
          <w:p w:rsidR="00942F50" w:rsidRPr="00792ABF" w:rsidRDefault="00942F50" w:rsidP="008A25DB">
            <w:pPr>
              <w:shd w:val="clear" w:color="auto" w:fill="E5DFEC"/>
              <w:suppressAutoHyphens/>
              <w:autoSpaceDE w:val="0"/>
              <w:spacing w:before="60" w:after="60"/>
              <w:ind w:left="417" w:right="113"/>
            </w:pPr>
            <w:r w:rsidRPr="00792ABF">
              <w:t>A Külgazdaság c. folyóirat számai</w:t>
            </w:r>
          </w:p>
          <w:p w:rsidR="00942F50" w:rsidRPr="00792ABF" w:rsidRDefault="00942F50" w:rsidP="008A25DB">
            <w:pPr>
              <w:shd w:val="clear" w:color="auto" w:fill="E5DFEC"/>
              <w:suppressAutoHyphens/>
              <w:autoSpaceDE w:val="0"/>
              <w:spacing w:before="60" w:after="60"/>
              <w:ind w:left="417" w:right="113"/>
            </w:pPr>
            <w:r w:rsidRPr="00792ABF">
              <w:t>S. Tamer Cavusgil, Gary Knight, John R. Riesenberger (2020): International Business: The New Realities, Global ed., 5th edition, Pearson</w:t>
            </w:r>
          </w:p>
        </w:tc>
      </w:tr>
    </w:tbl>
    <w:p w:rsidR="00942F50" w:rsidRPr="00792ABF" w:rsidRDefault="00942F50" w:rsidP="00942F50"/>
    <w:p w:rsidR="00942F50" w:rsidRPr="00792ABF" w:rsidRDefault="00942F50" w:rsidP="00942F50"/>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7534"/>
      </w:tblGrid>
      <w:tr w:rsidR="00942F50" w:rsidRPr="00792ABF" w:rsidTr="008A25DB">
        <w:tc>
          <w:tcPr>
            <w:tcW w:w="9024" w:type="dxa"/>
            <w:gridSpan w:val="2"/>
            <w:tcBorders>
              <w:top w:val="single" w:sz="4" w:space="0" w:color="auto"/>
              <w:left w:val="single" w:sz="4" w:space="0" w:color="auto"/>
              <w:bottom w:val="single" w:sz="4" w:space="0" w:color="auto"/>
              <w:right w:val="single" w:sz="4" w:space="0" w:color="auto"/>
            </w:tcBorders>
            <w:hideMark/>
          </w:tcPr>
          <w:p w:rsidR="00942F50" w:rsidRPr="00792ABF" w:rsidRDefault="00942F50" w:rsidP="008A25DB">
            <w:pPr>
              <w:jc w:val="center"/>
            </w:pPr>
            <w:r w:rsidRPr="00792ABF">
              <w:t>Heti bontott tematika</w:t>
            </w:r>
          </w:p>
        </w:tc>
      </w:tr>
      <w:tr w:rsidR="00942F50" w:rsidRPr="00792ABF" w:rsidTr="008A25DB">
        <w:tc>
          <w:tcPr>
            <w:tcW w:w="1490" w:type="dxa"/>
            <w:vMerge w:val="restart"/>
            <w:tcBorders>
              <w:top w:val="single" w:sz="4" w:space="0" w:color="auto"/>
              <w:left w:val="single" w:sz="4" w:space="0" w:color="auto"/>
              <w:bottom w:val="single" w:sz="4" w:space="0" w:color="auto"/>
              <w:right w:val="single" w:sz="4" w:space="0" w:color="auto"/>
            </w:tcBorders>
          </w:tcPr>
          <w:p w:rsidR="00942F50" w:rsidRPr="00792ABF" w:rsidRDefault="00942F50" w:rsidP="00942F50">
            <w:pPr>
              <w:numPr>
                <w:ilvl w:val="0"/>
                <w:numId w:val="47"/>
              </w:numPr>
            </w:pPr>
          </w:p>
        </w:tc>
        <w:tc>
          <w:tcPr>
            <w:tcW w:w="7534" w:type="dxa"/>
            <w:tcBorders>
              <w:top w:val="single" w:sz="4" w:space="0" w:color="auto"/>
              <w:left w:val="single" w:sz="4" w:space="0" w:color="auto"/>
              <w:bottom w:val="single" w:sz="4" w:space="0" w:color="auto"/>
              <w:right w:val="single" w:sz="4" w:space="0" w:color="auto"/>
            </w:tcBorders>
            <w:hideMark/>
          </w:tcPr>
          <w:p w:rsidR="00942F50" w:rsidRPr="00792ABF" w:rsidRDefault="00942F50" w:rsidP="008A25DB">
            <w:pPr>
              <w:jc w:val="both"/>
            </w:pPr>
            <w:r w:rsidRPr="00792ABF">
              <w:t>Bevezetés, A nemzetközi üzleti ismeretek tárgyköre</w:t>
            </w:r>
          </w:p>
        </w:tc>
      </w:tr>
      <w:tr w:rsidR="00942F50" w:rsidRPr="00792ABF" w:rsidTr="008A25DB">
        <w:tc>
          <w:tcPr>
            <w:tcW w:w="0" w:type="auto"/>
            <w:vMerge/>
            <w:tcBorders>
              <w:top w:val="single" w:sz="4" w:space="0" w:color="auto"/>
              <w:left w:val="single" w:sz="4" w:space="0" w:color="auto"/>
              <w:bottom w:val="single" w:sz="4" w:space="0" w:color="auto"/>
              <w:right w:val="single" w:sz="4" w:space="0" w:color="auto"/>
            </w:tcBorders>
            <w:vAlign w:val="center"/>
            <w:hideMark/>
          </w:tcPr>
          <w:p w:rsidR="00942F50" w:rsidRPr="00792ABF" w:rsidRDefault="00942F50" w:rsidP="008A25DB"/>
        </w:tc>
        <w:tc>
          <w:tcPr>
            <w:tcW w:w="7534" w:type="dxa"/>
            <w:tcBorders>
              <w:top w:val="single" w:sz="4" w:space="0" w:color="auto"/>
              <w:left w:val="single" w:sz="4" w:space="0" w:color="auto"/>
              <w:bottom w:val="single" w:sz="4" w:space="0" w:color="auto"/>
              <w:right w:val="single" w:sz="4" w:space="0" w:color="auto"/>
            </w:tcBorders>
            <w:hideMark/>
          </w:tcPr>
          <w:p w:rsidR="00942F50" w:rsidRPr="00792ABF" w:rsidRDefault="00942F50" w:rsidP="008A25DB">
            <w:pPr>
              <w:jc w:val="both"/>
            </w:pPr>
            <w:r w:rsidRPr="00792ABF">
              <w:t>TE* A nemzetközi üzleti ismeretek kulcskoncepcióinak felvázolása. Megvilágítani, miben különböznek a nemzetközi tranzakciók a hazaiaktól. Azonosítani a nemzetközi üzleti élet legfontosabb szereplőit. Leírni a cégek nemzetközivé válásának legfontosabb okait. Miért érdemes nemzetközi üzleti ismereteket tanulni?</w:t>
            </w:r>
          </w:p>
        </w:tc>
      </w:tr>
      <w:tr w:rsidR="00942F50" w:rsidRPr="00792ABF" w:rsidTr="008A25DB">
        <w:tc>
          <w:tcPr>
            <w:tcW w:w="0" w:type="auto"/>
            <w:vMerge/>
            <w:tcBorders>
              <w:top w:val="single" w:sz="4" w:space="0" w:color="auto"/>
              <w:left w:val="single" w:sz="4" w:space="0" w:color="auto"/>
              <w:bottom w:val="single" w:sz="4" w:space="0" w:color="auto"/>
              <w:right w:val="single" w:sz="4" w:space="0" w:color="auto"/>
            </w:tcBorders>
            <w:vAlign w:val="center"/>
            <w:hideMark/>
          </w:tcPr>
          <w:p w:rsidR="00942F50" w:rsidRPr="00792ABF" w:rsidRDefault="00942F50" w:rsidP="008A25DB"/>
        </w:tc>
        <w:tc>
          <w:tcPr>
            <w:tcW w:w="7534" w:type="dxa"/>
            <w:tcBorders>
              <w:top w:val="single" w:sz="4" w:space="0" w:color="auto"/>
              <w:left w:val="single" w:sz="4" w:space="0" w:color="auto"/>
              <w:bottom w:val="single" w:sz="4" w:space="0" w:color="auto"/>
              <w:right w:val="single" w:sz="4" w:space="0" w:color="auto"/>
            </w:tcBorders>
            <w:hideMark/>
          </w:tcPr>
          <w:p w:rsidR="00942F50" w:rsidRPr="00792ABF" w:rsidRDefault="00942F50" w:rsidP="008A25DB">
            <w:pPr>
              <w:jc w:val="both"/>
            </w:pPr>
            <w:r w:rsidRPr="00792ABF">
              <w:t>A piacok globalizációja és a cégek nemzetközivé válása</w:t>
            </w:r>
          </w:p>
        </w:tc>
      </w:tr>
      <w:tr w:rsidR="00942F50" w:rsidRPr="00792ABF" w:rsidTr="008A25DB">
        <w:tc>
          <w:tcPr>
            <w:tcW w:w="0" w:type="auto"/>
            <w:vMerge/>
            <w:tcBorders>
              <w:top w:val="single" w:sz="4" w:space="0" w:color="auto"/>
              <w:left w:val="single" w:sz="4" w:space="0" w:color="auto"/>
              <w:bottom w:val="single" w:sz="4" w:space="0" w:color="auto"/>
              <w:right w:val="single" w:sz="4" w:space="0" w:color="auto"/>
            </w:tcBorders>
            <w:vAlign w:val="center"/>
            <w:hideMark/>
          </w:tcPr>
          <w:p w:rsidR="00942F50" w:rsidRPr="00792ABF" w:rsidRDefault="00942F50" w:rsidP="008A25DB"/>
        </w:tc>
        <w:tc>
          <w:tcPr>
            <w:tcW w:w="7534" w:type="dxa"/>
            <w:tcBorders>
              <w:top w:val="single" w:sz="4" w:space="0" w:color="auto"/>
              <w:left w:val="single" w:sz="4" w:space="0" w:color="auto"/>
              <w:bottom w:val="single" w:sz="4" w:space="0" w:color="auto"/>
              <w:right w:val="single" w:sz="4" w:space="0" w:color="auto"/>
            </w:tcBorders>
            <w:hideMark/>
          </w:tcPr>
          <w:p w:rsidR="00942F50" w:rsidRPr="00792ABF" w:rsidRDefault="00942F50" w:rsidP="008A25DB">
            <w:pPr>
              <w:jc w:val="both"/>
            </w:pPr>
            <w:r w:rsidRPr="00792ABF">
              <w:t>TE: A piacok globalizációja mint gondolati keretrendszer. A globalizáció előmozdítói. A technológiai fejlődés és a globalizáció. A globalizáció dimenziói. A piacok globalizációjának vállalati szintű következményei. A globalizáció társadalmi következményei.</w:t>
            </w:r>
          </w:p>
        </w:tc>
      </w:tr>
      <w:tr w:rsidR="00942F50" w:rsidRPr="00792ABF" w:rsidTr="008A25DB">
        <w:tc>
          <w:tcPr>
            <w:tcW w:w="0" w:type="auto"/>
            <w:vMerge/>
            <w:tcBorders>
              <w:top w:val="single" w:sz="4" w:space="0" w:color="auto"/>
              <w:left w:val="single" w:sz="4" w:space="0" w:color="auto"/>
              <w:bottom w:val="single" w:sz="4" w:space="0" w:color="auto"/>
              <w:right w:val="single" w:sz="4" w:space="0" w:color="auto"/>
            </w:tcBorders>
            <w:vAlign w:val="center"/>
            <w:hideMark/>
          </w:tcPr>
          <w:p w:rsidR="00942F50" w:rsidRPr="00792ABF" w:rsidRDefault="00942F50" w:rsidP="008A25DB"/>
        </w:tc>
        <w:tc>
          <w:tcPr>
            <w:tcW w:w="7534" w:type="dxa"/>
            <w:tcBorders>
              <w:top w:val="single" w:sz="4" w:space="0" w:color="auto"/>
              <w:left w:val="single" w:sz="4" w:space="0" w:color="auto"/>
              <w:bottom w:val="single" w:sz="4" w:space="0" w:color="auto"/>
              <w:right w:val="single" w:sz="4" w:space="0" w:color="auto"/>
            </w:tcBorders>
            <w:hideMark/>
          </w:tcPr>
          <w:p w:rsidR="00942F50" w:rsidRPr="00792ABF" w:rsidRDefault="00942F50" w:rsidP="008A25DB">
            <w:pPr>
              <w:jc w:val="both"/>
            </w:pPr>
            <w:r w:rsidRPr="00792ABF">
              <w:t>A nemzetközi üzleti élet kulturális környezete</w:t>
            </w:r>
          </w:p>
        </w:tc>
      </w:tr>
      <w:tr w:rsidR="00942F50" w:rsidRPr="00792ABF" w:rsidTr="008A25DB">
        <w:tc>
          <w:tcPr>
            <w:tcW w:w="0" w:type="auto"/>
            <w:vMerge/>
            <w:tcBorders>
              <w:top w:val="single" w:sz="4" w:space="0" w:color="auto"/>
              <w:left w:val="single" w:sz="4" w:space="0" w:color="auto"/>
              <w:bottom w:val="single" w:sz="4" w:space="0" w:color="auto"/>
              <w:right w:val="single" w:sz="4" w:space="0" w:color="auto"/>
            </w:tcBorders>
            <w:vAlign w:val="center"/>
            <w:hideMark/>
          </w:tcPr>
          <w:p w:rsidR="00942F50" w:rsidRPr="00792ABF" w:rsidRDefault="00942F50" w:rsidP="008A25DB"/>
        </w:tc>
        <w:tc>
          <w:tcPr>
            <w:tcW w:w="7534" w:type="dxa"/>
            <w:tcBorders>
              <w:top w:val="single" w:sz="4" w:space="0" w:color="auto"/>
              <w:left w:val="single" w:sz="4" w:space="0" w:color="auto"/>
              <w:bottom w:val="single" w:sz="4" w:space="0" w:color="auto"/>
              <w:right w:val="single" w:sz="4" w:space="0" w:color="auto"/>
            </w:tcBorders>
            <w:hideMark/>
          </w:tcPr>
          <w:p w:rsidR="00942F50" w:rsidRPr="00792ABF" w:rsidRDefault="00942F50" w:rsidP="008A25DB">
            <w:pPr>
              <w:jc w:val="both"/>
            </w:pPr>
            <w:r w:rsidRPr="00792ABF">
              <w:t>TE: Kultúra és kulturális kockázat, a kultúra dimenziói, a nyelv és a vallás szerepe a kultúrában, a kultúra hatása a nemzetközi üzleti kapcsolatokra, a kultúra modelljei és magyarázatai, a kultúra hatása a menedzsment folyamatokra</w:t>
            </w:r>
          </w:p>
        </w:tc>
      </w:tr>
      <w:tr w:rsidR="00942F50" w:rsidRPr="00792ABF" w:rsidTr="008A25DB">
        <w:tc>
          <w:tcPr>
            <w:tcW w:w="0" w:type="auto"/>
            <w:vMerge/>
            <w:tcBorders>
              <w:top w:val="single" w:sz="4" w:space="0" w:color="auto"/>
              <w:left w:val="single" w:sz="4" w:space="0" w:color="auto"/>
              <w:bottom w:val="single" w:sz="4" w:space="0" w:color="auto"/>
              <w:right w:val="single" w:sz="4" w:space="0" w:color="auto"/>
            </w:tcBorders>
            <w:vAlign w:val="center"/>
            <w:hideMark/>
          </w:tcPr>
          <w:p w:rsidR="00942F50" w:rsidRPr="00792ABF" w:rsidRDefault="00942F50" w:rsidP="008A25DB"/>
        </w:tc>
        <w:tc>
          <w:tcPr>
            <w:tcW w:w="7534" w:type="dxa"/>
            <w:tcBorders>
              <w:top w:val="single" w:sz="4" w:space="0" w:color="auto"/>
              <w:left w:val="single" w:sz="4" w:space="0" w:color="auto"/>
              <w:bottom w:val="single" w:sz="4" w:space="0" w:color="auto"/>
              <w:right w:val="single" w:sz="4" w:space="0" w:color="auto"/>
            </w:tcBorders>
            <w:hideMark/>
          </w:tcPr>
          <w:p w:rsidR="00942F50" w:rsidRPr="00792ABF" w:rsidRDefault="00942F50" w:rsidP="008A25DB">
            <w:pPr>
              <w:jc w:val="both"/>
            </w:pPr>
            <w:r w:rsidRPr="00792ABF">
              <w:t>Etika, társadalmi felelősség, fenntarthatóság és irányítás</w:t>
            </w:r>
          </w:p>
        </w:tc>
      </w:tr>
      <w:tr w:rsidR="00942F50" w:rsidRPr="00792ABF" w:rsidTr="008A25DB">
        <w:tc>
          <w:tcPr>
            <w:tcW w:w="0" w:type="auto"/>
            <w:vMerge/>
            <w:tcBorders>
              <w:top w:val="single" w:sz="4" w:space="0" w:color="auto"/>
              <w:left w:val="single" w:sz="4" w:space="0" w:color="auto"/>
              <w:bottom w:val="single" w:sz="4" w:space="0" w:color="auto"/>
              <w:right w:val="single" w:sz="4" w:space="0" w:color="auto"/>
            </w:tcBorders>
            <w:vAlign w:val="center"/>
            <w:hideMark/>
          </w:tcPr>
          <w:p w:rsidR="00942F50" w:rsidRPr="00792ABF" w:rsidRDefault="00942F50" w:rsidP="008A25DB"/>
        </w:tc>
        <w:tc>
          <w:tcPr>
            <w:tcW w:w="7534" w:type="dxa"/>
            <w:tcBorders>
              <w:top w:val="single" w:sz="4" w:space="0" w:color="auto"/>
              <w:left w:val="single" w:sz="4" w:space="0" w:color="auto"/>
              <w:bottom w:val="single" w:sz="4" w:space="0" w:color="auto"/>
              <w:right w:val="single" w:sz="4" w:space="0" w:color="auto"/>
            </w:tcBorders>
            <w:hideMark/>
          </w:tcPr>
          <w:p w:rsidR="00942F50" w:rsidRPr="00792ABF" w:rsidRDefault="00942F50" w:rsidP="008A25DB">
            <w:pPr>
              <w:jc w:val="both"/>
            </w:pPr>
            <w:r w:rsidRPr="00792ABF">
              <w:t>TE: Az etikus viselkedés és jelentősége a nemzetközi üzleti életben. Etikai kihívások a nemzetközi üzleti kapcsolatokban. A vállalatok társadalmi felelőssége. Fenntarthatóság. A vállalati kormányzás szerepe. Az etikus viselkedés keretrendszere.</w:t>
            </w:r>
          </w:p>
        </w:tc>
      </w:tr>
      <w:tr w:rsidR="00942F50" w:rsidRPr="00792ABF" w:rsidTr="008A25DB">
        <w:tc>
          <w:tcPr>
            <w:tcW w:w="0" w:type="auto"/>
            <w:vMerge/>
            <w:tcBorders>
              <w:top w:val="single" w:sz="4" w:space="0" w:color="auto"/>
              <w:left w:val="single" w:sz="4" w:space="0" w:color="auto"/>
              <w:bottom w:val="single" w:sz="4" w:space="0" w:color="auto"/>
              <w:right w:val="single" w:sz="4" w:space="0" w:color="auto"/>
            </w:tcBorders>
            <w:vAlign w:val="center"/>
            <w:hideMark/>
          </w:tcPr>
          <w:p w:rsidR="00942F50" w:rsidRPr="00792ABF" w:rsidRDefault="00942F50" w:rsidP="008A25DB"/>
        </w:tc>
        <w:tc>
          <w:tcPr>
            <w:tcW w:w="7534" w:type="dxa"/>
            <w:tcBorders>
              <w:top w:val="single" w:sz="4" w:space="0" w:color="auto"/>
              <w:left w:val="single" w:sz="4" w:space="0" w:color="auto"/>
              <w:bottom w:val="single" w:sz="4" w:space="0" w:color="auto"/>
              <w:right w:val="single" w:sz="4" w:space="0" w:color="auto"/>
            </w:tcBorders>
            <w:hideMark/>
          </w:tcPr>
          <w:p w:rsidR="00942F50" w:rsidRPr="00792ABF" w:rsidRDefault="00942F50" w:rsidP="008A25DB">
            <w:pPr>
              <w:jc w:val="both"/>
            </w:pPr>
            <w:r w:rsidRPr="00792ABF">
              <w:t>A nemzetközi kereskedelem és beruházások elmélete</w:t>
            </w:r>
          </w:p>
        </w:tc>
      </w:tr>
      <w:tr w:rsidR="00942F50" w:rsidRPr="00792ABF" w:rsidTr="008A25DB">
        <w:tc>
          <w:tcPr>
            <w:tcW w:w="0" w:type="auto"/>
            <w:vMerge/>
            <w:tcBorders>
              <w:top w:val="single" w:sz="4" w:space="0" w:color="auto"/>
              <w:left w:val="single" w:sz="4" w:space="0" w:color="auto"/>
              <w:bottom w:val="single" w:sz="4" w:space="0" w:color="auto"/>
              <w:right w:val="single" w:sz="4" w:space="0" w:color="auto"/>
            </w:tcBorders>
            <w:vAlign w:val="center"/>
            <w:hideMark/>
          </w:tcPr>
          <w:p w:rsidR="00942F50" w:rsidRPr="00792ABF" w:rsidRDefault="00942F50" w:rsidP="008A25DB"/>
        </w:tc>
        <w:tc>
          <w:tcPr>
            <w:tcW w:w="7534" w:type="dxa"/>
            <w:tcBorders>
              <w:top w:val="single" w:sz="4" w:space="0" w:color="auto"/>
              <w:left w:val="single" w:sz="4" w:space="0" w:color="auto"/>
              <w:bottom w:val="single" w:sz="4" w:space="0" w:color="auto"/>
              <w:right w:val="single" w:sz="4" w:space="0" w:color="auto"/>
            </w:tcBorders>
            <w:hideMark/>
          </w:tcPr>
          <w:p w:rsidR="00942F50" w:rsidRPr="00792ABF" w:rsidRDefault="00942F50" w:rsidP="008A25DB">
            <w:pPr>
              <w:jc w:val="both"/>
            </w:pPr>
            <w:r w:rsidRPr="00792ABF">
              <w:t>TE: Miért kereskednek a nemzetek? Hogyan növelhetik a nemzetek versenyképességüket? Miért és hogyan válnak a vállalatok nemzetközivé? Milyen stratégiákkal szerezhet a nemzetközivé váló vállalat versenyelőnyöket és hogyan tarthatja fenn azokat?</w:t>
            </w:r>
          </w:p>
        </w:tc>
      </w:tr>
      <w:tr w:rsidR="00942F50" w:rsidRPr="00792ABF" w:rsidTr="008A25DB">
        <w:tc>
          <w:tcPr>
            <w:tcW w:w="1490" w:type="dxa"/>
            <w:vMerge w:val="restart"/>
            <w:tcBorders>
              <w:top w:val="single" w:sz="4" w:space="0" w:color="auto"/>
              <w:left w:val="single" w:sz="4" w:space="0" w:color="auto"/>
              <w:bottom w:val="single" w:sz="4" w:space="0" w:color="auto"/>
              <w:right w:val="single" w:sz="4" w:space="0" w:color="auto"/>
            </w:tcBorders>
          </w:tcPr>
          <w:p w:rsidR="00942F50" w:rsidRPr="00792ABF" w:rsidRDefault="00942F50" w:rsidP="00942F50">
            <w:pPr>
              <w:numPr>
                <w:ilvl w:val="0"/>
                <w:numId w:val="47"/>
              </w:numPr>
            </w:pPr>
          </w:p>
        </w:tc>
        <w:tc>
          <w:tcPr>
            <w:tcW w:w="7534" w:type="dxa"/>
            <w:tcBorders>
              <w:top w:val="single" w:sz="4" w:space="0" w:color="auto"/>
              <w:left w:val="single" w:sz="4" w:space="0" w:color="auto"/>
              <w:bottom w:val="single" w:sz="4" w:space="0" w:color="auto"/>
              <w:right w:val="single" w:sz="4" w:space="0" w:color="auto"/>
            </w:tcBorders>
            <w:hideMark/>
          </w:tcPr>
          <w:p w:rsidR="00942F50" w:rsidRPr="00792ABF" w:rsidRDefault="00942F50" w:rsidP="008A25DB">
            <w:pPr>
              <w:jc w:val="both"/>
            </w:pPr>
            <w:r w:rsidRPr="00792ABF">
              <w:t>A nemzeti környezet politikai és jogi rendszerei</w:t>
            </w:r>
          </w:p>
        </w:tc>
      </w:tr>
      <w:tr w:rsidR="00942F50" w:rsidRPr="00792ABF" w:rsidTr="008A25DB">
        <w:tc>
          <w:tcPr>
            <w:tcW w:w="0" w:type="auto"/>
            <w:vMerge/>
            <w:tcBorders>
              <w:top w:val="single" w:sz="4" w:space="0" w:color="auto"/>
              <w:left w:val="single" w:sz="4" w:space="0" w:color="auto"/>
              <w:bottom w:val="single" w:sz="4" w:space="0" w:color="auto"/>
              <w:right w:val="single" w:sz="4" w:space="0" w:color="auto"/>
            </w:tcBorders>
            <w:vAlign w:val="center"/>
            <w:hideMark/>
          </w:tcPr>
          <w:p w:rsidR="00942F50" w:rsidRPr="00792ABF" w:rsidRDefault="00942F50" w:rsidP="008A25DB"/>
        </w:tc>
        <w:tc>
          <w:tcPr>
            <w:tcW w:w="7534" w:type="dxa"/>
            <w:tcBorders>
              <w:top w:val="single" w:sz="4" w:space="0" w:color="auto"/>
              <w:left w:val="single" w:sz="4" w:space="0" w:color="auto"/>
              <w:bottom w:val="single" w:sz="4" w:space="0" w:color="auto"/>
              <w:right w:val="single" w:sz="4" w:space="0" w:color="auto"/>
            </w:tcBorders>
            <w:hideMark/>
          </w:tcPr>
          <w:p w:rsidR="00942F50" w:rsidRPr="00792ABF" w:rsidRDefault="00942F50" w:rsidP="008A25DB">
            <w:pPr>
              <w:jc w:val="both"/>
            </w:pPr>
            <w:r w:rsidRPr="00792ABF">
              <w:t>TE: A politikai és a jogi környezet. Politikai rendszerek. Jogrendszerek. A politikai és jogi rendszerek szereplői. A politikai rendszerből fakadó országkockázati típusok azonosítása. A jogrendszerből fakadó országkockázati típusok azonosítása. Az országkockázat menedzsmentje</w:t>
            </w:r>
          </w:p>
        </w:tc>
      </w:tr>
      <w:tr w:rsidR="00942F50" w:rsidRPr="00792ABF" w:rsidTr="008A25DB">
        <w:tc>
          <w:tcPr>
            <w:tcW w:w="0" w:type="auto"/>
            <w:vMerge/>
            <w:tcBorders>
              <w:top w:val="single" w:sz="4" w:space="0" w:color="auto"/>
              <w:left w:val="single" w:sz="4" w:space="0" w:color="auto"/>
              <w:bottom w:val="single" w:sz="4" w:space="0" w:color="auto"/>
              <w:right w:val="single" w:sz="4" w:space="0" w:color="auto"/>
            </w:tcBorders>
            <w:vAlign w:val="center"/>
            <w:hideMark/>
          </w:tcPr>
          <w:p w:rsidR="00942F50" w:rsidRPr="00792ABF" w:rsidRDefault="00942F50" w:rsidP="008A25DB"/>
        </w:tc>
        <w:tc>
          <w:tcPr>
            <w:tcW w:w="7534" w:type="dxa"/>
            <w:tcBorders>
              <w:top w:val="single" w:sz="4" w:space="0" w:color="auto"/>
              <w:left w:val="single" w:sz="4" w:space="0" w:color="auto"/>
              <w:bottom w:val="single" w:sz="4" w:space="0" w:color="auto"/>
              <w:right w:val="single" w:sz="4" w:space="0" w:color="auto"/>
            </w:tcBorders>
            <w:hideMark/>
          </w:tcPr>
          <w:p w:rsidR="00942F50" w:rsidRPr="00792ABF" w:rsidRDefault="00942F50" w:rsidP="008A25DB">
            <w:pPr>
              <w:jc w:val="both"/>
            </w:pPr>
            <w:r w:rsidRPr="00792ABF">
              <w:t>Kormányzati beavatkozás, regionális integrációk</w:t>
            </w:r>
          </w:p>
        </w:tc>
      </w:tr>
      <w:tr w:rsidR="00942F50" w:rsidRPr="00792ABF" w:rsidTr="008A25DB">
        <w:tc>
          <w:tcPr>
            <w:tcW w:w="0" w:type="auto"/>
            <w:vMerge/>
            <w:tcBorders>
              <w:top w:val="single" w:sz="4" w:space="0" w:color="auto"/>
              <w:left w:val="single" w:sz="4" w:space="0" w:color="auto"/>
              <w:bottom w:val="single" w:sz="4" w:space="0" w:color="auto"/>
              <w:right w:val="single" w:sz="4" w:space="0" w:color="auto"/>
            </w:tcBorders>
            <w:vAlign w:val="center"/>
            <w:hideMark/>
          </w:tcPr>
          <w:p w:rsidR="00942F50" w:rsidRPr="00792ABF" w:rsidRDefault="00942F50" w:rsidP="008A25DB"/>
        </w:tc>
        <w:tc>
          <w:tcPr>
            <w:tcW w:w="7534" w:type="dxa"/>
            <w:tcBorders>
              <w:top w:val="single" w:sz="4" w:space="0" w:color="auto"/>
              <w:left w:val="single" w:sz="4" w:space="0" w:color="auto"/>
              <w:bottom w:val="single" w:sz="4" w:space="0" w:color="auto"/>
              <w:right w:val="single" w:sz="4" w:space="0" w:color="auto"/>
            </w:tcBorders>
            <w:hideMark/>
          </w:tcPr>
          <w:p w:rsidR="00942F50" w:rsidRPr="00792ABF" w:rsidRDefault="00942F50" w:rsidP="008A25DB">
            <w:pPr>
              <w:jc w:val="both"/>
            </w:pPr>
            <w:r w:rsidRPr="00792ABF">
              <w:t>TE: A kormányzati beavatkozások természete. A kormányzati beavatkozás eszközrendszere.  A kormányzati beavatkozások evolúciója és következményei. A vállalatok lehetséges reakciói a kormányzati beavatkozásokra. A regionális integráció és gazdasági blokkok. A vezető gazdasági blokkok azonosítása. A regionális integráció előnyeinek és következményeinek azonosítása.</w:t>
            </w:r>
          </w:p>
        </w:tc>
      </w:tr>
      <w:tr w:rsidR="00942F50" w:rsidRPr="00792ABF" w:rsidTr="008A25DB">
        <w:tc>
          <w:tcPr>
            <w:tcW w:w="0" w:type="auto"/>
            <w:vMerge/>
            <w:tcBorders>
              <w:top w:val="single" w:sz="4" w:space="0" w:color="auto"/>
              <w:left w:val="single" w:sz="4" w:space="0" w:color="auto"/>
              <w:bottom w:val="single" w:sz="4" w:space="0" w:color="auto"/>
              <w:right w:val="single" w:sz="4" w:space="0" w:color="auto"/>
            </w:tcBorders>
            <w:vAlign w:val="center"/>
            <w:hideMark/>
          </w:tcPr>
          <w:p w:rsidR="00942F50" w:rsidRPr="00792ABF" w:rsidRDefault="00942F50" w:rsidP="008A25DB"/>
        </w:tc>
        <w:tc>
          <w:tcPr>
            <w:tcW w:w="7534" w:type="dxa"/>
            <w:tcBorders>
              <w:top w:val="single" w:sz="4" w:space="0" w:color="auto"/>
              <w:left w:val="single" w:sz="4" w:space="0" w:color="auto"/>
              <w:bottom w:val="single" w:sz="4" w:space="0" w:color="auto"/>
              <w:right w:val="single" w:sz="4" w:space="0" w:color="auto"/>
            </w:tcBorders>
            <w:hideMark/>
          </w:tcPr>
          <w:p w:rsidR="00942F50" w:rsidRPr="00792ABF" w:rsidRDefault="00942F50" w:rsidP="008A25DB">
            <w:pPr>
              <w:jc w:val="both"/>
            </w:pPr>
            <w:r w:rsidRPr="00792ABF">
              <w:t>Feltörekvő piacok.</w:t>
            </w:r>
          </w:p>
        </w:tc>
      </w:tr>
      <w:tr w:rsidR="00942F50" w:rsidRPr="00792ABF" w:rsidTr="008A25DB">
        <w:tc>
          <w:tcPr>
            <w:tcW w:w="0" w:type="auto"/>
            <w:vMerge/>
            <w:tcBorders>
              <w:top w:val="single" w:sz="4" w:space="0" w:color="auto"/>
              <w:left w:val="single" w:sz="4" w:space="0" w:color="auto"/>
              <w:bottom w:val="single" w:sz="4" w:space="0" w:color="auto"/>
              <w:right w:val="single" w:sz="4" w:space="0" w:color="auto"/>
            </w:tcBorders>
            <w:vAlign w:val="center"/>
            <w:hideMark/>
          </w:tcPr>
          <w:p w:rsidR="00942F50" w:rsidRPr="00792ABF" w:rsidRDefault="00942F50" w:rsidP="008A25DB"/>
        </w:tc>
        <w:tc>
          <w:tcPr>
            <w:tcW w:w="7534" w:type="dxa"/>
            <w:tcBorders>
              <w:top w:val="single" w:sz="4" w:space="0" w:color="auto"/>
              <w:left w:val="single" w:sz="4" w:space="0" w:color="auto"/>
              <w:bottom w:val="single" w:sz="4" w:space="0" w:color="auto"/>
              <w:right w:val="single" w:sz="4" w:space="0" w:color="auto"/>
            </w:tcBorders>
            <w:hideMark/>
          </w:tcPr>
          <w:p w:rsidR="00942F50" w:rsidRPr="00792ABF" w:rsidRDefault="00942F50" w:rsidP="008A25DB">
            <w:pPr>
              <w:jc w:val="both"/>
            </w:pPr>
            <w:r w:rsidRPr="00792ABF">
              <w:t>TE: A fejlett, a fejlődő és a feltörekvő piacok. A feltörekvő piacok vonzereje a nemzetközi üzleti élet számára. A feltörekvő piacok tényleges piacpotenciáljának értékelése. A feltörekvő piacok kockázatainak és kihívásainak értékelése. Sikerstratégiák feltörekvő piacokon. A vállalat társadalmi felelőssége, a fenntarthatóság és a globális szegénységi válság.</w:t>
            </w:r>
          </w:p>
        </w:tc>
      </w:tr>
      <w:tr w:rsidR="00942F50" w:rsidRPr="00792ABF" w:rsidTr="008A25DB">
        <w:tc>
          <w:tcPr>
            <w:tcW w:w="0" w:type="auto"/>
            <w:vMerge/>
            <w:tcBorders>
              <w:top w:val="single" w:sz="4" w:space="0" w:color="auto"/>
              <w:left w:val="single" w:sz="4" w:space="0" w:color="auto"/>
              <w:bottom w:val="single" w:sz="4" w:space="0" w:color="auto"/>
              <w:right w:val="single" w:sz="4" w:space="0" w:color="auto"/>
            </w:tcBorders>
            <w:vAlign w:val="center"/>
            <w:hideMark/>
          </w:tcPr>
          <w:p w:rsidR="00942F50" w:rsidRPr="00792ABF" w:rsidRDefault="00942F50" w:rsidP="008A25DB"/>
        </w:tc>
        <w:tc>
          <w:tcPr>
            <w:tcW w:w="7534" w:type="dxa"/>
            <w:tcBorders>
              <w:top w:val="single" w:sz="4" w:space="0" w:color="auto"/>
              <w:left w:val="single" w:sz="4" w:space="0" w:color="auto"/>
              <w:bottom w:val="single" w:sz="4" w:space="0" w:color="auto"/>
              <w:right w:val="single" w:sz="4" w:space="0" w:color="auto"/>
            </w:tcBorders>
            <w:hideMark/>
          </w:tcPr>
          <w:p w:rsidR="00942F50" w:rsidRPr="00792ABF" w:rsidRDefault="00942F50" w:rsidP="008A25DB">
            <w:pPr>
              <w:jc w:val="both"/>
            </w:pPr>
            <w:r w:rsidRPr="00792ABF">
              <w:t>Piaci lehetőségek értékelése a globális piacokon</w:t>
            </w:r>
          </w:p>
        </w:tc>
      </w:tr>
      <w:tr w:rsidR="00942F50" w:rsidRPr="00792ABF" w:rsidTr="008A25DB">
        <w:tc>
          <w:tcPr>
            <w:tcW w:w="0" w:type="auto"/>
            <w:vMerge/>
            <w:tcBorders>
              <w:top w:val="single" w:sz="4" w:space="0" w:color="auto"/>
              <w:left w:val="single" w:sz="4" w:space="0" w:color="auto"/>
              <w:bottom w:val="single" w:sz="4" w:space="0" w:color="auto"/>
              <w:right w:val="single" w:sz="4" w:space="0" w:color="auto"/>
            </w:tcBorders>
            <w:vAlign w:val="center"/>
            <w:hideMark/>
          </w:tcPr>
          <w:p w:rsidR="00942F50" w:rsidRPr="00792ABF" w:rsidRDefault="00942F50" w:rsidP="008A25DB"/>
        </w:tc>
        <w:tc>
          <w:tcPr>
            <w:tcW w:w="7534" w:type="dxa"/>
            <w:tcBorders>
              <w:top w:val="single" w:sz="4" w:space="0" w:color="auto"/>
              <w:left w:val="single" w:sz="4" w:space="0" w:color="auto"/>
              <w:bottom w:val="single" w:sz="4" w:space="0" w:color="auto"/>
              <w:right w:val="single" w:sz="4" w:space="0" w:color="auto"/>
            </w:tcBorders>
            <w:hideMark/>
          </w:tcPr>
          <w:p w:rsidR="00942F50" w:rsidRPr="00792ABF" w:rsidRDefault="00942F50" w:rsidP="008A25DB">
            <w:pPr>
              <w:jc w:val="both"/>
            </w:pPr>
            <w:r w:rsidRPr="00792ABF">
              <w:t xml:space="preserve">TE: A vállalat külföldi piacokra való lépésével kapcsolatos jellemzők elemzése. A termékek és szolgáltatások külföldi piacokon történő értékesítésre való alkalmassága. A célországok </w:t>
            </w:r>
            <w:r w:rsidRPr="00792ABF">
              <w:lastRenderedPageBreak/>
              <w:t>azonosítása. A piacpotenciál elemzése. Külföldi partnerválasztás. A vállalat értékesítési potenciáljának becslése.</w:t>
            </w:r>
          </w:p>
        </w:tc>
      </w:tr>
      <w:tr w:rsidR="00942F50" w:rsidRPr="00792ABF" w:rsidTr="008A25DB">
        <w:tc>
          <w:tcPr>
            <w:tcW w:w="0" w:type="auto"/>
            <w:vMerge/>
            <w:tcBorders>
              <w:top w:val="single" w:sz="4" w:space="0" w:color="auto"/>
              <w:left w:val="single" w:sz="4" w:space="0" w:color="auto"/>
              <w:bottom w:val="single" w:sz="4" w:space="0" w:color="auto"/>
              <w:right w:val="single" w:sz="4" w:space="0" w:color="auto"/>
            </w:tcBorders>
            <w:vAlign w:val="center"/>
            <w:hideMark/>
          </w:tcPr>
          <w:p w:rsidR="00942F50" w:rsidRPr="00792ABF" w:rsidRDefault="00942F50" w:rsidP="008A25DB"/>
        </w:tc>
        <w:tc>
          <w:tcPr>
            <w:tcW w:w="7534" w:type="dxa"/>
            <w:tcBorders>
              <w:top w:val="single" w:sz="4" w:space="0" w:color="auto"/>
              <w:left w:val="single" w:sz="4" w:space="0" w:color="auto"/>
              <w:bottom w:val="single" w:sz="4" w:space="0" w:color="auto"/>
              <w:right w:val="single" w:sz="4" w:space="0" w:color="auto"/>
            </w:tcBorders>
            <w:hideMark/>
          </w:tcPr>
          <w:p w:rsidR="00942F50" w:rsidRPr="00792ABF" w:rsidRDefault="00942F50" w:rsidP="008A25DB">
            <w:pPr>
              <w:jc w:val="both"/>
            </w:pPr>
            <w:r w:rsidRPr="00792ABF">
              <w:t>Export és globális outsourcing</w:t>
            </w:r>
          </w:p>
        </w:tc>
      </w:tr>
      <w:tr w:rsidR="00942F50" w:rsidRPr="00792ABF" w:rsidTr="008A25DB">
        <w:tc>
          <w:tcPr>
            <w:tcW w:w="0" w:type="auto"/>
            <w:vMerge/>
            <w:tcBorders>
              <w:top w:val="single" w:sz="4" w:space="0" w:color="auto"/>
              <w:left w:val="single" w:sz="4" w:space="0" w:color="auto"/>
              <w:bottom w:val="single" w:sz="4" w:space="0" w:color="auto"/>
              <w:right w:val="single" w:sz="4" w:space="0" w:color="auto"/>
            </w:tcBorders>
            <w:vAlign w:val="center"/>
            <w:hideMark/>
          </w:tcPr>
          <w:p w:rsidR="00942F50" w:rsidRPr="00792ABF" w:rsidRDefault="00942F50" w:rsidP="008A25DB"/>
        </w:tc>
        <w:tc>
          <w:tcPr>
            <w:tcW w:w="7534" w:type="dxa"/>
            <w:tcBorders>
              <w:top w:val="single" w:sz="4" w:space="0" w:color="auto"/>
              <w:left w:val="single" w:sz="4" w:space="0" w:color="auto"/>
              <w:bottom w:val="single" w:sz="4" w:space="0" w:color="auto"/>
              <w:right w:val="single" w:sz="4" w:space="0" w:color="auto"/>
            </w:tcBorders>
            <w:hideMark/>
          </w:tcPr>
          <w:p w:rsidR="00942F50" w:rsidRPr="00792ABF" w:rsidRDefault="00942F50" w:rsidP="008A25DB">
            <w:pPr>
              <w:jc w:val="both"/>
            </w:pPr>
            <w:r w:rsidRPr="00792ABF">
              <w:t>TE: Az export mint külpiacra lépési stratégia. Az export-import tranzakciók menedzsmentje. A külföldi közvetítők azonosítása és a velük végzett munka. Az outsourcing, a global sourcing és az offshoring. A global sourcing előnyei és kockázatai. A global sourcing stratégiái és az értéklánc menedzsment</w:t>
            </w:r>
          </w:p>
        </w:tc>
      </w:tr>
      <w:tr w:rsidR="00942F50" w:rsidRPr="00792ABF" w:rsidTr="008A25DB">
        <w:tc>
          <w:tcPr>
            <w:tcW w:w="1490" w:type="dxa"/>
            <w:vMerge w:val="restart"/>
            <w:tcBorders>
              <w:top w:val="single" w:sz="4" w:space="0" w:color="auto"/>
              <w:left w:val="single" w:sz="4" w:space="0" w:color="auto"/>
              <w:bottom w:val="single" w:sz="4" w:space="0" w:color="auto"/>
              <w:right w:val="single" w:sz="4" w:space="0" w:color="auto"/>
            </w:tcBorders>
          </w:tcPr>
          <w:p w:rsidR="00942F50" w:rsidRPr="00792ABF" w:rsidRDefault="00942F50" w:rsidP="00942F50">
            <w:pPr>
              <w:numPr>
                <w:ilvl w:val="0"/>
                <w:numId w:val="47"/>
              </w:numPr>
            </w:pPr>
          </w:p>
        </w:tc>
        <w:tc>
          <w:tcPr>
            <w:tcW w:w="7534" w:type="dxa"/>
            <w:tcBorders>
              <w:top w:val="single" w:sz="4" w:space="0" w:color="auto"/>
              <w:left w:val="single" w:sz="4" w:space="0" w:color="auto"/>
              <w:bottom w:val="single" w:sz="4" w:space="0" w:color="auto"/>
              <w:right w:val="single" w:sz="4" w:space="0" w:color="auto"/>
            </w:tcBorders>
            <w:hideMark/>
          </w:tcPr>
          <w:p w:rsidR="00942F50" w:rsidRPr="00792ABF" w:rsidRDefault="00942F50" w:rsidP="008A25DB">
            <w:pPr>
              <w:jc w:val="both"/>
            </w:pPr>
            <w:r w:rsidRPr="00792ABF">
              <w:t>Külföldi közvetlen tőkebefektetések és vállalati együttműködések</w:t>
            </w:r>
          </w:p>
        </w:tc>
      </w:tr>
      <w:tr w:rsidR="00942F50" w:rsidRPr="00792ABF" w:rsidTr="008A25DB">
        <w:tc>
          <w:tcPr>
            <w:tcW w:w="0" w:type="auto"/>
            <w:vMerge/>
            <w:tcBorders>
              <w:top w:val="single" w:sz="4" w:space="0" w:color="auto"/>
              <w:left w:val="single" w:sz="4" w:space="0" w:color="auto"/>
              <w:bottom w:val="single" w:sz="4" w:space="0" w:color="auto"/>
              <w:right w:val="single" w:sz="4" w:space="0" w:color="auto"/>
            </w:tcBorders>
            <w:vAlign w:val="center"/>
            <w:hideMark/>
          </w:tcPr>
          <w:p w:rsidR="00942F50" w:rsidRPr="00792ABF" w:rsidRDefault="00942F50" w:rsidP="008A25DB"/>
        </w:tc>
        <w:tc>
          <w:tcPr>
            <w:tcW w:w="7534" w:type="dxa"/>
            <w:tcBorders>
              <w:top w:val="single" w:sz="4" w:space="0" w:color="auto"/>
              <w:left w:val="single" w:sz="4" w:space="0" w:color="auto"/>
              <w:bottom w:val="single" w:sz="4" w:space="0" w:color="auto"/>
              <w:right w:val="single" w:sz="4" w:space="0" w:color="auto"/>
            </w:tcBorders>
            <w:hideMark/>
          </w:tcPr>
          <w:p w:rsidR="00942F50" w:rsidRPr="00792ABF" w:rsidRDefault="00942F50" w:rsidP="008A25DB">
            <w:pPr>
              <w:jc w:val="both"/>
            </w:pPr>
            <w:r w:rsidRPr="00792ABF">
              <w:t>TE: Nemzetközi tőkeáramlás és együttműködés. Az FDI jellemzői. Az FDI és a vállalati együttműködések jellemzői. A külföldi közvetlen tőkebefektetések típusai. A nemzetközi vállalati együttműködések. A kiskereskedői tapasztalatok fontossága a külpiacokon</w:t>
            </w:r>
          </w:p>
        </w:tc>
      </w:tr>
      <w:tr w:rsidR="00942F50" w:rsidRPr="00792ABF" w:rsidTr="008A25DB">
        <w:tc>
          <w:tcPr>
            <w:tcW w:w="0" w:type="auto"/>
            <w:vMerge/>
            <w:tcBorders>
              <w:top w:val="single" w:sz="4" w:space="0" w:color="auto"/>
              <w:left w:val="single" w:sz="4" w:space="0" w:color="auto"/>
              <w:bottom w:val="single" w:sz="4" w:space="0" w:color="auto"/>
              <w:right w:val="single" w:sz="4" w:space="0" w:color="auto"/>
            </w:tcBorders>
            <w:vAlign w:val="center"/>
            <w:hideMark/>
          </w:tcPr>
          <w:p w:rsidR="00942F50" w:rsidRPr="00792ABF" w:rsidRDefault="00942F50" w:rsidP="008A25DB"/>
        </w:tc>
        <w:tc>
          <w:tcPr>
            <w:tcW w:w="7534" w:type="dxa"/>
            <w:tcBorders>
              <w:top w:val="single" w:sz="4" w:space="0" w:color="auto"/>
              <w:left w:val="single" w:sz="4" w:space="0" w:color="auto"/>
              <w:bottom w:val="single" w:sz="4" w:space="0" w:color="auto"/>
              <w:right w:val="single" w:sz="4" w:space="0" w:color="auto"/>
            </w:tcBorders>
            <w:hideMark/>
          </w:tcPr>
          <w:p w:rsidR="00942F50" w:rsidRPr="00792ABF" w:rsidRDefault="00942F50" w:rsidP="008A25DB">
            <w:pPr>
              <w:jc w:val="both"/>
            </w:pPr>
            <w:r w:rsidRPr="00792ABF">
              <w:t>Licencia, franchise és egyéb szerződéses stratégiák</w:t>
            </w:r>
          </w:p>
        </w:tc>
      </w:tr>
      <w:tr w:rsidR="00942F50" w:rsidRPr="00792ABF" w:rsidTr="008A25DB">
        <w:tc>
          <w:tcPr>
            <w:tcW w:w="0" w:type="auto"/>
            <w:vMerge/>
            <w:tcBorders>
              <w:top w:val="single" w:sz="4" w:space="0" w:color="auto"/>
              <w:left w:val="single" w:sz="4" w:space="0" w:color="auto"/>
              <w:bottom w:val="single" w:sz="4" w:space="0" w:color="auto"/>
              <w:right w:val="single" w:sz="4" w:space="0" w:color="auto"/>
            </w:tcBorders>
            <w:vAlign w:val="center"/>
            <w:hideMark/>
          </w:tcPr>
          <w:p w:rsidR="00942F50" w:rsidRPr="00792ABF" w:rsidRDefault="00942F50" w:rsidP="008A25DB"/>
        </w:tc>
        <w:tc>
          <w:tcPr>
            <w:tcW w:w="7534" w:type="dxa"/>
            <w:tcBorders>
              <w:top w:val="single" w:sz="4" w:space="0" w:color="auto"/>
              <w:left w:val="single" w:sz="4" w:space="0" w:color="auto"/>
              <w:bottom w:val="single" w:sz="4" w:space="0" w:color="auto"/>
              <w:right w:val="single" w:sz="4" w:space="0" w:color="auto"/>
            </w:tcBorders>
            <w:hideMark/>
          </w:tcPr>
          <w:p w:rsidR="00942F50" w:rsidRPr="00792ABF" w:rsidRDefault="00942F50" w:rsidP="008A25DB">
            <w:pPr>
              <w:jc w:val="both"/>
            </w:pPr>
            <w:r w:rsidRPr="00792ABF">
              <w:t>TE: Szerződéses belépési stratégiák. Licencátadás mint belépési stratégia. A licencátadás előnyei és hátrányai. A franchise mint belépési stratégia. A franchise előnyei és hátrányai.  Egyéb szerződéses belépési stratégiák. A szellemi tulajdonjogok megsértése mint globális probléma.</w:t>
            </w:r>
          </w:p>
        </w:tc>
      </w:tr>
      <w:tr w:rsidR="00942F50" w:rsidRPr="00792ABF" w:rsidTr="008A25DB">
        <w:tc>
          <w:tcPr>
            <w:tcW w:w="0" w:type="auto"/>
            <w:vMerge/>
            <w:tcBorders>
              <w:top w:val="single" w:sz="4" w:space="0" w:color="auto"/>
              <w:left w:val="single" w:sz="4" w:space="0" w:color="auto"/>
              <w:bottom w:val="single" w:sz="4" w:space="0" w:color="auto"/>
              <w:right w:val="single" w:sz="4" w:space="0" w:color="auto"/>
            </w:tcBorders>
            <w:vAlign w:val="center"/>
            <w:hideMark/>
          </w:tcPr>
          <w:p w:rsidR="00942F50" w:rsidRPr="00792ABF" w:rsidRDefault="00942F50" w:rsidP="008A25DB"/>
        </w:tc>
        <w:tc>
          <w:tcPr>
            <w:tcW w:w="7534" w:type="dxa"/>
            <w:tcBorders>
              <w:top w:val="single" w:sz="4" w:space="0" w:color="auto"/>
              <w:left w:val="single" w:sz="4" w:space="0" w:color="auto"/>
              <w:bottom w:val="single" w:sz="4" w:space="0" w:color="auto"/>
              <w:right w:val="single" w:sz="4" w:space="0" w:color="auto"/>
            </w:tcBorders>
            <w:hideMark/>
          </w:tcPr>
          <w:p w:rsidR="00942F50" w:rsidRPr="00792ABF" w:rsidRDefault="00942F50" w:rsidP="008A25DB">
            <w:pPr>
              <w:jc w:val="both"/>
            </w:pPr>
            <w:r w:rsidRPr="00792ABF">
              <w:t>A globális cégek marketingmenedzsmentje</w:t>
            </w:r>
          </w:p>
        </w:tc>
      </w:tr>
      <w:tr w:rsidR="00942F50" w:rsidRPr="00792ABF" w:rsidTr="008A25DB">
        <w:tc>
          <w:tcPr>
            <w:tcW w:w="0" w:type="auto"/>
            <w:vMerge/>
            <w:tcBorders>
              <w:top w:val="single" w:sz="4" w:space="0" w:color="auto"/>
              <w:left w:val="single" w:sz="4" w:space="0" w:color="auto"/>
              <w:bottom w:val="single" w:sz="4" w:space="0" w:color="auto"/>
              <w:right w:val="single" w:sz="4" w:space="0" w:color="auto"/>
            </w:tcBorders>
            <w:vAlign w:val="center"/>
            <w:hideMark/>
          </w:tcPr>
          <w:p w:rsidR="00942F50" w:rsidRPr="00792ABF" w:rsidRDefault="00942F50" w:rsidP="008A25DB"/>
        </w:tc>
        <w:tc>
          <w:tcPr>
            <w:tcW w:w="7534" w:type="dxa"/>
            <w:tcBorders>
              <w:top w:val="single" w:sz="4" w:space="0" w:color="auto"/>
              <w:left w:val="single" w:sz="4" w:space="0" w:color="auto"/>
              <w:bottom w:val="single" w:sz="4" w:space="0" w:color="auto"/>
              <w:right w:val="single" w:sz="4" w:space="0" w:color="auto"/>
            </w:tcBorders>
            <w:hideMark/>
          </w:tcPr>
          <w:p w:rsidR="00942F50" w:rsidRPr="00792ABF" w:rsidRDefault="00942F50" w:rsidP="008A25DB">
            <w:pPr>
              <w:jc w:val="both"/>
            </w:pPr>
            <w:r w:rsidRPr="00792ABF">
              <w:t>TE: A globális piacszegmentáció. Standardizáció és adaptáció a nemzetközi marketingben. Globális márkázás és termékfejlesztés. Nemzetközi árazás. Nemzetközi marketingkommunikáció. Nemzetközi disztribúció.</w:t>
            </w:r>
          </w:p>
        </w:tc>
      </w:tr>
      <w:tr w:rsidR="00942F50" w:rsidRPr="00792ABF" w:rsidTr="008A25DB">
        <w:tc>
          <w:tcPr>
            <w:tcW w:w="0" w:type="auto"/>
            <w:vMerge/>
            <w:tcBorders>
              <w:top w:val="single" w:sz="4" w:space="0" w:color="auto"/>
              <w:left w:val="single" w:sz="4" w:space="0" w:color="auto"/>
              <w:bottom w:val="single" w:sz="4" w:space="0" w:color="auto"/>
              <w:right w:val="single" w:sz="4" w:space="0" w:color="auto"/>
            </w:tcBorders>
            <w:vAlign w:val="center"/>
            <w:hideMark/>
          </w:tcPr>
          <w:p w:rsidR="00942F50" w:rsidRPr="00792ABF" w:rsidRDefault="00942F50" w:rsidP="008A25DB"/>
        </w:tc>
        <w:tc>
          <w:tcPr>
            <w:tcW w:w="7534" w:type="dxa"/>
            <w:tcBorders>
              <w:top w:val="single" w:sz="4" w:space="0" w:color="auto"/>
              <w:left w:val="single" w:sz="4" w:space="0" w:color="auto"/>
              <w:bottom w:val="single" w:sz="4" w:space="0" w:color="auto"/>
              <w:right w:val="single" w:sz="4" w:space="0" w:color="auto"/>
            </w:tcBorders>
            <w:hideMark/>
          </w:tcPr>
          <w:p w:rsidR="00942F50" w:rsidRPr="00792ABF" w:rsidRDefault="00942F50" w:rsidP="008A25DB">
            <w:pPr>
              <w:jc w:val="both"/>
            </w:pPr>
            <w:r w:rsidRPr="00792ABF">
              <w:t>A globális cégek humánerőforrás-menedzsmentje</w:t>
            </w:r>
          </w:p>
        </w:tc>
      </w:tr>
      <w:tr w:rsidR="00942F50" w:rsidRPr="00792ABF" w:rsidTr="008A25DB">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2F50" w:rsidRPr="00792ABF" w:rsidRDefault="00942F50" w:rsidP="008A25DB"/>
        </w:tc>
        <w:tc>
          <w:tcPr>
            <w:tcW w:w="7534" w:type="dxa"/>
            <w:tcBorders>
              <w:top w:val="single" w:sz="4" w:space="0" w:color="auto"/>
              <w:left w:val="single" w:sz="4" w:space="0" w:color="auto"/>
              <w:bottom w:val="single" w:sz="4" w:space="0" w:color="auto"/>
              <w:right w:val="single" w:sz="4" w:space="0" w:color="auto"/>
            </w:tcBorders>
            <w:hideMark/>
          </w:tcPr>
          <w:p w:rsidR="00942F50" w:rsidRPr="00792ABF" w:rsidRDefault="00942F50" w:rsidP="008A25DB">
            <w:pPr>
              <w:jc w:val="both"/>
            </w:pPr>
            <w:r w:rsidRPr="00792ABF">
              <w:t>A HR stratégiai szerepe a nemzetközi üzleti kapcsolatokban. A nemzetközi toborzási politika. A nemzetközi alkalmazottak felkészítése és képzése. A nemzetközi alkalmazottak teljesítményértékelése és kompenzációja. A nemzetközi munkaügyi kapcsolatok. A nemzetközi munkaerő diverzitása.</w:t>
            </w:r>
          </w:p>
        </w:tc>
      </w:tr>
    </w:tbl>
    <w:p w:rsidR="00942F50" w:rsidRPr="00792ABF" w:rsidRDefault="00942F50" w:rsidP="00942F50">
      <w:r w:rsidRPr="00792ABF">
        <w:t>*TE tanulási eredmények</w:t>
      </w:r>
    </w:p>
    <w:p w:rsidR="00942F50" w:rsidRPr="00792ABF" w:rsidRDefault="00942F50">
      <w:pPr>
        <w:spacing w:after="160" w:line="259" w:lineRule="auto"/>
      </w:pPr>
      <w:r w:rsidRPr="00792ABF">
        <w:br w:type="page"/>
      </w:r>
    </w:p>
    <w:p w:rsidR="00942F50" w:rsidRPr="00792ABF" w:rsidRDefault="00942F50" w:rsidP="00942F50"/>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42F50" w:rsidRPr="00792ABF" w:rsidTr="008A25DB">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42F50" w:rsidRPr="00792ABF" w:rsidRDefault="00942F50" w:rsidP="008A25DB">
            <w:pPr>
              <w:ind w:left="20"/>
              <w:rPr>
                <w:rFonts w:eastAsia="Arial Unicode MS"/>
              </w:rPr>
            </w:pPr>
            <w:r w:rsidRPr="00792ABF">
              <w:t>A tantárgy neve:</w:t>
            </w:r>
          </w:p>
        </w:tc>
        <w:tc>
          <w:tcPr>
            <w:tcW w:w="1427" w:type="dxa"/>
            <w:gridSpan w:val="2"/>
            <w:tcBorders>
              <w:top w:val="single" w:sz="4" w:space="0" w:color="auto"/>
              <w:left w:val="nil"/>
              <w:bottom w:val="single" w:sz="4" w:space="0" w:color="auto"/>
              <w:right w:val="single" w:sz="4" w:space="0" w:color="auto"/>
            </w:tcBorders>
            <w:vAlign w:val="center"/>
          </w:tcPr>
          <w:p w:rsidR="00942F50" w:rsidRPr="00792ABF" w:rsidRDefault="00942F50" w:rsidP="008A25DB">
            <w:pPr>
              <w:rPr>
                <w:rFonts w:eastAsia="Arial Unicode MS"/>
              </w:rPr>
            </w:pPr>
            <w:r w:rsidRPr="00792ABF">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42F50" w:rsidRPr="00792ABF" w:rsidRDefault="00942F50" w:rsidP="008A25DB">
            <w:pPr>
              <w:jc w:val="center"/>
              <w:rPr>
                <w:rFonts w:eastAsia="Arial Unicode MS"/>
                <w:b/>
              </w:rPr>
            </w:pPr>
            <w:r w:rsidRPr="00792ABF">
              <w:rPr>
                <w:rFonts w:eastAsia="Arial Unicode MS"/>
                <w:b/>
                <w:iCs/>
              </w:rPr>
              <w:t>Marketinglogisztika</w:t>
            </w:r>
          </w:p>
        </w:tc>
        <w:tc>
          <w:tcPr>
            <w:tcW w:w="855" w:type="dxa"/>
            <w:vMerge w:val="restart"/>
            <w:tcBorders>
              <w:top w:val="single" w:sz="4" w:space="0" w:color="auto"/>
              <w:left w:val="single" w:sz="4" w:space="0" w:color="auto"/>
              <w:right w:val="single" w:sz="4" w:space="0" w:color="auto"/>
            </w:tcBorders>
            <w:vAlign w:val="center"/>
          </w:tcPr>
          <w:p w:rsidR="00942F50" w:rsidRPr="00792ABF" w:rsidRDefault="00942F50" w:rsidP="008A25DB">
            <w:pPr>
              <w:jc w:val="center"/>
              <w:rPr>
                <w:rFonts w:eastAsia="Arial Unicode MS"/>
              </w:rPr>
            </w:pPr>
            <w:r w:rsidRPr="00792ABF">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42F50" w:rsidRPr="00792ABF" w:rsidRDefault="00942F50" w:rsidP="008A25DB">
            <w:pPr>
              <w:jc w:val="center"/>
            </w:pPr>
          </w:p>
          <w:p w:rsidR="00942F50" w:rsidRPr="00792ABF" w:rsidRDefault="00942F50" w:rsidP="008A25DB">
            <w:pPr>
              <w:jc w:val="center"/>
              <w:rPr>
                <w:rFonts w:eastAsia="Arial Unicode MS"/>
                <w:b/>
              </w:rPr>
            </w:pPr>
            <w:r w:rsidRPr="00792ABF">
              <w:rPr>
                <w:rFonts w:eastAsia="Arial Unicode MS"/>
                <w:b/>
              </w:rPr>
              <w:t>GT_AKML511-17</w:t>
            </w:r>
          </w:p>
          <w:p w:rsidR="00942F50" w:rsidRPr="00792ABF" w:rsidRDefault="00942F50" w:rsidP="008A25DB">
            <w:pPr>
              <w:jc w:val="center"/>
              <w:rPr>
                <w:rFonts w:eastAsia="Arial Unicode MS"/>
                <w:b/>
              </w:rPr>
            </w:pPr>
            <w:r w:rsidRPr="00792ABF">
              <w:rPr>
                <w:rFonts w:eastAsia="Arial Unicode MS"/>
                <w:b/>
              </w:rPr>
              <w:t>GT_AKMLS511-17</w:t>
            </w:r>
          </w:p>
        </w:tc>
      </w:tr>
      <w:tr w:rsidR="00942F50" w:rsidRPr="00792ABF" w:rsidTr="008A25DB">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42F50" w:rsidRPr="00792ABF" w:rsidRDefault="00942F50" w:rsidP="008A25DB">
            <w:pPr>
              <w:rPr>
                <w:rFonts w:eastAsia="Arial Unicode MS"/>
              </w:rPr>
            </w:pPr>
          </w:p>
        </w:tc>
        <w:tc>
          <w:tcPr>
            <w:tcW w:w="1427" w:type="dxa"/>
            <w:gridSpan w:val="2"/>
            <w:tcBorders>
              <w:top w:val="nil"/>
              <w:left w:val="nil"/>
              <w:bottom w:val="single" w:sz="4" w:space="0" w:color="auto"/>
              <w:right w:val="single" w:sz="4" w:space="0" w:color="auto"/>
            </w:tcBorders>
            <w:vAlign w:val="center"/>
          </w:tcPr>
          <w:p w:rsidR="00942F50" w:rsidRPr="00792ABF" w:rsidRDefault="00942F50" w:rsidP="008A25DB">
            <w:r w:rsidRPr="00792ABF">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42F50" w:rsidRPr="00792ABF" w:rsidRDefault="00942F50" w:rsidP="008A25DB">
            <w:pPr>
              <w:jc w:val="center"/>
              <w:rPr>
                <w:b/>
                <w:lang w:val="en-GB"/>
              </w:rPr>
            </w:pPr>
            <w:r w:rsidRPr="00792ABF">
              <w:rPr>
                <w:b/>
                <w:lang w:val="en-GB"/>
              </w:rPr>
              <w:t>Marketing logistics</w:t>
            </w:r>
          </w:p>
        </w:tc>
        <w:tc>
          <w:tcPr>
            <w:tcW w:w="855" w:type="dxa"/>
            <w:vMerge/>
            <w:tcBorders>
              <w:left w:val="single" w:sz="4" w:space="0" w:color="auto"/>
              <w:bottom w:val="single" w:sz="4" w:space="0" w:color="auto"/>
              <w:right w:val="single" w:sz="4" w:space="0" w:color="auto"/>
            </w:tcBorders>
            <w:vAlign w:val="center"/>
          </w:tcPr>
          <w:p w:rsidR="00942F50" w:rsidRPr="00792ABF" w:rsidRDefault="00942F50" w:rsidP="008A25DB">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42F50" w:rsidRPr="00792ABF" w:rsidRDefault="00942F50" w:rsidP="008A25DB">
            <w:pPr>
              <w:rPr>
                <w:rFonts w:eastAsia="Arial Unicode MS"/>
              </w:rPr>
            </w:pPr>
          </w:p>
        </w:tc>
      </w:tr>
      <w:tr w:rsidR="00942F50" w:rsidRPr="00792ABF" w:rsidTr="008A25DB">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jc w:val="center"/>
              <w:rPr>
                <w:b/>
                <w:bCs/>
              </w:rPr>
            </w:pPr>
          </w:p>
        </w:tc>
      </w:tr>
      <w:tr w:rsidR="00942F50" w:rsidRPr="00792ABF" w:rsidTr="008A25DB">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ind w:left="20"/>
            </w:pPr>
            <w:r w:rsidRPr="00792ABF">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42F50" w:rsidRPr="00792ABF" w:rsidRDefault="00942F50" w:rsidP="008A25DB">
            <w:pPr>
              <w:jc w:val="center"/>
              <w:rPr>
                <w:b/>
              </w:rPr>
            </w:pPr>
            <w:r w:rsidRPr="00792ABF">
              <w:rPr>
                <w:b/>
              </w:rPr>
              <w:t>DE GTK Marketing és Kereskedelem Intézet</w:t>
            </w:r>
          </w:p>
        </w:tc>
      </w:tr>
      <w:tr w:rsidR="00942F50" w:rsidRPr="00792ABF" w:rsidTr="008A25DB">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ind w:left="20"/>
              <w:rPr>
                <w:rFonts w:eastAsia="Arial Unicode MS"/>
              </w:rPr>
            </w:pPr>
            <w:r w:rsidRPr="00792ABF">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42F50" w:rsidRPr="00792ABF" w:rsidRDefault="00942F50" w:rsidP="008A25DB">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942F50" w:rsidRPr="00792ABF" w:rsidRDefault="00942F50" w:rsidP="008A25DB">
            <w:pPr>
              <w:jc w:val="center"/>
              <w:rPr>
                <w:rFonts w:eastAsia="Arial Unicode MS"/>
              </w:rPr>
            </w:pPr>
            <w:r w:rsidRPr="00792ABF">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42F50" w:rsidRPr="00792ABF" w:rsidRDefault="00942F50" w:rsidP="008A25DB">
            <w:pPr>
              <w:jc w:val="center"/>
              <w:rPr>
                <w:rFonts w:eastAsia="Arial Unicode MS"/>
              </w:rPr>
            </w:pPr>
          </w:p>
        </w:tc>
      </w:tr>
      <w:tr w:rsidR="00942F50" w:rsidRPr="00792ABF" w:rsidTr="008A25DB">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42F50" w:rsidRPr="00792ABF" w:rsidRDefault="00942F50" w:rsidP="008A25DB">
            <w:pPr>
              <w:jc w:val="center"/>
            </w:pPr>
            <w:r w:rsidRPr="00792ABF">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jc w:val="center"/>
            </w:pPr>
            <w:r w:rsidRPr="00792ABF">
              <w:t>Óraszámok</w:t>
            </w:r>
          </w:p>
        </w:tc>
        <w:tc>
          <w:tcPr>
            <w:tcW w:w="1762" w:type="dxa"/>
            <w:vMerge w:val="restart"/>
            <w:tcBorders>
              <w:top w:val="single" w:sz="4" w:space="0" w:color="auto"/>
              <w:left w:val="single" w:sz="4" w:space="0" w:color="auto"/>
              <w:right w:val="single" w:sz="4" w:space="0" w:color="auto"/>
            </w:tcBorders>
            <w:vAlign w:val="center"/>
          </w:tcPr>
          <w:p w:rsidR="00942F50" w:rsidRPr="00792ABF" w:rsidRDefault="00942F50" w:rsidP="008A25DB">
            <w:pPr>
              <w:jc w:val="center"/>
            </w:pPr>
            <w:r w:rsidRPr="00792ABF">
              <w:t>Követelmény</w:t>
            </w:r>
          </w:p>
        </w:tc>
        <w:tc>
          <w:tcPr>
            <w:tcW w:w="855" w:type="dxa"/>
            <w:vMerge w:val="restart"/>
            <w:tcBorders>
              <w:top w:val="single" w:sz="4" w:space="0" w:color="auto"/>
              <w:left w:val="single" w:sz="4" w:space="0" w:color="auto"/>
              <w:right w:val="single" w:sz="4" w:space="0" w:color="auto"/>
            </w:tcBorders>
            <w:vAlign w:val="center"/>
          </w:tcPr>
          <w:p w:rsidR="00942F50" w:rsidRPr="00792ABF" w:rsidRDefault="00942F50" w:rsidP="008A25DB">
            <w:pPr>
              <w:jc w:val="center"/>
            </w:pPr>
            <w:r w:rsidRPr="00792ABF">
              <w:t>Kredit</w:t>
            </w:r>
          </w:p>
        </w:tc>
        <w:tc>
          <w:tcPr>
            <w:tcW w:w="2411" w:type="dxa"/>
            <w:vMerge w:val="restart"/>
            <w:tcBorders>
              <w:top w:val="single" w:sz="4" w:space="0" w:color="auto"/>
              <w:left w:val="single" w:sz="4" w:space="0" w:color="auto"/>
              <w:right w:val="single" w:sz="4" w:space="0" w:color="auto"/>
            </w:tcBorders>
            <w:vAlign w:val="center"/>
          </w:tcPr>
          <w:p w:rsidR="00942F50" w:rsidRPr="00792ABF" w:rsidRDefault="00942F50" w:rsidP="008A25DB">
            <w:pPr>
              <w:jc w:val="center"/>
            </w:pPr>
            <w:r w:rsidRPr="00792ABF">
              <w:t>Oktatás nyelve</w:t>
            </w:r>
          </w:p>
        </w:tc>
      </w:tr>
      <w:tr w:rsidR="00942F50" w:rsidRPr="00792ABF" w:rsidTr="008A25DB">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42F50" w:rsidRPr="00792ABF" w:rsidRDefault="00942F50" w:rsidP="008A25DB"/>
        </w:tc>
        <w:tc>
          <w:tcPr>
            <w:tcW w:w="1515" w:type="dxa"/>
            <w:gridSpan w:val="3"/>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jc w:val="center"/>
            </w:pPr>
            <w:r w:rsidRPr="00792ABF">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jc w:val="center"/>
            </w:pPr>
            <w:r w:rsidRPr="00792ABF">
              <w:t>Gyakorlat</w:t>
            </w:r>
          </w:p>
        </w:tc>
        <w:tc>
          <w:tcPr>
            <w:tcW w:w="1762" w:type="dxa"/>
            <w:vMerge/>
            <w:tcBorders>
              <w:left w:val="single" w:sz="4" w:space="0" w:color="auto"/>
              <w:bottom w:val="single" w:sz="4" w:space="0" w:color="auto"/>
              <w:right w:val="single" w:sz="4" w:space="0" w:color="auto"/>
            </w:tcBorders>
            <w:vAlign w:val="center"/>
          </w:tcPr>
          <w:p w:rsidR="00942F50" w:rsidRPr="00792ABF" w:rsidRDefault="00942F50" w:rsidP="008A25DB"/>
        </w:tc>
        <w:tc>
          <w:tcPr>
            <w:tcW w:w="855" w:type="dxa"/>
            <w:vMerge/>
            <w:tcBorders>
              <w:left w:val="single" w:sz="4" w:space="0" w:color="auto"/>
              <w:bottom w:val="single" w:sz="4" w:space="0" w:color="auto"/>
              <w:right w:val="single" w:sz="4" w:space="0" w:color="auto"/>
            </w:tcBorders>
            <w:vAlign w:val="center"/>
          </w:tcPr>
          <w:p w:rsidR="00942F50" w:rsidRPr="00792ABF" w:rsidRDefault="00942F50" w:rsidP="008A25DB"/>
        </w:tc>
        <w:tc>
          <w:tcPr>
            <w:tcW w:w="2411" w:type="dxa"/>
            <w:vMerge/>
            <w:tcBorders>
              <w:left w:val="single" w:sz="4" w:space="0" w:color="auto"/>
              <w:bottom w:val="single" w:sz="4" w:space="0" w:color="auto"/>
              <w:right w:val="single" w:sz="4" w:space="0" w:color="auto"/>
            </w:tcBorders>
            <w:vAlign w:val="center"/>
          </w:tcPr>
          <w:p w:rsidR="00942F50" w:rsidRPr="00792ABF" w:rsidRDefault="00942F50" w:rsidP="008A25DB"/>
        </w:tc>
      </w:tr>
      <w:tr w:rsidR="00942F50" w:rsidRPr="00792ABF" w:rsidTr="008A25DB">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jc w:val="center"/>
            </w:pPr>
            <w:r w:rsidRPr="00792ABF">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42F50" w:rsidRPr="00792ABF" w:rsidRDefault="00942F50" w:rsidP="008A25DB">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jc w:val="center"/>
            </w:pPr>
            <w:r w:rsidRPr="00792ABF">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42F50" w:rsidRPr="00792ABF" w:rsidRDefault="00942F50" w:rsidP="008A25DB">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jc w:val="center"/>
            </w:pPr>
            <w:r w:rsidRPr="00792ABF">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42F50" w:rsidRPr="00792ABF" w:rsidRDefault="00942F50" w:rsidP="008A25DB">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42F50" w:rsidRPr="00792ABF" w:rsidRDefault="00942F50" w:rsidP="008A25DB">
            <w:pPr>
              <w:jc w:val="center"/>
              <w:rPr>
                <w:b/>
              </w:rPr>
            </w:pPr>
            <w:r w:rsidRPr="00792ABF">
              <w:rPr>
                <w:b/>
              </w:rPr>
              <w:t>K</w:t>
            </w:r>
          </w:p>
        </w:tc>
        <w:tc>
          <w:tcPr>
            <w:tcW w:w="855" w:type="dxa"/>
            <w:vMerge w:val="restart"/>
            <w:tcBorders>
              <w:top w:val="single" w:sz="4" w:space="0" w:color="auto"/>
              <w:left w:val="single" w:sz="4" w:space="0" w:color="auto"/>
              <w:right w:val="single" w:sz="4" w:space="0" w:color="auto"/>
            </w:tcBorders>
            <w:vAlign w:val="center"/>
          </w:tcPr>
          <w:p w:rsidR="00942F50" w:rsidRPr="00792ABF" w:rsidRDefault="00942F50" w:rsidP="008A25DB">
            <w:pPr>
              <w:jc w:val="center"/>
              <w:rPr>
                <w:b/>
              </w:rPr>
            </w:pPr>
            <w:r w:rsidRPr="00792ABF">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42F50" w:rsidRPr="00792ABF" w:rsidRDefault="00942F50" w:rsidP="008A25DB">
            <w:pPr>
              <w:jc w:val="center"/>
              <w:rPr>
                <w:b/>
              </w:rPr>
            </w:pPr>
            <w:r w:rsidRPr="00792ABF">
              <w:rPr>
                <w:b/>
              </w:rPr>
              <w:t>magyar</w:t>
            </w:r>
          </w:p>
        </w:tc>
      </w:tr>
      <w:tr w:rsidR="00942F50" w:rsidRPr="00792ABF" w:rsidTr="008A25DB">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jc w:val="center"/>
            </w:pPr>
            <w:r w:rsidRPr="00792ABF">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42F50" w:rsidRPr="00792ABF" w:rsidRDefault="00942F50" w:rsidP="008A25DB">
            <w:pPr>
              <w:jc w:val="center"/>
              <w:rPr>
                <w:b/>
              </w:rPr>
            </w:pPr>
            <w:r w:rsidRPr="00792ABF">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jc w:val="center"/>
            </w:pPr>
            <w:r w:rsidRPr="00792ABF">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42F50" w:rsidRPr="00792ABF" w:rsidRDefault="00942F50" w:rsidP="008A25DB">
            <w:pPr>
              <w:jc w:val="center"/>
              <w:rPr>
                <w:b/>
              </w:rPr>
            </w:pPr>
            <w:r w:rsidRPr="00792ABF">
              <w:rPr>
                <w:b/>
              </w:rPr>
              <w:t>9</w:t>
            </w:r>
          </w:p>
        </w:tc>
        <w:tc>
          <w:tcPr>
            <w:tcW w:w="850" w:type="dxa"/>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jc w:val="center"/>
            </w:pPr>
            <w:r w:rsidRPr="00792ABF">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42F50" w:rsidRPr="00792ABF" w:rsidRDefault="00942F50" w:rsidP="008A25DB">
            <w:pPr>
              <w:jc w:val="center"/>
              <w:rPr>
                <w:b/>
              </w:rPr>
            </w:pPr>
            <w:r w:rsidRPr="00792ABF">
              <w:rPr>
                <w:b/>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942F50" w:rsidRPr="00792ABF" w:rsidRDefault="00942F50" w:rsidP="008A25DB">
            <w:pPr>
              <w:jc w:val="center"/>
            </w:pPr>
          </w:p>
        </w:tc>
        <w:tc>
          <w:tcPr>
            <w:tcW w:w="855" w:type="dxa"/>
            <w:vMerge/>
            <w:tcBorders>
              <w:left w:val="single" w:sz="4" w:space="0" w:color="auto"/>
              <w:bottom w:val="single" w:sz="4" w:space="0" w:color="auto"/>
              <w:right w:val="single" w:sz="4" w:space="0" w:color="auto"/>
            </w:tcBorders>
            <w:vAlign w:val="center"/>
          </w:tcPr>
          <w:p w:rsidR="00942F50" w:rsidRPr="00792ABF" w:rsidRDefault="00942F50" w:rsidP="008A25DB">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942F50" w:rsidRPr="00792ABF" w:rsidRDefault="00942F50" w:rsidP="008A25DB">
            <w:pPr>
              <w:jc w:val="center"/>
            </w:pPr>
          </w:p>
        </w:tc>
      </w:tr>
      <w:tr w:rsidR="00942F50" w:rsidRPr="00792ABF" w:rsidTr="008A25DB">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42F50" w:rsidRPr="00792ABF" w:rsidRDefault="00942F50" w:rsidP="008A25DB">
            <w:pPr>
              <w:ind w:left="20"/>
              <w:rPr>
                <w:rFonts w:eastAsia="Arial Unicode MS"/>
              </w:rPr>
            </w:pPr>
            <w:r w:rsidRPr="00792ABF">
              <w:t>Tantárgyfelelős oktató</w:t>
            </w:r>
          </w:p>
        </w:tc>
        <w:tc>
          <w:tcPr>
            <w:tcW w:w="850" w:type="dxa"/>
            <w:tcBorders>
              <w:top w:val="nil"/>
              <w:left w:val="nil"/>
              <w:bottom w:val="single" w:sz="4" w:space="0" w:color="auto"/>
              <w:right w:val="single" w:sz="4" w:space="0" w:color="auto"/>
            </w:tcBorders>
            <w:vAlign w:val="center"/>
          </w:tcPr>
          <w:p w:rsidR="00942F50" w:rsidRPr="00792ABF" w:rsidRDefault="00942F50" w:rsidP="008A25DB">
            <w:pPr>
              <w:rPr>
                <w:rFonts w:eastAsia="Arial Unicode MS"/>
              </w:rPr>
            </w:pPr>
            <w:r w:rsidRPr="00792ABF">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42F50" w:rsidRPr="00792ABF" w:rsidRDefault="00942F50" w:rsidP="008A25DB">
            <w:pPr>
              <w:jc w:val="center"/>
              <w:rPr>
                <w:b/>
              </w:rPr>
            </w:pPr>
            <w:r w:rsidRPr="00792ABF">
              <w:rPr>
                <w:b/>
              </w:rPr>
              <w:t>Dr. habil. Gál Tímea</w:t>
            </w:r>
          </w:p>
        </w:tc>
        <w:tc>
          <w:tcPr>
            <w:tcW w:w="855" w:type="dxa"/>
            <w:tcBorders>
              <w:top w:val="single" w:sz="4" w:space="0" w:color="auto"/>
              <w:left w:val="nil"/>
              <w:bottom w:val="single" w:sz="4" w:space="0" w:color="auto"/>
              <w:right w:val="single" w:sz="4" w:space="0" w:color="auto"/>
            </w:tcBorders>
            <w:vAlign w:val="center"/>
          </w:tcPr>
          <w:p w:rsidR="00942F50" w:rsidRPr="00792ABF" w:rsidRDefault="00942F50" w:rsidP="008A25DB">
            <w:pPr>
              <w:rPr>
                <w:rFonts w:eastAsia="Arial Unicode MS"/>
              </w:rPr>
            </w:pPr>
            <w:r w:rsidRPr="00792ABF">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42F50" w:rsidRPr="00792ABF" w:rsidRDefault="00942F50" w:rsidP="008A25DB">
            <w:pPr>
              <w:jc w:val="center"/>
              <w:rPr>
                <w:b/>
              </w:rPr>
            </w:pPr>
            <w:r w:rsidRPr="00792ABF">
              <w:rPr>
                <w:b/>
              </w:rPr>
              <w:t>adjunktus</w:t>
            </w:r>
          </w:p>
        </w:tc>
      </w:tr>
      <w:tr w:rsidR="00942F50" w:rsidRPr="00792ABF" w:rsidTr="008A25DB">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42F50" w:rsidRPr="00792ABF" w:rsidRDefault="00942F50" w:rsidP="008A25DB">
            <w:pPr>
              <w:ind w:left="20"/>
            </w:pPr>
            <w:r w:rsidRPr="00792ABF">
              <w:t>Tantárgy oktatásába bevont oktató</w:t>
            </w:r>
          </w:p>
        </w:tc>
        <w:tc>
          <w:tcPr>
            <w:tcW w:w="850" w:type="dxa"/>
            <w:tcBorders>
              <w:top w:val="nil"/>
              <w:left w:val="nil"/>
              <w:bottom w:val="single" w:sz="4" w:space="0" w:color="auto"/>
              <w:right w:val="single" w:sz="4" w:space="0" w:color="auto"/>
            </w:tcBorders>
            <w:vAlign w:val="center"/>
          </w:tcPr>
          <w:p w:rsidR="00942F50" w:rsidRPr="00792ABF" w:rsidRDefault="00942F50" w:rsidP="008A25DB">
            <w:r w:rsidRPr="00792ABF">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42F50" w:rsidRPr="00792ABF" w:rsidRDefault="00942F50" w:rsidP="008A25DB">
            <w:pPr>
              <w:jc w:val="center"/>
              <w:rPr>
                <w:b/>
              </w:rPr>
            </w:pPr>
          </w:p>
        </w:tc>
        <w:tc>
          <w:tcPr>
            <w:tcW w:w="855" w:type="dxa"/>
            <w:tcBorders>
              <w:top w:val="single" w:sz="4" w:space="0" w:color="auto"/>
              <w:left w:val="nil"/>
              <w:bottom w:val="single" w:sz="4" w:space="0" w:color="auto"/>
              <w:right w:val="single" w:sz="4" w:space="0" w:color="auto"/>
            </w:tcBorders>
            <w:vAlign w:val="center"/>
          </w:tcPr>
          <w:p w:rsidR="00942F50" w:rsidRPr="00792ABF" w:rsidRDefault="00942F50" w:rsidP="008A25DB">
            <w:r w:rsidRPr="00792ABF">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42F50" w:rsidRPr="00792ABF" w:rsidRDefault="00942F50" w:rsidP="008A25DB">
            <w:pPr>
              <w:jc w:val="center"/>
              <w:rPr>
                <w:b/>
              </w:rPr>
            </w:pPr>
          </w:p>
        </w:tc>
      </w:tr>
      <w:tr w:rsidR="00942F50" w:rsidRPr="00792ABF" w:rsidTr="008A25DB">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r w:rsidRPr="00792ABF">
              <w:t xml:space="preserve">A kurzus célja, </w:t>
            </w:r>
          </w:p>
          <w:p w:rsidR="00942F50" w:rsidRPr="00792ABF" w:rsidRDefault="00942F50" w:rsidP="008A25DB">
            <w:pPr>
              <w:shd w:val="clear" w:color="auto" w:fill="E5DFEC"/>
              <w:suppressAutoHyphens/>
              <w:autoSpaceDE w:val="0"/>
              <w:spacing w:before="60" w:after="60"/>
              <w:ind w:left="417" w:right="113"/>
              <w:jc w:val="both"/>
            </w:pPr>
            <w:r w:rsidRPr="00792ABF">
              <w:t>megismertetni a hallgatókat a marketing és a logisztika kapcsolatával fogyasztói és szervezeti szinten. A hallgatók megismerik a logisztika, a szállítás, szállítmányozás, csomagolás, készletgazdálkodás, árumozgatás és raktározás alapjaival.</w:t>
            </w:r>
          </w:p>
          <w:p w:rsidR="00942F50" w:rsidRPr="00792ABF" w:rsidRDefault="00942F50" w:rsidP="008A25DB"/>
        </w:tc>
      </w:tr>
      <w:tr w:rsidR="00942F50" w:rsidRPr="00792ABF" w:rsidTr="008A25DB">
        <w:trPr>
          <w:cantSplit/>
          <w:trHeight w:val="1400"/>
        </w:trPr>
        <w:tc>
          <w:tcPr>
            <w:tcW w:w="9939" w:type="dxa"/>
            <w:gridSpan w:val="10"/>
            <w:tcBorders>
              <w:top w:val="single" w:sz="4" w:space="0" w:color="auto"/>
              <w:left w:val="single" w:sz="4" w:space="0" w:color="auto"/>
              <w:right w:val="single" w:sz="4" w:space="0" w:color="000000"/>
            </w:tcBorders>
            <w:vAlign w:val="center"/>
          </w:tcPr>
          <w:p w:rsidR="00942F50" w:rsidRPr="00792ABF" w:rsidRDefault="00942F50" w:rsidP="008A25DB">
            <w:pPr>
              <w:jc w:val="both"/>
              <w:rPr>
                <w:b/>
                <w:bCs/>
              </w:rPr>
            </w:pPr>
            <w:r w:rsidRPr="00792ABF">
              <w:rPr>
                <w:b/>
                <w:bCs/>
              </w:rPr>
              <w:t xml:space="preserve">Azoknak az előírt szakmai kompetenciáknak, kompetencia-elemeknek (tudás, képesség stb., KKK 7. pont) a felsorolása, amelyek kialakításához a tantárgy jellemzően, érdemben hozzájárul </w:t>
            </w:r>
          </w:p>
          <w:p w:rsidR="00942F50" w:rsidRPr="00792ABF" w:rsidRDefault="00942F50" w:rsidP="008A25DB">
            <w:pPr>
              <w:jc w:val="both"/>
              <w:rPr>
                <w:b/>
                <w:bCs/>
              </w:rPr>
            </w:pPr>
          </w:p>
          <w:p w:rsidR="00942F50" w:rsidRPr="00792ABF" w:rsidRDefault="00942F50" w:rsidP="008A25DB">
            <w:pPr>
              <w:ind w:left="402"/>
              <w:jc w:val="both"/>
              <w:rPr>
                <w:i/>
              </w:rPr>
            </w:pPr>
            <w:r w:rsidRPr="00792ABF">
              <w:rPr>
                <w:i/>
              </w:rPr>
              <w:t xml:space="preserve">Tudás: </w:t>
            </w:r>
          </w:p>
          <w:p w:rsidR="00942F50" w:rsidRPr="00792ABF" w:rsidRDefault="00942F50" w:rsidP="008A25DB">
            <w:pPr>
              <w:shd w:val="clear" w:color="auto" w:fill="E5DFEC"/>
              <w:suppressAutoHyphens/>
              <w:autoSpaceDE w:val="0"/>
              <w:spacing w:before="60" w:after="60"/>
              <w:ind w:left="417" w:right="113"/>
              <w:jc w:val="both"/>
            </w:pPr>
            <w:r w:rsidRPr="00792ABF">
              <w:t>Átfogóan ismeri a kereskedelem és marketing szakterület tárgykörének alapvető tényeit, irányait és határait, gazdasági, szakterületi szervezetek struktúráját, működését és kapcsolat-rendszerét, a szereplők viselkedését, az azt meghatározó külső és belső környezeti, viselkedési, döntési információs és motivációs tényezőket.</w:t>
            </w:r>
          </w:p>
          <w:p w:rsidR="00942F50" w:rsidRPr="00792ABF" w:rsidRDefault="00942F50" w:rsidP="008A25DB">
            <w:pPr>
              <w:shd w:val="clear" w:color="auto" w:fill="E5DFEC"/>
              <w:suppressAutoHyphens/>
              <w:autoSpaceDE w:val="0"/>
              <w:spacing w:before="60" w:after="60"/>
              <w:ind w:left="417" w:right="113"/>
              <w:jc w:val="both"/>
            </w:pPr>
            <w:r w:rsidRPr="00792ABF">
              <w:t>Ismeri a kereskedelem és marketing szakterülethez kötődő legfontosabb összefüggéseket, elméleteket és az ezeket felépítő fogalomrendszert.</w:t>
            </w:r>
          </w:p>
          <w:p w:rsidR="00942F50" w:rsidRPr="00792ABF" w:rsidRDefault="00942F50" w:rsidP="008A25DB">
            <w:pPr>
              <w:ind w:left="402"/>
              <w:jc w:val="both"/>
              <w:rPr>
                <w:i/>
              </w:rPr>
            </w:pPr>
            <w:r w:rsidRPr="00792ABF">
              <w:rPr>
                <w:i/>
              </w:rPr>
              <w:t>Képesség:</w:t>
            </w:r>
          </w:p>
          <w:p w:rsidR="00942F50" w:rsidRPr="00792ABF" w:rsidRDefault="00942F50" w:rsidP="008A25DB">
            <w:pPr>
              <w:shd w:val="clear" w:color="auto" w:fill="E5DFEC"/>
              <w:suppressAutoHyphens/>
              <w:autoSpaceDE w:val="0"/>
              <w:spacing w:before="60" w:after="60"/>
              <w:ind w:left="417" w:right="113"/>
              <w:jc w:val="both"/>
            </w:pPr>
            <w:r w:rsidRPr="00792ABF">
              <w:t>Elvégzi a kereskedelem és marketing szakterület ismeretrendszerét alkotó elképzelések alapfokú analízisét, az összefüggéseket szintetizálja, és adekvát értékelő tevékenységet folytat. Képes a marketing és értékesítés rövid és középtávú döntési folyamataiban való eligazodásra, a gyors piaci változások felismerésére, azokhoz való alkalmazkodásra.</w:t>
            </w:r>
          </w:p>
          <w:p w:rsidR="00942F50" w:rsidRPr="00792ABF" w:rsidRDefault="00942F50" w:rsidP="008A25DB">
            <w:pPr>
              <w:ind w:firstLine="426"/>
              <w:jc w:val="both"/>
              <w:rPr>
                <w:i/>
              </w:rPr>
            </w:pPr>
            <w:r w:rsidRPr="00792ABF">
              <w:rPr>
                <w:i/>
              </w:rPr>
              <w:t>Attitűd:</w:t>
            </w:r>
          </w:p>
          <w:p w:rsidR="00942F50" w:rsidRPr="00792ABF" w:rsidRDefault="00942F50" w:rsidP="008A25DB">
            <w:pPr>
              <w:shd w:val="clear" w:color="auto" w:fill="E5DFEC"/>
              <w:suppressAutoHyphens/>
              <w:autoSpaceDE w:val="0"/>
              <w:spacing w:before="60" w:after="60"/>
              <w:ind w:left="417" w:right="113"/>
              <w:jc w:val="both"/>
            </w:pPr>
            <w:r w:rsidRPr="00792ABF">
              <w:t>A minőségi munkavégzés érdekében problémaérzékeny, proaktív magatartást tanúsít, projektben, csoportos feladatvégzés esetén konstruktív, együttműködő, kezdeményező. Fogékony az új információk befogadására, az új szakmai ismeretekre és módszertanokra, nyitott az új, önálló és együttműködést igénylő feladatok, felelősségek vállalására</w:t>
            </w:r>
            <w:r w:rsidRPr="00792ABF">
              <w:rPr>
                <w:color w:val="000000"/>
              </w:rPr>
              <w:t xml:space="preserve">. </w:t>
            </w:r>
            <w:r w:rsidRPr="00792ABF">
              <w:t>Törekszik tudásának és munkakapcsolatainak fejlesztésére. Komplex megközelítést kívánó, illetve váratlan döntési helyzetekben is törekszik a jogszabályok és etikai normák teljes körű figyelembevételével meghozni döntését.</w:t>
            </w:r>
            <w:r w:rsidRPr="00792ABF">
              <w:rPr>
                <w:color w:val="000000"/>
              </w:rPr>
              <w:t xml:space="preserve"> </w:t>
            </w:r>
            <w:r w:rsidRPr="00792ABF">
              <w:t>Befogadó mások véleménye, az ágazati, regionális, nemzeti és európai értékek iránt (ide értve a társadalmi, szociális és ökológiai, fenntarthatósági szempontokat is).</w:t>
            </w:r>
          </w:p>
          <w:p w:rsidR="00942F50" w:rsidRPr="00792ABF" w:rsidRDefault="00942F50" w:rsidP="008A25DB">
            <w:pPr>
              <w:ind w:left="402"/>
              <w:jc w:val="both"/>
              <w:rPr>
                <w:i/>
              </w:rPr>
            </w:pPr>
            <w:r w:rsidRPr="00792ABF">
              <w:rPr>
                <w:i/>
              </w:rPr>
              <w:t>Autonómia és felelősség:</w:t>
            </w:r>
          </w:p>
          <w:p w:rsidR="00942F50" w:rsidRPr="00792ABF" w:rsidRDefault="00942F50" w:rsidP="008A25DB">
            <w:pPr>
              <w:shd w:val="clear" w:color="auto" w:fill="E5DFEC"/>
              <w:suppressAutoHyphens/>
              <w:autoSpaceDE w:val="0"/>
              <w:spacing w:before="60" w:after="60"/>
              <w:ind w:left="417" w:right="113"/>
              <w:jc w:val="both"/>
              <w:rPr>
                <w:rFonts w:eastAsia="Arial Unicode MS"/>
                <w:b/>
                <w:bCs/>
              </w:rPr>
            </w:pPr>
            <w:r w:rsidRPr="00792ABF">
              <w:t xml:space="preserve">Általános szakmai felügyelet mellett, önállóan végzi és szervezi a munkaköri leírásban meghatározott feladatokat. Az elemzésekért, következtetéseiért és döntéseiért felelősséget vállal. Szakmai útmutatás alapján végzi átfogó és speciális kereskedelem és marketing szakmai kérdések végiggondolását, és rendelkezésére álló források alapján történő kidolgozását. Felelősséggel részt vállal kereskedelmi és marketing szakmai nézetek kialakításában, indoklásában. </w:t>
            </w:r>
          </w:p>
        </w:tc>
      </w:tr>
      <w:tr w:rsidR="00942F50" w:rsidRPr="00792ABF" w:rsidTr="008A25DB">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rPr>
                <w:b/>
                <w:bCs/>
              </w:rPr>
            </w:pPr>
            <w:r w:rsidRPr="00792ABF">
              <w:rPr>
                <w:b/>
                <w:bCs/>
              </w:rPr>
              <w:t>A kurzus rövid tartalma, témakörei</w:t>
            </w:r>
          </w:p>
          <w:p w:rsidR="00942F50" w:rsidRPr="00792ABF" w:rsidRDefault="00942F50" w:rsidP="008A25DB">
            <w:pPr>
              <w:jc w:val="both"/>
            </w:pPr>
          </w:p>
          <w:p w:rsidR="00942F50" w:rsidRPr="00792ABF" w:rsidRDefault="00942F50" w:rsidP="008A25DB">
            <w:pPr>
              <w:shd w:val="clear" w:color="auto" w:fill="E5DFEC"/>
              <w:suppressAutoHyphens/>
              <w:autoSpaceDE w:val="0"/>
              <w:spacing w:before="60" w:after="60"/>
              <w:ind w:left="417" w:right="113"/>
              <w:jc w:val="both"/>
            </w:pPr>
            <w:r w:rsidRPr="00792ABF">
              <w:t>A kurzus a következő témaköröket öleli fel: A marketing-logisztika alapjai, definíciók, a marketing-logisztika stratégiai dimenziói, ellátási lánc menedzsment, ELM technikák, kiskereskedelmi logisztika, raktározás, árumozgatás, készletgazdálkodás, csomagolás.</w:t>
            </w:r>
          </w:p>
          <w:p w:rsidR="00942F50" w:rsidRPr="00792ABF" w:rsidRDefault="00942F50" w:rsidP="008A25DB">
            <w:pPr>
              <w:ind w:right="138"/>
              <w:jc w:val="both"/>
            </w:pPr>
          </w:p>
        </w:tc>
      </w:tr>
      <w:tr w:rsidR="00942F50" w:rsidRPr="00792ABF" w:rsidTr="008A25DB">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942F50" w:rsidRPr="00792ABF" w:rsidRDefault="00942F50" w:rsidP="008A25DB">
            <w:pPr>
              <w:rPr>
                <w:b/>
                <w:bCs/>
              </w:rPr>
            </w:pPr>
            <w:r w:rsidRPr="00792ABF">
              <w:rPr>
                <w:b/>
                <w:bCs/>
              </w:rPr>
              <w:t>Tervezett tanulási tevékenységek, tanítási módszerek</w:t>
            </w:r>
          </w:p>
          <w:p w:rsidR="00942F50" w:rsidRPr="00792ABF" w:rsidRDefault="00942F50" w:rsidP="008A25DB">
            <w:pPr>
              <w:shd w:val="clear" w:color="auto" w:fill="E5DFEC"/>
              <w:suppressAutoHyphens/>
              <w:autoSpaceDE w:val="0"/>
              <w:spacing w:before="60" w:after="60"/>
              <w:ind w:left="417" w:right="113"/>
            </w:pPr>
            <w:r w:rsidRPr="00792ABF">
              <w:t xml:space="preserve">Előadások, megbeszélés, otthoni felkészülés a kötelező irodalomból. </w:t>
            </w:r>
          </w:p>
        </w:tc>
      </w:tr>
      <w:tr w:rsidR="00942F50" w:rsidRPr="00792ABF" w:rsidTr="008A25DB">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942F50" w:rsidRPr="00792ABF" w:rsidRDefault="00942F50" w:rsidP="008A25DB">
            <w:pPr>
              <w:rPr>
                <w:b/>
                <w:bCs/>
              </w:rPr>
            </w:pPr>
            <w:r w:rsidRPr="00792ABF">
              <w:rPr>
                <w:b/>
                <w:bCs/>
              </w:rPr>
              <w:lastRenderedPageBreak/>
              <w:t>Értékelés</w:t>
            </w:r>
          </w:p>
          <w:p w:rsidR="00942F50" w:rsidRPr="00792ABF" w:rsidRDefault="00942F50" w:rsidP="008A25DB">
            <w:pPr>
              <w:shd w:val="clear" w:color="auto" w:fill="E5DFEC"/>
              <w:suppressAutoHyphens/>
              <w:autoSpaceDE w:val="0"/>
              <w:spacing w:before="60" w:after="60"/>
              <w:ind w:left="417" w:right="113"/>
            </w:pPr>
            <w:r w:rsidRPr="00792ABF">
              <w:t>Írásbeli vizsga a vizsgaidőszakban.</w:t>
            </w:r>
          </w:p>
          <w:p w:rsidR="00942F50" w:rsidRPr="00792ABF" w:rsidRDefault="00942F50" w:rsidP="008A25DB">
            <w:pPr>
              <w:shd w:val="clear" w:color="auto" w:fill="E5DFEC"/>
              <w:suppressAutoHyphens/>
              <w:autoSpaceDE w:val="0"/>
              <w:spacing w:before="60" w:after="60"/>
              <w:ind w:left="417" w:right="113"/>
            </w:pPr>
          </w:p>
          <w:p w:rsidR="00942F50" w:rsidRPr="00792ABF" w:rsidRDefault="00942F50" w:rsidP="008A25DB"/>
        </w:tc>
      </w:tr>
      <w:tr w:rsidR="00942F50" w:rsidRPr="00792ABF" w:rsidTr="008A25DB">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rPr>
                <w:b/>
                <w:bCs/>
              </w:rPr>
            </w:pPr>
            <w:r w:rsidRPr="00792ABF">
              <w:rPr>
                <w:b/>
                <w:bCs/>
              </w:rPr>
              <w:t>Kötelező szakirodalom:</w:t>
            </w:r>
          </w:p>
          <w:p w:rsidR="00942F50" w:rsidRPr="00792ABF" w:rsidRDefault="00942F50" w:rsidP="008A25DB">
            <w:pPr>
              <w:shd w:val="clear" w:color="auto" w:fill="E5DFEC"/>
              <w:suppressAutoHyphens/>
              <w:autoSpaceDE w:val="0"/>
              <w:spacing w:before="60" w:after="60"/>
              <w:ind w:left="417" w:right="113"/>
              <w:jc w:val="both"/>
            </w:pPr>
            <w:r w:rsidRPr="00792ABF">
              <w:t>Az előadások anyaga.</w:t>
            </w:r>
          </w:p>
          <w:p w:rsidR="00942F50" w:rsidRPr="00792ABF" w:rsidRDefault="00942F50" w:rsidP="008A25DB">
            <w:pPr>
              <w:shd w:val="clear" w:color="auto" w:fill="E5DFEC"/>
              <w:suppressAutoHyphens/>
              <w:autoSpaceDE w:val="0"/>
              <w:spacing w:before="60" w:after="60"/>
              <w:ind w:left="417" w:right="113"/>
              <w:jc w:val="both"/>
            </w:pPr>
            <w:r w:rsidRPr="00792ABF">
              <w:t>Dankó L. (2009): Marketing logisztika. Miskolc, pp. 343.</w:t>
            </w:r>
          </w:p>
          <w:p w:rsidR="00942F50" w:rsidRPr="00792ABF" w:rsidRDefault="00942F50" w:rsidP="008A25DB">
            <w:pPr>
              <w:shd w:val="clear" w:color="auto" w:fill="E5DFEC"/>
              <w:suppressAutoHyphens/>
              <w:autoSpaceDE w:val="0"/>
              <w:spacing w:before="60" w:after="60"/>
              <w:ind w:left="417" w:right="113"/>
              <w:jc w:val="both"/>
            </w:pPr>
            <w:r w:rsidRPr="00792ABF">
              <w:t>Komáromi N. (2006): Marketinglogisztika. Akadémiai Kiadó, pp. 260.</w:t>
            </w:r>
          </w:p>
          <w:p w:rsidR="00942F50" w:rsidRPr="00792ABF" w:rsidRDefault="00942F50" w:rsidP="008A25DB">
            <w:pPr>
              <w:shd w:val="clear" w:color="auto" w:fill="E5DFEC"/>
              <w:suppressAutoHyphens/>
              <w:autoSpaceDE w:val="0"/>
              <w:spacing w:before="60" w:after="60"/>
              <w:ind w:left="417" w:right="113"/>
              <w:jc w:val="both"/>
            </w:pPr>
          </w:p>
          <w:p w:rsidR="00942F50" w:rsidRPr="00792ABF" w:rsidRDefault="00942F50" w:rsidP="008A25DB">
            <w:pPr>
              <w:rPr>
                <w:b/>
                <w:bCs/>
              </w:rPr>
            </w:pPr>
            <w:r w:rsidRPr="00792ABF">
              <w:rPr>
                <w:b/>
                <w:bCs/>
              </w:rPr>
              <w:t>Ajánlott szakirodalom:</w:t>
            </w:r>
          </w:p>
          <w:p w:rsidR="00942F50" w:rsidRPr="00792ABF" w:rsidRDefault="00942F50" w:rsidP="00942F50">
            <w:pPr>
              <w:numPr>
                <w:ilvl w:val="0"/>
                <w:numId w:val="48"/>
              </w:numPr>
              <w:shd w:val="clear" w:color="auto" w:fill="DBDBDB"/>
              <w:ind w:right="113"/>
              <w:jc w:val="both"/>
            </w:pPr>
            <w:r w:rsidRPr="00792ABF">
              <w:t>Albaum, G.-Duerr, E.-Strandskov, J. (2005): International marketing and export management, Prentice Hall</w:t>
            </w:r>
          </w:p>
          <w:p w:rsidR="00942F50" w:rsidRPr="00792ABF" w:rsidRDefault="00942F50" w:rsidP="00942F50">
            <w:pPr>
              <w:numPr>
                <w:ilvl w:val="0"/>
                <w:numId w:val="48"/>
              </w:numPr>
              <w:shd w:val="clear" w:color="auto" w:fill="DBDBDB"/>
              <w:ind w:right="113"/>
              <w:jc w:val="both"/>
            </w:pPr>
            <w:r w:rsidRPr="00792ABF">
              <w:t>Atiyah and Adams' Sale of Goods, 13/E ISBN-10: 1292009330, ISBN-13: 9781292009339, 2016, Pearson</w:t>
            </w:r>
          </w:p>
          <w:p w:rsidR="00942F50" w:rsidRPr="00792ABF" w:rsidRDefault="00942F50" w:rsidP="00942F50">
            <w:pPr>
              <w:numPr>
                <w:ilvl w:val="0"/>
                <w:numId w:val="48"/>
              </w:numPr>
              <w:shd w:val="clear" w:color="auto" w:fill="DBDBDB"/>
              <w:ind w:right="113"/>
              <w:jc w:val="both"/>
            </w:pPr>
            <w:r w:rsidRPr="00792ABF">
              <w:t>Berman B.- Evans J.R.: Retail management A strategic approach</w:t>
            </w:r>
          </w:p>
          <w:p w:rsidR="00942F50" w:rsidRPr="00792ABF" w:rsidRDefault="00942F50" w:rsidP="00942F50">
            <w:pPr>
              <w:numPr>
                <w:ilvl w:val="0"/>
                <w:numId w:val="48"/>
              </w:numPr>
              <w:shd w:val="clear" w:color="auto" w:fill="DBDBDB"/>
              <w:ind w:right="113"/>
              <w:jc w:val="both"/>
            </w:pPr>
            <w:r w:rsidRPr="00792ABF">
              <w:t>Kotler, P.-Armstrong, G. (2008): Principles of marketing, Pearson</w:t>
            </w:r>
          </w:p>
          <w:p w:rsidR="00942F50" w:rsidRPr="00792ABF" w:rsidRDefault="00942F50" w:rsidP="00942F50">
            <w:pPr>
              <w:numPr>
                <w:ilvl w:val="0"/>
                <w:numId w:val="48"/>
              </w:numPr>
              <w:shd w:val="clear" w:color="auto" w:fill="DBDBDB"/>
              <w:ind w:right="113"/>
              <w:jc w:val="both"/>
            </w:pPr>
            <w:r w:rsidRPr="00792ABF">
              <w:t>Managing Quality: Integrating the Supply Chain, Global Edition, 6/E S. Thomas Foster, ISBN-10: 1292154217 • ISBN-13: 9781292154213, 2017, Pearson</w:t>
            </w:r>
          </w:p>
        </w:tc>
      </w:tr>
    </w:tbl>
    <w:p w:rsidR="00942F50" w:rsidRPr="00792ABF" w:rsidRDefault="00942F50" w:rsidP="00942F50"/>
    <w:p w:rsidR="00942F50" w:rsidRPr="00792ABF" w:rsidRDefault="00942F50" w:rsidP="00942F50"/>
    <w:p w:rsidR="00942F50" w:rsidRPr="00792ABF" w:rsidRDefault="00942F50" w:rsidP="00942F50"/>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942F50" w:rsidRPr="00792ABF" w:rsidTr="008A25DB">
        <w:tc>
          <w:tcPr>
            <w:tcW w:w="9250" w:type="dxa"/>
            <w:gridSpan w:val="2"/>
            <w:shd w:val="clear" w:color="auto" w:fill="auto"/>
          </w:tcPr>
          <w:p w:rsidR="00942F50" w:rsidRPr="00792ABF" w:rsidRDefault="00942F50" w:rsidP="008A25DB">
            <w:pPr>
              <w:jc w:val="center"/>
            </w:pPr>
            <w:r w:rsidRPr="00792ABF">
              <w:t>Bontott tematika</w:t>
            </w:r>
          </w:p>
        </w:tc>
      </w:tr>
      <w:tr w:rsidR="00942F50" w:rsidRPr="00792ABF" w:rsidTr="008A25DB">
        <w:tc>
          <w:tcPr>
            <w:tcW w:w="1529" w:type="dxa"/>
            <w:vMerge w:val="restart"/>
            <w:shd w:val="clear" w:color="auto" w:fill="auto"/>
          </w:tcPr>
          <w:p w:rsidR="00942F50" w:rsidRPr="00792ABF" w:rsidRDefault="00942F50" w:rsidP="009C5F82">
            <w:pPr>
              <w:numPr>
                <w:ilvl w:val="0"/>
                <w:numId w:val="57"/>
              </w:numPr>
            </w:pPr>
          </w:p>
        </w:tc>
        <w:tc>
          <w:tcPr>
            <w:tcW w:w="7721" w:type="dxa"/>
            <w:shd w:val="clear" w:color="auto" w:fill="auto"/>
          </w:tcPr>
          <w:p w:rsidR="00942F50" w:rsidRPr="00792ABF" w:rsidRDefault="00942F50" w:rsidP="008A25DB">
            <w:pPr>
              <w:jc w:val="both"/>
            </w:pPr>
            <w:r w:rsidRPr="00792ABF">
              <w:t>Bevezetés, a tantárgyi tematika és követelményrendszer ismertetése, A marketinglogisztika alapjai (definíciók)</w:t>
            </w:r>
          </w:p>
        </w:tc>
      </w:tr>
      <w:tr w:rsidR="00942F50" w:rsidRPr="00792ABF" w:rsidTr="008A25DB">
        <w:tc>
          <w:tcPr>
            <w:tcW w:w="1529" w:type="dxa"/>
            <w:vMerge/>
            <w:shd w:val="clear" w:color="auto" w:fill="auto"/>
          </w:tcPr>
          <w:p w:rsidR="00942F50" w:rsidRPr="00792ABF" w:rsidRDefault="00942F50" w:rsidP="009C5F82">
            <w:pPr>
              <w:numPr>
                <w:ilvl w:val="0"/>
                <w:numId w:val="57"/>
              </w:numPr>
            </w:pPr>
          </w:p>
        </w:tc>
        <w:tc>
          <w:tcPr>
            <w:tcW w:w="7721" w:type="dxa"/>
            <w:shd w:val="clear" w:color="auto" w:fill="auto"/>
          </w:tcPr>
          <w:p w:rsidR="00942F50" w:rsidRPr="00792ABF" w:rsidRDefault="00942F50" w:rsidP="008A25DB">
            <w:pPr>
              <w:jc w:val="both"/>
            </w:pPr>
            <w:r w:rsidRPr="00792ABF">
              <w:t>TE*Az előadásanyag gyakorlati szintű tárgyalása</w:t>
            </w:r>
          </w:p>
        </w:tc>
      </w:tr>
      <w:tr w:rsidR="00942F50" w:rsidRPr="00792ABF" w:rsidTr="008A25DB">
        <w:tc>
          <w:tcPr>
            <w:tcW w:w="1529" w:type="dxa"/>
            <w:vMerge w:val="restart"/>
            <w:shd w:val="clear" w:color="auto" w:fill="auto"/>
          </w:tcPr>
          <w:p w:rsidR="00942F50" w:rsidRPr="00792ABF" w:rsidRDefault="00942F50" w:rsidP="009C5F82">
            <w:pPr>
              <w:numPr>
                <w:ilvl w:val="0"/>
                <w:numId w:val="57"/>
              </w:numPr>
            </w:pPr>
          </w:p>
        </w:tc>
        <w:tc>
          <w:tcPr>
            <w:tcW w:w="7721" w:type="dxa"/>
            <w:shd w:val="clear" w:color="auto" w:fill="auto"/>
          </w:tcPr>
          <w:p w:rsidR="00942F50" w:rsidRPr="00792ABF" w:rsidRDefault="00942F50" w:rsidP="008A25DB">
            <w:pPr>
              <w:jc w:val="both"/>
            </w:pPr>
            <w:r w:rsidRPr="00792ABF">
              <w:t>Marketing, értékesítés és fizikai elosztás, A marketing-logisztika stratégiai dimenziói</w:t>
            </w:r>
          </w:p>
        </w:tc>
      </w:tr>
      <w:tr w:rsidR="00942F50" w:rsidRPr="00792ABF" w:rsidTr="008A25DB">
        <w:tc>
          <w:tcPr>
            <w:tcW w:w="1529" w:type="dxa"/>
            <w:vMerge/>
            <w:shd w:val="clear" w:color="auto" w:fill="auto"/>
          </w:tcPr>
          <w:p w:rsidR="00942F50" w:rsidRPr="00792ABF" w:rsidRDefault="00942F50" w:rsidP="009C5F82">
            <w:pPr>
              <w:numPr>
                <w:ilvl w:val="0"/>
                <w:numId w:val="57"/>
              </w:numPr>
            </w:pPr>
          </w:p>
        </w:tc>
        <w:tc>
          <w:tcPr>
            <w:tcW w:w="7721" w:type="dxa"/>
            <w:shd w:val="clear" w:color="auto" w:fill="auto"/>
          </w:tcPr>
          <w:p w:rsidR="00942F50" w:rsidRPr="00792ABF" w:rsidRDefault="00942F50" w:rsidP="008A25DB">
            <w:pPr>
              <w:jc w:val="both"/>
            </w:pPr>
            <w:r w:rsidRPr="00792ABF">
              <w:t>TE* Az előadásanyag gyakorlati szintű tárgyalása</w:t>
            </w:r>
          </w:p>
        </w:tc>
      </w:tr>
      <w:tr w:rsidR="00942F50" w:rsidRPr="00792ABF" w:rsidTr="008A25DB">
        <w:tc>
          <w:tcPr>
            <w:tcW w:w="1529" w:type="dxa"/>
            <w:vMerge w:val="restart"/>
            <w:shd w:val="clear" w:color="auto" w:fill="auto"/>
          </w:tcPr>
          <w:p w:rsidR="00942F50" w:rsidRPr="00792ABF" w:rsidRDefault="00942F50" w:rsidP="009C5F82">
            <w:pPr>
              <w:numPr>
                <w:ilvl w:val="0"/>
                <w:numId w:val="57"/>
              </w:numPr>
            </w:pPr>
          </w:p>
        </w:tc>
        <w:tc>
          <w:tcPr>
            <w:tcW w:w="7721" w:type="dxa"/>
            <w:shd w:val="clear" w:color="auto" w:fill="auto"/>
          </w:tcPr>
          <w:p w:rsidR="00942F50" w:rsidRPr="00792ABF" w:rsidRDefault="00942F50" w:rsidP="008A25DB">
            <w:pPr>
              <w:jc w:val="both"/>
            </w:pPr>
            <w:r w:rsidRPr="00792ABF">
              <w:t>Ellátási lánc menedzsment technikák: ECR és CPFR.</w:t>
            </w:r>
          </w:p>
        </w:tc>
      </w:tr>
      <w:tr w:rsidR="00942F50" w:rsidRPr="00792ABF" w:rsidTr="008A25DB">
        <w:tc>
          <w:tcPr>
            <w:tcW w:w="1529" w:type="dxa"/>
            <w:vMerge/>
            <w:shd w:val="clear" w:color="auto" w:fill="auto"/>
          </w:tcPr>
          <w:p w:rsidR="00942F50" w:rsidRPr="00792ABF" w:rsidRDefault="00942F50" w:rsidP="009C5F82">
            <w:pPr>
              <w:numPr>
                <w:ilvl w:val="0"/>
                <w:numId w:val="57"/>
              </w:numPr>
            </w:pPr>
          </w:p>
        </w:tc>
        <w:tc>
          <w:tcPr>
            <w:tcW w:w="7721" w:type="dxa"/>
            <w:shd w:val="clear" w:color="auto" w:fill="auto"/>
          </w:tcPr>
          <w:p w:rsidR="00942F50" w:rsidRPr="00792ABF" w:rsidRDefault="00942F50" w:rsidP="008A25DB">
            <w:pPr>
              <w:jc w:val="both"/>
            </w:pPr>
            <w:r w:rsidRPr="00792ABF">
              <w:t>TE* Az előadásanyag gyakorlati szintű tárgyalása</w:t>
            </w:r>
          </w:p>
        </w:tc>
      </w:tr>
      <w:tr w:rsidR="00942F50" w:rsidRPr="00792ABF" w:rsidTr="008A25DB">
        <w:tc>
          <w:tcPr>
            <w:tcW w:w="1529" w:type="dxa"/>
            <w:vMerge w:val="restart"/>
            <w:shd w:val="clear" w:color="auto" w:fill="auto"/>
          </w:tcPr>
          <w:p w:rsidR="00942F50" w:rsidRPr="00792ABF" w:rsidRDefault="00942F50" w:rsidP="009C5F82">
            <w:pPr>
              <w:numPr>
                <w:ilvl w:val="0"/>
                <w:numId w:val="57"/>
              </w:numPr>
            </w:pPr>
          </w:p>
        </w:tc>
        <w:tc>
          <w:tcPr>
            <w:tcW w:w="7721" w:type="dxa"/>
            <w:shd w:val="clear" w:color="auto" w:fill="auto"/>
          </w:tcPr>
          <w:p w:rsidR="00942F50" w:rsidRPr="00792ABF" w:rsidRDefault="00942F50" w:rsidP="008A25DB">
            <w:pPr>
              <w:jc w:val="both"/>
            </w:pPr>
            <w:r w:rsidRPr="00792ABF">
              <w:t>Kiskereskedelmi logisztika</w:t>
            </w:r>
          </w:p>
        </w:tc>
      </w:tr>
      <w:tr w:rsidR="00942F50" w:rsidRPr="00792ABF" w:rsidTr="008A25DB">
        <w:tc>
          <w:tcPr>
            <w:tcW w:w="1529" w:type="dxa"/>
            <w:vMerge/>
            <w:shd w:val="clear" w:color="auto" w:fill="auto"/>
          </w:tcPr>
          <w:p w:rsidR="00942F50" w:rsidRPr="00792ABF" w:rsidRDefault="00942F50" w:rsidP="009C5F82">
            <w:pPr>
              <w:numPr>
                <w:ilvl w:val="0"/>
                <w:numId w:val="57"/>
              </w:numPr>
            </w:pPr>
          </w:p>
        </w:tc>
        <w:tc>
          <w:tcPr>
            <w:tcW w:w="7721" w:type="dxa"/>
            <w:shd w:val="clear" w:color="auto" w:fill="auto"/>
          </w:tcPr>
          <w:p w:rsidR="00942F50" w:rsidRPr="00792ABF" w:rsidRDefault="00942F50" w:rsidP="008A25DB">
            <w:pPr>
              <w:jc w:val="both"/>
            </w:pPr>
            <w:r w:rsidRPr="00792ABF">
              <w:t>TE* Az előadásanyag gyakorlati szintű tárgyalása</w:t>
            </w:r>
          </w:p>
        </w:tc>
      </w:tr>
      <w:tr w:rsidR="00942F50" w:rsidRPr="00792ABF" w:rsidTr="008A25DB">
        <w:tc>
          <w:tcPr>
            <w:tcW w:w="1529" w:type="dxa"/>
            <w:vMerge w:val="restart"/>
            <w:shd w:val="clear" w:color="auto" w:fill="auto"/>
          </w:tcPr>
          <w:p w:rsidR="00942F50" w:rsidRPr="00792ABF" w:rsidRDefault="00942F50" w:rsidP="009C5F82">
            <w:pPr>
              <w:numPr>
                <w:ilvl w:val="0"/>
                <w:numId w:val="57"/>
              </w:numPr>
            </w:pPr>
          </w:p>
        </w:tc>
        <w:tc>
          <w:tcPr>
            <w:tcW w:w="7721" w:type="dxa"/>
            <w:shd w:val="clear" w:color="auto" w:fill="auto"/>
          </w:tcPr>
          <w:p w:rsidR="00942F50" w:rsidRPr="00792ABF" w:rsidRDefault="00942F50" w:rsidP="008A25DB">
            <w:pPr>
              <w:jc w:val="both"/>
            </w:pPr>
            <w:r w:rsidRPr="00792ABF">
              <w:t>Az értékesítési logisztika teljesítési folyamata</w:t>
            </w:r>
          </w:p>
        </w:tc>
      </w:tr>
      <w:tr w:rsidR="00942F50" w:rsidRPr="00792ABF" w:rsidTr="008A25DB">
        <w:tc>
          <w:tcPr>
            <w:tcW w:w="1529" w:type="dxa"/>
            <w:vMerge/>
            <w:shd w:val="clear" w:color="auto" w:fill="auto"/>
          </w:tcPr>
          <w:p w:rsidR="00942F50" w:rsidRPr="00792ABF" w:rsidRDefault="00942F50" w:rsidP="009C5F82">
            <w:pPr>
              <w:numPr>
                <w:ilvl w:val="0"/>
                <w:numId w:val="57"/>
              </w:numPr>
            </w:pPr>
          </w:p>
        </w:tc>
        <w:tc>
          <w:tcPr>
            <w:tcW w:w="7721" w:type="dxa"/>
            <w:shd w:val="clear" w:color="auto" w:fill="auto"/>
          </w:tcPr>
          <w:p w:rsidR="00942F50" w:rsidRPr="00792ABF" w:rsidRDefault="00942F50" w:rsidP="008A25DB">
            <w:pPr>
              <w:jc w:val="both"/>
            </w:pPr>
            <w:r w:rsidRPr="00792ABF">
              <w:t>TE* Az előadásanyag gyakorlati szintű tárgyalása</w:t>
            </w:r>
          </w:p>
        </w:tc>
      </w:tr>
      <w:tr w:rsidR="00942F50" w:rsidRPr="00792ABF" w:rsidTr="008A25DB">
        <w:tc>
          <w:tcPr>
            <w:tcW w:w="1529" w:type="dxa"/>
            <w:vMerge w:val="restart"/>
            <w:shd w:val="clear" w:color="auto" w:fill="auto"/>
          </w:tcPr>
          <w:p w:rsidR="00942F50" w:rsidRPr="00792ABF" w:rsidRDefault="00942F50" w:rsidP="009C5F82">
            <w:pPr>
              <w:numPr>
                <w:ilvl w:val="0"/>
                <w:numId w:val="57"/>
              </w:numPr>
            </w:pPr>
          </w:p>
        </w:tc>
        <w:tc>
          <w:tcPr>
            <w:tcW w:w="7721" w:type="dxa"/>
            <w:shd w:val="clear" w:color="auto" w:fill="auto"/>
          </w:tcPr>
          <w:p w:rsidR="00942F50" w:rsidRPr="00792ABF" w:rsidRDefault="00942F50" w:rsidP="008A25DB">
            <w:pPr>
              <w:jc w:val="both"/>
            </w:pPr>
            <w:r w:rsidRPr="00792ABF">
              <w:t>A marketing-logisztika technikai elemei: raktározás</w:t>
            </w:r>
          </w:p>
        </w:tc>
      </w:tr>
      <w:tr w:rsidR="00942F50" w:rsidRPr="00792ABF" w:rsidTr="008A25DB">
        <w:tc>
          <w:tcPr>
            <w:tcW w:w="1529" w:type="dxa"/>
            <w:vMerge/>
            <w:shd w:val="clear" w:color="auto" w:fill="auto"/>
          </w:tcPr>
          <w:p w:rsidR="00942F50" w:rsidRPr="00792ABF" w:rsidRDefault="00942F50" w:rsidP="009C5F82">
            <w:pPr>
              <w:numPr>
                <w:ilvl w:val="0"/>
                <w:numId w:val="57"/>
              </w:numPr>
            </w:pPr>
          </w:p>
        </w:tc>
        <w:tc>
          <w:tcPr>
            <w:tcW w:w="7721" w:type="dxa"/>
            <w:shd w:val="clear" w:color="auto" w:fill="auto"/>
          </w:tcPr>
          <w:p w:rsidR="00942F50" w:rsidRPr="00792ABF" w:rsidRDefault="00942F50" w:rsidP="008A25DB">
            <w:pPr>
              <w:jc w:val="both"/>
            </w:pPr>
            <w:r w:rsidRPr="00792ABF">
              <w:t>TE* Az előadásanyag gyakorlati szintű tárgyalása</w:t>
            </w:r>
          </w:p>
        </w:tc>
      </w:tr>
      <w:tr w:rsidR="00942F50" w:rsidRPr="00792ABF" w:rsidTr="008A25DB">
        <w:tc>
          <w:tcPr>
            <w:tcW w:w="1529" w:type="dxa"/>
            <w:vMerge w:val="restart"/>
            <w:shd w:val="clear" w:color="auto" w:fill="auto"/>
          </w:tcPr>
          <w:p w:rsidR="00942F50" w:rsidRPr="00792ABF" w:rsidRDefault="00942F50" w:rsidP="009C5F82">
            <w:pPr>
              <w:numPr>
                <w:ilvl w:val="0"/>
                <w:numId w:val="57"/>
              </w:numPr>
            </w:pPr>
          </w:p>
        </w:tc>
        <w:tc>
          <w:tcPr>
            <w:tcW w:w="7721" w:type="dxa"/>
            <w:shd w:val="clear" w:color="auto" w:fill="auto"/>
          </w:tcPr>
          <w:p w:rsidR="00942F50" w:rsidRPr="00792ABF" w:rsidRDefault="00942F50" w:rsidP="008A25DB">
            <w:pPr>
              <w:jc w:val="both"/>
            </w:pPr>
            <w:r w:rsidRPr="00792ABF">
              <w:t>A marketing-logisztika technikai elemei: készletgazdálkodás</w:t>
            </w:r>
          </w:p>
        </w:tc>
      </w:tr>
      <w:tr w:rsidR="00942F50" w:rsidRPr="00792ABF" w:rsidTr="008A25DB">
        <w:tc>
          <w:tcPr>
            <w:tcW w:w="1529" w:type="dxa"/>
            <w:vMerge/>
            <w:shd w:val="clear" w:color="auto" w:fill="auto"/>
          </w:tcPr>
          <w:p w:rsidR="00942F50" w:rsidRPr="00792ABF" w:rsidRDefault="00942F50" w:rsidP="009C5F82">
            <w:pPr>
              <w:numPr>
                <w:ilvl w:val="0"/>
                <w:numId w:val="57"/>
              </w:numPr>
            </w:pPr>
          </w:p>
        </w:tc>
        <w:tc>
          <w:tcPr>
            <w:tcW w:w="7721" w:type="dxa"/>
            <w:shd w:val="clear" w:color="auto" w:fill="auto"/>
          </w:tcPr>
          <w:p w:rsidR="00942F50" w:rsidRPr="00792ABF" w:rsidRDefault="00942F50" w:rsidP="008A25DB">
            <w:pPr>
              <w:jc w:val="both"/>
            </w:pPr>
            <w:r w:rsidRPr="00792ABF">
              <w:t>TE* Az előadásanyag gyakorlati szintű tárgyalása</w:t>
            </w:r>
          </w:p>
        </w:tc>
      </w:tr>
      <w:tr w:rsidR="00942F50" w:rsidRPr="00792ABF" w:rsidTr="008A25DB">
        <w:tc>
          <w:tcPr>
            <w:tcW w:w="1529" w:type="dxa"/>
            <w:vMerge w:val="restart"/>
            <w:shd w:val="clear" w:color="auto" w:fill="auto"/>
          </w:tcPr>
          <w:p w:rsidR="00942F50" w:rsidRPr="00792ABF" w:rsidRDefault="00942F50" w:rsidP="009C5F82">
            <w:pPr>
              <w:numPr>
                <w:ilvl w:val="0"/>
                <w:numId w:val="57"/>
              </w:numPr>
            </w:pPr>
          </w:p>
        </w:tc>
        <w:tc>
          <w:tcPr>
            <w:tcW w:w="7721" w:type="dxa"/>
            <w:shd w:val="clear" w:color="auto" w:fill="auto"/>
          </w:tcPr>
          <w:p w:rsidR="00942F50" w:rsidRPr="00792ABF" w:rsidRDefault="00942F50" w:rsidP="008A25DB">
            <w:pPr>
              <w:jc w:val="both"/>
            </w:pPr>
            <w:r w:rsidRPr="00792ABF">
              <w:t>A marketing-logisztika technikai elemei: csomagolás</w:t>
            </w:r>
          </w:p>
        </w:tc>
      </w:tr>
      <w:tr w:rsidR="00942F50" w:rsidRPr="00792ABF" w:rsidTr="008A25DB">
        <w:tc>
          <w:tcPr>
            <w:tcW w:w="1529" w:type="dxa"/>
            <w:vMerge/>
            <w:shd w:val="clear" w:color="auto" w:fill="auto"/>
          </w:tcPr>
          <w:p w:rsidR="00942F50" w:rsidRPr="00792ABF" w:rsidRDefault="00942F50" w:rsidP="009C5F82">
            <w:pPr>
              <w:numPr>
                <w:ilvl w:val="0"/>
                <w:numId w:val="57"/>
              </w:numPr>
            </w:pPr>
          </w:p>
        </w:tc>
        <w:tc>
          <w:tcPr>
            <w:tcW w:w="7721" w:type="dxa"/>
            <w:shd w:val="clear" w:color="auto" w:fill="auto"/>
          </w:tcPr>
          <w:p w:rsidR="00942F50" w:rsidRPr="00792ABF" w:rsidRDefault="00942F50" w:rsidP="008A25DB">
            <w:pPr>
              <w:jc w:val="both"/>
            </w:pPr>
            <w:r w:rsidRPr="00792ABF">
              <w:t>TE* Az előadásanyag gyakorlati szintű tárgyalása</w:t>
            </w:r>
          </w:p>
        </w:tc>
      </w:tr>
      <w:tr w:rsidR="00942F50" w:rsidRPr="00792ABF" w:rsidTr="008A25DB">
        <w:tc>
          <w:tcPr>
            <w:tcW w:w="1529" w:type="dxa"/>
            <w:vMerge w:val="restart"/>
            <w:shd w:val="clear" w:color="auto" w:fill="auto"/>
          </w:tcPr>
          <w:p w:rsidR="00942F50" w:rsidRPr="00792ABF" w:rsidRDefault="00942F50" w:rsidP="009C5F82">
            <w:pPr>
              <w:numPr>
                <w:ilvl w:val="0"/>
                <w:numId w:val="57"/>
              </w:numPr>
            </w:pPr>
          </w:p>
        </w:tc>
        <w:tc>
          <w:tcPr>
            <w:tcW w:w="7721" w:type="dxa"/>
            <w:shd w:val="clear" w:color="auto" w:fill="auto"/>
          </w:tcPr>
          <w:p w:rsidR="00942F50" w:rsidRPr="00792ABF" w:rsidRDefault="00942F50" w:rsidP="008A25DB">
            <w:pPr>
              <w:jc w:val="both"/>
            </w:pPr>
            <w:r w:rsidRPr="00792ABF">
              <w:t>A marketing-logisztika technikai elemei: árumozgatás</w:t>
            </w:r>
          </w:p>
        </w:tc>
      </w:tr>
      <w:tr w:rsidR="00942F50" w:rsidRPr="00792ABF" w:rsidTr="008A25DB">
        <w:tc>
          <w:tcPr>
            <w:tcW w:w="1529" w:type="dxa"/>
            <w:vMerge/>
            <w:shd w:val="clear" w:color="auto" w:fill="auto"/>
          </w:tcPr>
          <w:p w:rsidR="00942F50" w:rsidRPr="00792ABF" w:rsidRDefault="00942F50" w:rsidP="009C5F82">
            <w:pPr>
              <w:numPr>
                <w:ilvl w:val="0"/>
                <w:numId w:val="57"/>
              </w:numPr>
            </w:pPr>
          </w:p>
        </w:tc>
        <w:tc>
          <w:tcPr>
            <w:tcW w:w="7721" w:type="dxa"/>
            <w:shd w:val="clear" w:color="auto" w:fill="auto"/>
          </w:tcPr>
          <w:p w:rsidR="00942F50" w:rsidRPr="00792ABF" w:rsidRDefault="00942F50" w:rsidP="008A25DB">
            <w:pPr>
              <w:jc w:val="both"/>
            </w:pPr>
            <w:r w:rsidRPr="00792ABF">
              <w:t>TE* Az előadásanyag gyakorlati szintű tárgyalása</w:t>
            </w:r>
          </w:p>
        </w:tc>
      </w:tr>
    </w:tbl>
    <w:p w:rsidR="00942F50" w:rsidRPr="00792ABF" w:rsidRDefault="00942F50" w:rsidP="00942F50">
      <w:r w:rsidRPr="00792ABF">
        <w:t>*TE tanulási eredmények</w:t>
      </w:r>
    </w:p>
    <w:p w:rsidR="00942F50" w:rsidRPr="00792ABF" w:rsidRDefault="00942F50">
      <w:pPr>
        <w:spacing w:after="160" w:line="259" w:lineRule="auto"/>
      </w:pPr>
      <w:r w:rsidRPr="00792ABF">
        <w:br w:type="page"/>
      </w:r>
    </w:p>
    <w:p w:rsidR="00942F50" w:rsidRPr="00792ABF" w:rsidRDefault="00942F50" w:rsidP="00942F50"/>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42F50" w:rsidRPr="00792ABF" w:rsidTr="008A25DB">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42F50" w:rsidRPr="00792ABF" w:rsidRDefault="00942F50" w:rsidP="008A25DB">
            <w:pPr>
              <w:ind w:left="20"/>
              <w:rPr>
                <w:rFonts w:eastAsia="Arial Unicode MS"/>
              </w:rPr>
            </w:pPr>
            <w:r w:rsidRPr="00792ABF">
              <w:t>A tantárgy neve:</w:t>
            </w:r>
          </w:p>
        </w:tc>
        <w:tc>
          <w:tcPr>
            <w:tcW w:w="1427" w:type="dxa"/>
            <w:gridSpan w:val="2"/>
            <w:tcBorders>
              <w:top w:val="single" w:sz="4" w:space="0" w:color="auto"/>
              <w:left w:val="nil"/>
              <w:bottom w:val="single" w:sz="4" w:space="0" w:color="auto"/>
              <w:right w:val="single" w:sz="4" w:space="0" w:color="auto"/>
            </w:tcBorders>
            <w:vAlign w:val="center"/>
          </w:tcPr>
          <w:p w:rsidR="00942F50" w:rsidRPr="00792ABF" w:rsidRDefault="00942F50" w:rsidP="008A25DB">
            <w:pPr>
              <w:rPr>
                <w:rFonts w:eastAsia="Arial Unicode MS"/>
              </w:rPr>
            </w:pPr>
            <w:r w:rsidRPr="00792ABF">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42F50" w:rsidRPr="00792ABF" w:rsidRDefault="00942F50" w:rsidP="008A25DB">
            <w:pPr>
              <w:jc w:val="center"/>
              <w:rPr>
                <w:rFonts w:eastAsia="Arial Unicode MS"/>
                <w:b/>
              </w:rPr>
            </w:pPr>
            <w:r w:rsidRPr="00792ABF">
              <w:rPr>
                <w:rFonts w:eastAsia="Arial Unicode MS"/>
                <w:b/>
              </w:rPr>
              <w:t>Kereskedelmi ügyletek, vámismeretek</w:t>
            </w:r>
          </w:p>
        </w:tc>
        <w:tc>
          <w:tcPr>
            <w:tcW w:w="855" w:type="dxa"/>
            <w:vMerge w:val="restart"/>
            <w:tcBorders>
              <w:top w:val="single" w:sz="4" w:space="0" w:color="auto"/>
              <w:left w:val="single" w:sz="4" w:space="0" w:color="auto"/>
              <w:right w:val="single" w:sz="4" w:space="0" w:color="auto"/>
            </w:tcBorders>
            <w:vAlign w:val="center"/>
          </w:tcPr>
          <w:p w:rsidR="00942F50" w:rsidRPr="00792ABF" w:rsidRDefault="00942F50" w:rsidP="008A25DB">
            <w:pPr>
              <w:jc w:val="center"/>
              <w:rPr>
                <w:rFonts w:eastAsia="Arial Unicode MS"/>
              </w:rPr>
            </w:pPr>
            <w:r w:rsidRPr="00792ABF">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42F50" w:rsidRPr="00792ABF" w:rsidRDefault="003C13F4" w:rsidP="008A25DB">
            <w:pPr>
              <w:jc w:val="center"/>
              <w:rPr>
                <w:rFonts w:eastAsia="Arial Unicode MS"/>
                <w:b/>
              </w:rPr>
            </w:pPr>
            <w:r>
              <w:rPr>
                <w:rFonts w:eastAsia="Arial Unicode MS"/>
                <w:b/>
              </w:rPr>
              <w:t>GT_AKML513-17</w:t>
            </w:r>
            <w:r w:rsidR="00942F50" w:rsidRPr="00792ABF">
              <w:rPr>
                <w:rFonts w:eastAsia="Arial Unicode MS"/>
                <w:b/>
              </w:rPr>
              <w:t xml:space="preserve"> GT_AKMLS513-17</w:t>
            </w:r>
          </w:p>
          <w:p w:rsidR="00942F50" w:rsidRPr="00792ABF" w:rsidRDefault="00942F50" w:rsidP="008A25DB">
            <w:pPr>
              <w:jc w:val="center"/>
              <w:rPr>
                <w:rFonts w:eastAsia="Arial Unicode MS"/>
                <w:b/>
              </w:rPr>
            </w:pPr>
          </w:p>
        </w:tc>
      </w:tr>
      <w:tr w:rsidR="00942F50" w:rsidRPr="00792ABF" w:rsidTr="008A25DB">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42F50" w:rsidRPr="00792ABF" w:rsidRDefault="00942F50" w:rsidP="008A25DB">
            <w:pPr>
              <w:rPr>
                <w:rFonts w:eastAsia="Arial Unicode MS"/>
              </w:rPr>
            </w:pPr>
          </w:p>
        </w:tc>
        <w:tc>
          <w:tcPr>
            <w:tcW w:w="1427" w:type="dxa"/>
            <w:gridSpan w:val="2"/>
            <w:tcBorders>
              <w:top w:val="nil"/>
              <w:left w:val="nil"/>
              <w:bottom w:val="single" w:sz="4" w:space="0" w:color="auto"/>
              <w:right w:val="single" w:sz="4" w:space="0" w:color="auto"/>
            </w:tcBorders>
            <w:vAlign w:val="center"/>
          </w:tcPr>
          <w:p w:rsidR="00942F50" w:rsidRPr="00792ABF" w:rsidRDefault="00942F50" w:rsidP="008A25DB">
            <w:r w:rsidRPr="00792ABF">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42F50" w:rsidRPr="00792ABF" w:rsidRDefault="00942F50" w:rsidP="008A25DB">
            <w:pPr>
              <w:jc w:val="center"/>
              <w:rPr>
                <w:b/>
                <w:lang w:val="en-GB"/>
              </w:rPr>
            </w:pPr>
            <w:r w:rsidRPr="00792ABF">
              <w:rPr>
                <w:b/>
                <w:lang w:val="en-GB"/>
              </w:rPr>
              <w:t>Commercial Transactions, Custom knowledge</w:t>
            </w:r>
          </w:p>
        </w:tc>
        <w:tc>
          <w:tcPr>
            <w:tcW w:w="855" w:type="dxa"/>
            <w:vMerge/>
            <w:tcBorders>
              <w:left w:val="single" w:sz="4" w:space="0" w:color="auto"/>
              <w:bottom w:val="single" w:sz="4" w:space="0" w:color="auto"/>
              <w:right w:val="single" w:sz="4" w:space="0" w:color="auto"/>
            </w:tcBorders>
            <w:vAlign w:val="center"/>
          </w:tcPr>
          <w:p w:rsidR="00942F50" w:rsidRPr="00792ABF" w:rsidRDefault="00942F50" w:rsidP="008A25DB">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42F50" w:rsidRPr="00792ABF" w:rsidRDefault="00942F50" w:rsidP="008A25DB">
            <w:pPr>
              <w:rPr>
                <w:rFonts w:eastAsia="Arial Unicode MS"/>
              </w:rPr>
            </w:pPr>
          </w:p>
        </w:tc>
      </w:tr>
      <w:tr w:rsidR="00942F50" w:rsidRPr="00792ABF" w:rsidTr="008A25DB">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jc w:val="center"/>
              <w:rPr>
                <w:b/>
                <w:bCs/>
              </w:rPr>
            </w:pPr>
          </w:p>
        </w:tc>
      </w:tr>
      <w:tr w:rsidR="00942F50" w:rsidRPr="00792ABF" w:rsidTr="008A25DB">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ind w:left="20"/>
            </w:pPr>
            <w:r w:rsidRPr="00792ABF">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42F50" w:rsidRPr="00792ABF" w:rsidRDefault="00942F50" w:rsidP="008A25DB">
            <w:pPr>
              <w:jc w:val="center"/>
              <w:rPr>
                <w:b/>
              </w:rPr>
            </w:pPr>
            <w:r w:rsidRPr="00792ABF">
              <w:rPr>
                <w:b/>
              </w:rPr>
              <w:t>Gazdálkodástudományi Intézet</w:t>
            </w:r>
          </w:p>
        </w:tc>
      </w:tr>
      <w:tr w:rsidR="00942F50" w:rsidRPr="00792ABF" w:rsidTr="008A25DB">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ind w:left="20"/>
              <w:rPr>
                <w:rFonts w:eastAsia="Arial Unicode MS"/>
              </w:rPr>
            </w:pPr>
            <w:r w:rsidRPr="00792ABF">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42F50" w:rsidRPr="00792ABF" w:rsidRDefault="00942F50" w:rsidP="008A25DB">
            <w:pPr>
              <w:jc w:val="center"/>
              <w:rPr>
                <w:rFonts w:eastAsia="Arial Unicode MS"/>
              </w:rPr>
            </w:pPr>
            <w:r w:rsidRPr="00792ABF">
              <w:rPr>
                <w:rFonts w:eastAsia="Arial Unicode MS"/>
              </w:rPr>
              <w:t>A külkereskedelem technikája</w:t>
            </w:r>
          </w:p>
        </w:tc>
        <w:tc>
          <w:tcPr>
            <w:tcW w:w="855" w:type="dxa"/>
            <w:tcBorders>
              <w:top w:val="single" w:sz="4" w:space="0" w:color="auto"/>
              <w:left w:val="nil"/>
              <w:bottom w:val="single" w:sz="4" w:space="0" w:color="auto"/>
              <w:right w:val="single" w:sz="4" w:space="0" w:color="auto"/>
            </w:tcBorders>
            <w:vAlign w:val="center"/>
          </w:tcPr>
          <w:p w:rsidR="00942F50" w:rsidRPr="00792ABF" w:rsidRDefault="00942F50" w:rsidP="008A25DB">
            <w:pPr>
              <w:jc w:val="center"/>
              <w:rPr>
                <w:rFonts w:eastAsia="Arial Unicode MS"/>
              </w:rPr>
            </w:pPr>
            <w:r w:rsidRPr="00792ABF">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42F50" w:rsidRPr="00792ABF" w:rsidRDefault="00942F50" w:rsidP="008A25DB">
            <w:pPr>
              <w:jc w:val="center"/>
              <w:rPr>
                <w:rFonts w:eastAsia="Arial Unicode MS"/>
              </w:rPr>
            </w:pPr>
            <w:r w:rsidRPr="00792ABF">
              <w:rPr>
                <w:rFonts w:eastAsia="Arial Unicode MS"/>
              </w:rPr>
              <w:t>GT_AKMN042</w:t>
            </w:r>
          </w:p>
          <w:p w:rsidR="00942F50" w:rsidRPr="00792ABF" w:rsidRDefault="00942F50" w:rsidP="008A25DB">
            <w:pPr>
              <w:jc w:val="center"/>
              <w:rPr>
                <w:rFonts w:eastAsia="Arial Unicode MS"/>
              </w:rPr>
            </w:pPr>
          </w:p>
        </w:tc>
      </w:tr>
      <w:tr w:rsidR="00942F50" w:rsidRPr="00792ABF" w:rsidTr="008A25DB">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42F50" w:rsidRPr="00792ABF" w:rsidRDefault="00942F50" w:rsidP="008A25DB">
            <w:pPr>
              <w:jc w:val="center"/>
            </w:pPr>
            <w:r w:rsidRPr="00792ABF">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jc w:val="center"/>
            </w:pPr>
            <w:r w:rsidRPr="00792ABF">
              <w:t>Óraszámok</w:t>
            </w:r>
          </w:p>
        </w:tc>
        <w:tc>
          <w:tcPr>
            <w:tcW w:w="1762" w:type="dxa"/>
            <w:vMerge w:val="restart"/>
            <w:tcBorders>
              <w:top w:val="single" w:sz="4" w:space="0" w:color="auto"/>
              <w:left w:val="single" w:sz="4" w:space="0" w:color="auto"/>
              <w:right w:val="single" w:sz="4" w:space="0" w:color="auto"/>
            </w:tcBorders>
            <w:vAlign w:val="center"/>
          </w:tcPr>
          <w:p w:rsidR="00942F50" w:rsidRPr="00792ABF" w:rsidRDefault="00942F50" w:rsidP="008A25DB">
            <w:pPr>
              <w:jc w:val="center"/>
            </w:pPr>
            <w:r w:rsidRPr="00792ABF">
              <w:t>Követelmény</w:t>
            </w:r>
          </w:p>
        </w:tc>
        <w:tc>
          <w:tcPr>
            <w:tcW w:w="855" w:type="dxa"/>
            <w:vMerge w:val="restart"/>
            <w:tcBorders>
              <w:top w:val="single" w:sz="4" w:space="0" w:color="auto"/>
              <w:left w:val="single" w:sz="4" w:space="0" w:color="auto"/>
              <w:right w:val="single" w:sz="4" w:space="0" w:color="auto"/>
            </w:tcBorders>
            <w:vAlign w:val="center"/>
          </w:tcPr>
          <w:p w:rsidR="00942F50" w:rsidRPr="00792ABF" w:rsidRDefault="00942F50" w:rsidP="008A25DB">
            <w:pPr>
              <w:jc w:val="center"/>
            </w:pPr>
            <w:r w:rsidRPr="00792ABF">
              <w:t>Kredit</w:t>
            </w:r>
          </w:p>
        </w:tc>
        <w:tc>
          <w:tcPr>
            <w:tcW w:w="2411" w:type="dxa"/>
            <w:vMerge w:val="restart"/>
            <w:tcBorders>
              <w:top w:val="single" w:sz="4" w:space="0" w:color="auto"/>
              <w:left w:val="single" w:sz="4" w:space="0" w:color="auto"/>
              <w:right w:val="single" w:sz="4" w:space="0" w:color="auto"/>
            </w:tcBorders>
            <w:vAlign w:val="center"/>
          </w:tcPr>
          <w:p w:rsidR="00942F50" w:rsidRPr="00792ABF" w:rsidRDefault="00942F50" w:rsidP="008A25DB">
            <w:pPr>
              <w:jc w:val="center"/>
            </w:pPr>
            <w:r w:rsidRPr="00792ABF">
              <w:t>Oktatás nyelve</w:t>
            </w:r>
          </w:p>
        </w:tc>
      </w:tr>
      <w:tr w:rsidR="00942F50" w:rsidRPr="00792ABF" w:rsidTr="008A25DB">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42F50" w:rsidRPr="00792ABF" w:rsidRDefault="00942F50" w:rsidP="008A25DB"/>
        </w:tc>
        <w:tc>
          <w:tcPr>
            <w:tcW w:w="1515" w:type="dxa"/>
            <w:gridSpan w:val="3"/>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jc w:val="center"/>
            </w:pPr>
            <w:r w:rsidRPr="00792ABF">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jc w:val="center"/>
            </w:pPr>
            <w:r w:rsidRPr="00792ABF">
              <w:t>Gyakorlat</w:t>
            </w:r>
          </w:p>
        </w:tc>
        <w:tc>
          <w:tcPr>
            <w:tcW w:w="1762" w:type="dxa"/>
            <w:vMerge/>
            <w:tcBorders>
              <w:left w:val="single" w:sz="4" w:space="0" w:color="auto"/>
              <w:bottom w:val="single" w:sz="4" w:space="0" w:color="auto"/>
              <w:right w:val="single" w:sz="4" w:space="0" w:color="auto"/>
            </w:tcBorders>
            <w:vAlign w:val="center"/>
          </w:tcPr>
          <w:p w:rsidR="00942F50" w:rsidRPr="00792ABF" w:rsidRDefault="00942F50" w:rsidP="008A25DB"/>
        </w:tc>
        <w:tc>
          <w:tcPr>
            <w:tcW w:w="855" w:type="dxa"/>
            <w:vMerge/>
            <w:tcBorders>
              <w:left w:val="single" w:sz="4" w:space="0" w:color="auto"/>
              <w:bottom w:val="single" w:sz="4" w:space="0" w:color="auto"/>
              <w:right w:val="single" w:sz="4" w:space="0" w:color="auto"/>
            </w:tcBorders>
            <w:vAlign w:val="center"/>
          </w:tcPr>
          <w:p w:rsidR="00942F50" w:rsidRPr="00792ABF" w:rsidRDefault="00942F50" w:rsidP="008A25DB"/>
        </w:tc>
        <w:tc>
          <w:tcPr>
            <w:tcW w:w="2411" w:type="dxa"/>
            <w:vMerge/>
            <w:tcBorders>
              <w:left w:val="single" w:sz="4" w:space="0" w:color="auto"/>
              <w:bottom w:val="single" w:sz="4" w:space="0" w:color="auto"/>
              <w:right w:val="single" w:sz="4" w:space="0" w:color="auto"/>
            </w:tcBorders>
            <w:vAlign w:val="center"/>
          </w:tcPr>
          <w:p w:rsidR="00942F50" w:rsidRPr="00792ABF" w:rsidRDefault="00942F50" w:rsidP="008A25DB"/>
        </w:tc>
      </w:tr>
      <w:tr w:rsidR="00942F50" w:rsidRPr="00792ABF" w:rsidTr="008A25DB">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jc w:val="center"/>
            </w:pPr>
            <w:r w:rsidRPr="00792ABF">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42F50" w:rsidRPr="00792ABF" w:rsidRDefault="00942F50" w:rsidP="008A25DB">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jc w:val="center"/>
            </w:pPr>
            <w:r w:rsidRPr="00792ABF">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42F50" w:rsidRPr="00792ABF" w:rsidRDefault="00942F50" w:rsidP="008A25DB">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jc w:val="center"/>
            </w:pPr>
            <w:r w:rsidRPr="00792ABF">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42F50" w:rsidRPr="00792ABF" w:rsidRDefault="00942F50" w:rsidP="008A25DB">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42F50" w:rsidRPr="00792ABF" w:rsidRDefault="00942F50" w:rsidP="008A25DB">
            <w:pPr>
              <w:jc w:val="center"/>
              <w:rPr>
                <w:b/>
              </w:rPr>
            </w:pPr>
            <w:r w:rsidRPr="00792ABF">
              <w:rPr>
                <w:b/>
              </w:rPr>
              <w:t>GY</w:t>
            </w:r>
          </w:p>
        </w:tc>
        <w:tc>
          <w:tcPr>
            <w:tcW w:w="855" w:type="dxa"/>
            <w:vMerge w:val="restart"/>
            <w:tcBorders>
              <w:top w:val="single" w:sz="4" w:space="0" w:color="auto"/>
              <w:left w:val="single" w:sz="4" w:space="0" w:color="auto"/>
              <w:right w:val="single" w:sz="4" w:space="0" w:color="auto"/>
            </w:tcBorders>
            <w:vAlign w:val="center"/>
          </w:tcPr>
          <w:p w:rsidR="00942F50" w:rsidRPr="00792ABF" w:rsidRDefault="00942F50" w:rsidP="008A25DB">
            <w:pPr>
              <w:jc w:val="center"/>
              <w:rPr>
                <w:b/>
              </w:rPr>
            </w:pPr>
            <w:r w:rsidRPr="00792ABF">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42F50" w:rsidRPr="00792ABF" w:rsidRDefault="00942F50" w:rsidP="008A25DB">
            <w:pPr>
              <w:jc w:val="center"/>
              <w:rPr>
                <w:b/>
              </w:rPr>
            </w:pPr>
            <w:r w:rsidRPr="00792ABF">
              <w:rPr>
                <w:b/>
              </w:rPr>
              <w:t>magyar</w:t>
            </w:r>
          </w:p>
        </w:tc>
      </w:tr>
      <w:tr w:rsidR="00942F50" w:rsidRPr="00792ABF" w:rsidTr="008A25DB">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jc w:val="center"/>
            </w:pPr>
            <w:r w:rsidRPr="00792ABF">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42F50" w:rsidRPr="00792ABF" w:rsidRDefault="00942F50" w:rsidP="008A25DB">
            <w:pPr>
              <w:jc w:val="center"/>
              <w:rPr>
                <w:b/>
              </w:rPr>
            </w:pPr>
            <w:r w:rsidRPr="00792ABF">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jc w:val="center"/>
            </w:pPr>
            <w:r w:rsidRPr="00792ABF">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42F50" w:rsidRPr="00792ABF" w:rsidRDefault="00942F50" w:rsidP="008A25DB">
            <w:pPr>
              <w:jc w:val="center"/>
              <w:rPr>
                <w:b/>
              </w:rPr>
            </w:pPr>
            <w:r w:rsidRPr="00792ABF">
              <w:rPr>
                <w:b/>
              </w:rPr>
              <w:t>10</w:t>
            </w:r>
          </w:p>
        </w:tc>
        <w:tc>
          <w:tcPr>
            <w:tcW w:w="850" w:type="dxa"/>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jc w:val="center"/>
            </w:pPr>
            <w:r w:rsidRPr="00792ABF">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42F50" w:rsidRPr="00792ABF" w:rsidRDefault="00942F50" w:rsidP="008A25DB">
            <w:pPr>
              <w:jc w:val="center"/>
              <w:rPr>
                <w:b/>
              </w:rPr>
            </w:pPr>
            <w:r w:rsidRPr="00792ABF">
              <w:rPr>
                <w:b/>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942F50" w:rsidRPr="00792ABF" w:rsidRDefault="00942F50" w:rsidP="008A25DB">
            <w:pPr>
              <w:jc w:val="center"/>
            </w:pPr>
          </w:p>
        </w:tc>
        <w:tc>
          <w:tcPr>
            <w:tcW w:w="855" w:type="dxa"/>
            <w:vMerge/>
            <w:tcBorders>
              <w:left w:val="single" w:sz="4" w:space="0" w:color="auto"/>
              <w:bottom w:val="single" w:sz="4" w:space="0" w:color="auto"/>
              <w:right w:val="single" w:sz="4" w:space="0" w:color="auto"/>
            </w:tcBorders>
            <w:vAlign w:val="center"/>
          </w:tcPr>
          <w:p w:rsidR="00942F50" w:rsidRPr="00792ABF" w:rsidRDefault="00942F50" w:rsidP="008A25DB">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942F50" w:rsidRPr="00792ABF" w:rsidRDefault="00942F50" w:rsidP="008A25DB">
            <w:pPr>
              <w:jc w:val="center"/>
            </w:pPr>
          </w:p>
        </w:tc>
      </w:tr>
      <w:tr w:rsidR="00942F50" w:rsidRPr="00792ABF" w:rsidTr="008A25DB">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42F50" w:rsidRPr="00792ABF" w:rsidRDefault="00942F50" w:rsidP="008A25DB">
            <w:pPr>
              <w:ind w:left="20"/>
              <w:rPr>
                <w:rFonts w:eastAsia="Arial Unicode MS"/>
              </w:rPr>
            </w:pPr>
            <w:r w:rsidRPr="00792ABF">
              <w:t>Tantárgyfelelős oktató</w:t>
            </w:r>
          </w:p>
        </w:tc>
        <w:tc>
          <w:tcPr>
            <w:tcW w:w="850" w:type="dxa"/>
            <w:tcBorders>
              <w:top w:val="nil"/>
              <w:left w:val="nil"/>
              <w:bottom w:val="single" w:sz="4" w:space="0" w:color="auto"/>
              <w:right w:val="single" w:sz="4" w:space="0" w:color="auto"/>
            </w:tcBorders>
            <w:vAlign w:val="center"/>
          </w:tcPr>
          <w:p w:rsidR="00942F50" w:rsidRPr="00792ABF" w:rsidRDefault="00942F50" w:rsidP="008A25DB">
            <w:pPr>
              <w:rPr>
                <w:rFonts w:eastAsia="Arial Unicode MS"/>
              </w:rPr>
            </w:pPr>
            <w:r w:rsidRPr="00792ABF">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42F50" w:rsidRPr="00792ABF" w:rsidRDefault="00942F50" w:rsidP="008A25DB">
            <w:pPr>
              <w:jc w:val="center"/>
              <w:rPr>
                <w:b/>
              </w:rPr>
            </w:pPr>
            <w:r w:rsidRPr="00792ABF">
              <w:rPr>
                <w:b/>
              </w:rPr>
              <w:t>Dr. Csapó Zsolt</w:t>
            </w:r>
          </w:p>
        </w:tc>
        <w:tc>
          <w:tcPr>
            <w:tcW w:w="855" w:type="dxa"/>
            <w:tcBorders>
              <w:top w:val="single" w:sz="4" w:space="0" w:color="auto"/>
              <w:left w:val="nil"/>
              <w:bottom w:val="single" w:sz="4" w:space="0" w:color="auto"/>
              <w:right w:val="single" w:sz="4" w:space="0" w:color="auto"/>
            </w:tcBorders>
            <w:vAlign w:val="center"/>
          </w:tcPr>
          <w:p w:rsidR="00942F50" w:rsidRPr="00792ABF" w:rsidRDefault="00942F50" w:rsidP="008A25DB">
            <w:pPr>
              <w:rPr>
                <w:rFonts w:eastAsia="Arial Unicode MS"/>
              </w:rPr>
            </w:pPr>
            <w:r w:rsidRPr="00792ABF">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42F50" w:rsidRPr="00792ABF" w:rsidRDefault="00942F50" w:rsidP="008A25DB">
            <w:pPr>
              <w:jc w:val="center"/>
              <w:rPr>
                <w:b/>
              </w:rPr>
            </w:pPr>
            <w:r w:rsidRPr="00792ABF">
              <w:rPr>
                <w:b/>
              </w:rPr>
              <w:t>Egyetemi docens</w:t>
            </w:r>
          </w:p>
        </w:tc>
      </w:tr>
      <w:tr w:rsidR="00942F50" w:rsidRPr="00792ABF" w:rsidTr="008A25DB">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42F50" w:rsidRPr="00792ABF" w:rsidRDefault="00942F50" w:rsidP="008A25DB">
            <w:pPr>
              <w:ind w:left="20"/>
            </w:pPr>
            <w:r w:rsidRPr="00792ABF">
              <w:t>Tantárgy oktatásába bevont oktató</w:t>
            </w:r>
          </w:p>
        </w:tc>
        <w:tc>
          <w:tcPr>
            <w:tcW w:w="850" w:type="dxa"/>
            <w:tcBorders>
              <w:top w:val="nil"/>
              <w:left w:val="nil"/>
              <w:bottom w:val="single" w:sz="4" w:space="0" w:color="auto"/>
              <w:right w:val="single" w:sz="4" w:space="0" w:color="auto"/>
            </w:tcBorders>
            <w:vAlign w:val="center"/>
          </w:tcPr>
          <w:p w:rsidR="00942F50" w:rsidRPr="00792ABF" w:rsidRDefault="00942F50" w:rsidP="008A25DB">
            <w:r w:rsidRPr="00792ABF">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42F50" w:rsidRPr="00792ABF" w:rsidRDefault="00942F50" w:rsidP="008A25DB">
            <w:pPr>
              <w:jc w:val="center"/>
              <w:rPr>
                <w:b/>
              </w:rPr>
            </w:pPr>
            <w:r w:rsidRPr="00792ABF">
              <w:rPr>
                <w:b/>
              </w:rPr>
              <w:t>-</w:t>
            </w:r>
          </w:p>
        </w:tc>
        <w:tc>
          <w:tcPr>
            <w:tcW w:w="855" w:type="dxa"/>
            <w:tcBorders>
              <w:top w:val="single" w:sz="4" w:space="0" w:color="auto"/>
              <w:left w:val="nil"/>
              <w:bottom w:val="single" w:sz="4" w:space="0" w:color="auto"/>
              <w:right w:val="single" w:sz="4" w:space="0" w:color="auto"/>
            </w:tcBorders>
            <w:vAlign w:val="center"/>
          </w:tcPr>
          <w:p w:rsidR="00942F50" w:rsidRPr="00792ABF" w:rsidRDefault="00942F50" w:rsidP="008A25DB">
            <w:r w:rsidRPr="00792ABF">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42F50" w:rsidRPr="00792ABF" w:rsidRDefault="00942F50" w:rsidP="008A25DB">
            <w:pPr>
              <w:jc w:val="center"/>
              <w:rPr>
                <w:b/>
              </w:rPr>
            </w:pPr>
            <w:r w:rsidRPr="00792ABF">
              <w:rPr>
                <w:b/>
              </w:rPr>
              <w:t>-</w:t>
            </w:r>
          </w:p>
        </w:tc>
      </w:tr>
      <w:tr w:rsidR="00942F50" w:rsidRPr="00792ABF" w:rsidTr="008A25DB">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r w:rsidRPr="00792ABF">
              <w:rPr>
                <w:b/>
                <w:bCs/>
              </w:rPr>
              <w:t xml:space="preserve">A kurzus célja, </w:t>
            </w:r>
            <w:r w:rsidRPr="00792ABF">
              <w:t>hogy a hallgatók</w:t>
            </w:r>
          </w:p>
          <w:p w:rsidR="00942F50" w:rsidRPr="00792ABF" w:rsidRDefault="00942F50" w:rsidP="008A25DB">
            <w:pPr>
              <w:shd w:val="clear" w:color="auto" w:fill="E5DFEC"/>
              <w:suppressAutoHyphens/>
              <w:autoSpaceDE w:val="0"/>
              <w:spacing w:before="60" w:after="60"/>
              <w:ind w:left="417" w:right="113"/>
              <w:jc w:val="both"/>
            </w:pPr>
            <w:r w:rsidRPr="00792ABF">
              <w:rPr>
                <w:color w:val="000000"/>
              </w:rPr>
              <w:t>a gazdasági társaságok nemzetközi kereskedelmi tevékenységének átfogó ismeretét, a külkereskedelmi ügyletek lebonyolításának, kapcsolódó okmányok kitöltését elsajátítsák.</w:t>
            </w:r>
          </w:p>
          <w:p w:rsidR="00942F50" w:rsidRPr="00792ABF" w:rsidRDefault="00942F50" w:rsidP="008A25DB"/>
        </w:tc>
      </w:tr>
      <w:tr w:rsidR="00942F50" w:rsidRPr="00792ABF" w:rsidTr="008A25DB">
        <w:trPr>
          <w:cantSplit/>
          <w:trHeight w:val="1400"/>
        </w:trPr>
        <w:tc>
          <w:tcPr>
            <w:tcW w:w="9939" w:type="dxa"/>
            <w:gridSpan w:val="10"/>
            <w:tcBorders>
              <w:top w:val="single" w:sz="4" w:space="0" w:color="auto"/>
              <w:left w:val="single" w:sz="4" w:space="0" w:color="auto"/>
              <w:right w:val="single" w:sz="4" w:space="0" w:color="000000"/>
            </w:tcBorders>
            <w:vAlign w:val="center"/>
          </w:tcPr>
          <w:p w:rsidR="00942F50" w:rsidRPr="00792ABF" w:rsidRDefault="00942F50" w:rsidP="008A25DB">
            <w:pPr>
              <w:jc w:val="both"/>
              <w:rPr>
                <w:color w:val="000000"/>
              </w:rPr>
            </w:pPr>
            <w:r w:rsidRPr="00792ABF">
              <w:rPr>
                <w:color w:val="000000"/>
              </w:rPr>
              <w:t xml:space="preserve">Azoknak az előírt szakmai kompetenciáknak, kompetencia-elemeknek (tudás, képesség stb., KKK 7. pont) a felsorolása, amelyek kialakításához a tantárgy jellemzően, érdemben hozzájárul </w:t>
            </w:r>
          </w:p>
          <w:p w:rsidR="00942F50" w:rsidRPr="00792ABF" w:rsidRDefault="00942F50" w:rsidP="008A25DB">
            <w:pPr>
              <w:jc w:val="both"/>
              <w:rPr>
                <w:color w:val="000000"/>
              </w:rPr>
            </w:pPr>
          </w:p>
          <w:p w:rsidR="00942F50" w:rsidRPr="00792ABF" w:rsidRDefault="00942F50" w:rsidP="008A25DB">
            <w:pPr>
              <w:ind w:left="402"/>
              <w:jc w:val="both"/>
              <w:rPr>
                <w:i/>
                <w:color w:val="000000"/>
              </w:rPr>
            </w:pPr>
            <w:r w:rsidRPr="00792ABF">
              <w:rPr>
                <w:i/>
                <w:color w:val="000000"/>
              </w:rPr>
              <w:t xml:space="preserve">Tudás: </w:t>
            </w:r>
          </w:p>
          <w:p w:rsidR="00942F50" w:rsidRPr="00792ABF" w:rsidRDefault="00942F50" w:rsidP="008A25DB">
            <w:pPr>
              <w:shd w:val="clear" w:color="auto" w:fill="EDEDED"/>
              <w:ind w:left="420" w:right="113"/>
              <w:jc w:val="both"/>
              <w:rPr>
                <w:color w:val="000000"/>
              </w:rPr>
            </w:pPr>
            <w:r w:rsidRPr="00792ABF">
              <w:t>Átfogóan ismeri a kereskedelem tárgykörének alapvető tényeit, irányait és határait, gazdasági, szakterületi szervezetek struktúráját, működését és kapcsolat-rendszerét, a szereplők viselkedését, az azt meghatározó külső és belső környezeti, viselkedési, döntési információs és motivációs tényezőket. Ismeri az értékesítési, üzletkötési tevékenység folyamatait, jogi, etikai követelményeit. Ismeri a kereskedelmi vállalatok működését és szervezetét, a kereskedelmi tevékenység főbb munkafolyamatait és technikáit. Birtokában van a gazdaságtudomány alapvető szakmai szókincsének anyanyelvén.</w:t>
            </w:r>
          </w:p>
          <w:p w:rsidR="00942F50" w:rsidRPr="00792ABF" w:rsidRDefault="00942F50" w:rsidP="008A25DB">
            <w:pPr>
              <w:ind w:left="402"/>
              <w:jc w:val="both"/>
              <w:rPr>
                <w:i/>
                <w:color w:val="000000"/>
              </w:rPr>
            </w:pPr>
            <w:r w:rsidRPr="00792ABF">
              <w:rPr>
                <w:i/>
                <w:color w:val="000000"/>
              </w:rPr>
              <w:t>Képesség:</w:t>
            </w:r>
          </w:p>
          <w:p w:rsidR="00942F50" w:rsidRPr="00792ABF" w:rsidRDefault="00942F50" w:rsidP="008A25DB">
            <w:pPr>
              <w:shd w:val="clear" w:color="auto" w:fill="E5DFEC"/>
              <w:suppressAutoHyphens/>
              <w:autoSpaceDE w:val="0"/>
              <w:spacing w:before="60" w:after="60"/>
              <w:ind w:left="420" w:right="113"/>
              <w:jc w:val="both"/>
              <w:rPr>
                <w:color w:val="000000"/>
              </w:rPr>
            </w:pPr>
            <w:r w:rsidRPr="00792ABF">
              <w:t>Gazdasági tevékenységet, projektet tervez, szervez, kisebb vállalkozást, gazdálkodó szervezetet, irányít és ellenőriz. 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 Követi és értelmezi a nemzetközi üzleti folyamatokat, a gazdaságpolitika és a szakterület szerint releváns kapcsolódó szakpolitikák, jogszabályok változásait, azok hatásait, ezeket figyelembe veszi elemzései, javaslatai, döntései során. Képes a fogalmi és elméleti szempontból szakszerűen megfogalmazott szakmai javaslatot, álláspontot szóban és írásban a szakmai kommunikáció szabályai szerint prezentálni</w:t>
            </w:r>
            <w:r w:rsidRPr="00792ABF">
              <w:rPr>
                <w:color w:val="000000"/>
              </w:rPr>
              <w:t xml:space="preserve">. </w:t>
            </w:r>
            <w:r w:rsidRPr="00792ABF">
              <w:t>Képes más tudásterületekkel és társadalmi-gazdasági alrendszerekkel való együttműködésre.</w:t>
            </w:r>
          </w:p>
          <w:p w:rsidR="00942F50" w:rsidRPr="00792ABF" w:rsidRDefault="00942F50" w:rsidP="008A25DB">
            <w:pPr>
              <w:ind w:left="402"/>
              <w:jc w:val="both"/>
              <w:rPr>
                <w:i/>
                <w:color w:val="000000"/>
              </w:rPr>
            </w:pPr>
            <w:r w:rsidRPr="00792ABF">
              <w:rPr>
                <w:i/>
                <w:color w:val="000000"/>
              </w:rPr>
              <w:t>Attitűd:</w:t>
            </w:r>
          </w:p>
          <w:p w:rsidR="00942F50" w:rsidRPr="00792ABF" w:rsidRDefault="00942F50" w:rsidP="008A25DB">
            <w:pPr>
              <w:shd w:val="clear" w:color="auto" w:fill="E5DFEC"/>
              <w:suppressAutoHyphens/>
              <w:autoSpaceDE w:val="0"/>
              <w:spacing w:before="60" w:after="60"/>
              <w:ind w:left="417" w:right="113"/>
              <w:jc w:val="both"/>
              <w:rPr>
                <w:color w:val="000000"/>
              </w:rPr>
            </w:pPr>
            <w:r w:rsidRPr="00792ABF">
              <w:t>Fogékony az új információk befogadására, az új szakmai ismeretekre és módszertanokra, nyitott az új, önálló és együttműködést igénylő feladatok, felelősségek vállalására</w:t>
            </w:r>
            <w:r w:rsidRPr="00792ABF">
              <w:rPr>
                <w:color w:val="000000"/>
              </w:rPr>
              <w:t xml:space="preserve">. </w:t>
            </w:r>
            <w:r w:rsidRPr="00792ABF">
              <w:t>Törekszik tudásának és munkakapcsolatainak fejlesztésére. Törekszik arra, hogy önképzése szakmai céljai megvalósításának egyik eszközévé váljon. Komplex megközelítést kívánó, illetve váratlan döntési helyzetekben is törekszik a jogszabályok és etikai normák teljes körű figyelembevételével meghozni döntését.</w:t>
            </w:r>
            <w:r w:rsidRPr="00792ABF">
              <w:rPr>
                <w:color w:val="000000"/>
              </w:rPr>
              <w:t xml:space="preserve"> </w:t>
            </w:r>
          </w:p>
          <w:p w:rsidR="00942F50" w:rsidRPr="00792ABF" w:rsidRDefault="00942F50" w:rsidP="008A25DB">
            <w:pPr>
              <w:ind w:left="402"/>
              <w:jc w:val="both"/>
              <w:rPr>
                <w:i/>
                <w:color w:val="000000"/>
              </w:rPr>
            </w:pPr>
            <w:r w:rsidRPr="00792ABF">
              <w:rPr>
                <w:i/>
                <w:color w:val="000000"/>
              </w:rPr>
              <w:t>Autonómia és felelősség:</w:t>
            </w:r>
          </w:p>
          <w:p w:rsidR="00942F50" w:rsidRPr="00792ABF" w:rsidRDefault="00942F50" w:rsidP="008A25DB">
            <w:pPr>
              <w:shd w:val="clear" w:color="auto" w:fill="E5DFEC"/>
              <w:suppressAutoHyphens/>
              <w:autoSpaceDE w:val="0"/>
              <w:spacing w:before="60" w:after="60"/>
              <w:ind w:left="417" w:right="113"/>
              <w:jc w:val="both"/>
              <w:rPr>
                <w:color w:val="000000"/>
              </w:rPr>
            </w:pPr>
            <w:r w:rsidRPr="00792ABF">
              <w:t>Általános szakmai felügyelet mellett, önállóan végzi és szervezi a munkaköri leírásban meghatározott feladatokat. Az elemzésekért, következtetéseiért és döntéseiért felelősséget vállal. Felelősséget vállal a munkával és magatartásával kapcsolatos szakmai, jogi, etikai normák és szabályok betartása terén. Önállóan és felelősséggel vesz részt a gazdálkodó szervezeten belüli és azon kívüli szakmai fórumok munkájában.</w:t>
            </w:r>
          </w:p>
          <w:p w:rsidR="00942F50" w:rsidRPr="00792ABF" w:rsidRDefault="00942F50" w:rsidP="008A25DB">
            <w:pPr>
              <w:ind w:left="720"/>
              <w:rPr>
                <w:color w:val="000000"/>
              </w:rPr>
            </w:pPr>
          </w:p>
        </w:tc>
      </w:tr>
      <w:tr w:rsidR="00942F50" w:rsidRPr="00792ABF" w:rsidTr="008A25DB">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rPr>
                <w:b/>
                <w:bCs/>
              </w:rPr>
            </w:pPr>
            <w:r w:rsidRPr="00792ABF">
              <w:rPr>
                <w:b/>
                <w:bCs/>
              </w:rPr>
              <w:t>A kurzus rövid tartalma, témakörei</w:t>
            </w:r>
          </w:p>
          <w:p w:rsidR="00942F50" w:rsidRPr="00792ABF" w:rsidRDefault="00942F50" w:rsidP="008A25DB">
            <w:pPr>
              <w:jc w:val="both"/>
            </w:pPr>
          </w:p>
          <w:p w:rsidR="00942F50" w:rsidRPr="00792ABF" w:rsidRDefault="00942F50" w:rsidP="008A25DB">
            <w:pPr>
              <w:shd w:val="clear" w:color="auto" w:fill="E5DFEC"/>
              <w:suppressAutoHyphens/>
              <w:autoSpaceDE w:val="0"/>
              <w:spacing w:before="60" w:after="60"/>
              <w:ind w:left="417" w:right="113"/>
              <w:jc w:val="both"/>
            </w:pPr>
            <w:r w:rsidRPr="00792ABF">
              <w:t>A külkereskedelmi folyamatok rendszerezése. A külkereskedelmi ügylet résztvevői kapcsolatrendszerezésének áttekintése. Az ajánlat, rendelés és szerződés kapcsolatrendszere. Az okmányok külkereskedelemben betöltött szerepe. Az export ügyletek vizsgálata. Az import ügyletek vizsgálata. Az Európai Unión belüli ügyletek vizsgálata.</w:t>
            </w:r>
          </w:p>
        </w:tc>
      </w:tr>
      <w:tr w:rsidR="00942F50" w:rsidRPr="00792ABF" w:rsidTr="008A25DB">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942F50" w:rsidRPr="00792ABF" w:rsidRDefault="00942F50" w:rsidP="008A25DB">
            <w:pPr>
              <w:rPr>
                <w:b/>
                <w:bCs/>
              </w:rPr>
            </w:pPr>
            <w:r w:rsidRPr="00792ABF">
              <w:rPr>
                <w:b/>
                <w:bCs/>
              </w:rPr>
              <w:t>Tervezett tanulási tevékenységek, tanítási módszerek</w:t>
            </w:r>
          </w:p>
          <w:p w:rsidR="00942F50" w:rsidRPr="00792ABF" w:rsidRDefault="00942F50" w:rsidP="008A25DB">
            <w:pPr>
              <w:shd w:val="clear" w:color="auto" w:fill="E5DFEC"/>
              <w:suppressAutoHyphens/>
              <w:autoSpaceDE w:val="0"/>
              <w:spacing w:before="60" w:after="60"/>
              <w:ind w:left="417" w:right="113"/>
            </w:pPr>
            <w:r w:rsidRPr="00792ABF">
              <w:t>Előadások és gyakorlatok</w:t>
            </w:r>
          </w:p>
        </w:tc>
      </w:tr>
      <w:tr w:rsidR="00942F50" w:rsidRPr="00792ABF" w:rsidTr="008A25DB">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942F50" w:rsidRPr="00792ABF" w:rsidRDefault="00942F50" w:rsidP="008A25DB">
            <w:pPr>
              <w:rPr>
                <w:color w:val="000000"/>
              </w:rPr>
            </w:pPr>
            <w:r w:rsidRPr="00792ABF">
              <w:rPr>
                <w:b/>
                <w:bCs/>
              </w:rPr>
              <w:lastRenderedPageBreak/>
              <w:t>Értékelés</w:t>
            </w:r>
          </w:p>
          <w:p w:rsidR="00942F50" w:rsidRPr="00792ABF" w:rsidRDefault="00942F50" w:rsidP="008A25DB">
            <w:pPr>
              <w:jc w:val="both"/>
              <w:rPr>
                <w:color w:val="000000"/>
              </w:rPr>
            </w:pPr>
            <w:r w:rsidRPr="00792ABF">
              <w:rPr>
                <w:color w:val="000000"/>
              </w:rPr>
              <w:t xml:space="preserve">A félévvégi aláírásnak követelménye, előfeltétele nincs. Vizsga jegy: írásbeli vizsga (gyakorlati jegy). A vizsgázók egy konkrét külkereskedelmi ügyletet oldanak meg, ajánlatot és rendelést készítenek, kitöltik az ügylethez kapcsolódó okmányokat. </w:t>
            </w:r>
          </w:p>
          <w:p w:rsidR="00942F50" w:rsidRPr="00792ABF" w:rsidRDefault="00942F50" w:rsidP="008A25DB">
            <w:pPr>
              <w:jc w:val="both"/>
              <w:rPr>
                <w:bCs/>
                <w:color w:val="000000"/>
              </w:rPr>
            </w:pPr>
            <w:r w:rsidRPr="00792ABF">
              <w:rPr>
                <w:bCs/>
                <w:color w:val="000000"/>
              </w:rPr>
              <w:t>- 59 %-ig                           elégtelen</w:t>
            </w:r>
          </w:p>
          <w:p w:rsidR="00942F50" w:rsidRPr="00792ABF" w:rsidRDefault="00942F50" w:rsidP="008A25DB">
            <w:pPr>
              <w:jc w:val="both"/>
              <w:rPr>
                <w:bCs/>
                <w:color w:val="000000"/>
              </w:rPr>
            </w:pPr>
            <w:r w:rsidRPr="00792ABF">
              <w:rPr>
                <w:bCs/>
                <w:color w:val="000000"/>
              </w:rPr>
              <w:t>60 % - 69 %-ig</w:t>
            </w:r>
            <w:r w:rsidRPr="00792ABF">
              <w:rPr>
                <w:bCs/>
                <w:color w:val="000000"/>
              </w:rPr>
              <w:tab/>
              <w:t xml:space="preserve">              elégséges</w:t>
            </w:r>
          </w:p>
          <w:p w:rsidR="00942F50" w:rsidRPr="00792ABF" w:rsidRDefault="00942F50" w:rsidP="008A25DB">
            <w:pPr>
              <w:jc w:val="both"/>
              <w:rPr>
                <w:bCs/>
                <w:color w:val="000000"/>
              </w:rPr>
            </w:pPr>
            <w:r w:rsidRPr="00792ABF">
              <w:rPr>
                <w:bCs/>
                <w:color w:val="000000"/>
              </w:rPr>
              <w:t>70% - 79%-ig</w:t>
            </w:r>
            <w:r w:rsidRPr="00792ABF">
              <w:rPr>
                <w:bCs/>
                <w:color w:val="000000"/>
              </w:rPr>
              <w:tab/>
            </w:r>
            <w:r w:rsidRPr="00792ABF">
              <w:rPr>
                <w:bCs/>
                <w:color w:val="000000"/>
              </w:rPr>
              <w:tab/>
              <w:t>közepes</w:t>
            </w:r>
          </w:p>
          <w:p w:rsidR="00942F50" w:rsidRPr="00792ABF" w:rsidRDefault="00942F50" w:rsidP="008A25DB">
            <w:pPr>
              <w:jc w:val="both"/>
              <w:rPr>
                <w:bCs/>
                <w:color w:val="000000"/>
              </w:rPr>
            </w:pPr>
            <w:r w:rsidRPr="00792ABF">
              <w:rPr>
                <w:bCs/>
                <w:color w:val="000000"/>
              </w:rPr>
              <w:t>80% - 89%-ig</w:t>
            </w:r>
            <w:r w:rsidRPr="00792ABF">
              <w:rPr>
                <w:bCs/>
                <w:color w:val="000000"/>
              </w:rPr>
              <w:tab/>
            </w:r>
            <w:r w:rsidRPr="00792ABF">
              <w:rPr>
                <w:bCs/>
                <w:color w:val="000000"/>
              </w:rPr>
              <w:tab/>
              <w:t>jó</w:t>
            </w:r>
          </w:p>
          <w:p w:rsidR="00942F50" w:rsidRPr="00792ABF" w:rsidRDefault="00942F50" w:rsidP="008A25DB">
            <w:pPr>
              <w:jc w:val="both"/>
              <w:rPr>
                <w:bCs/>
                <w:color w:val="000000"/>
              </w:rPr>
            </w:pPr>
            <w:r w:rsidRPr="00792ABF">
              <w:rPr>
                <w:bCs/>
                <w:color w:val="000000"/>
              </w:rPr>
              <w:t>90% – 100%</w:t>
            </w:r>
            <w:r w:rsidRPr="00792ABF">
              <w:rPr>
                <w:bCs/>
                <w:color w:val="000000"/>
              </w:rPr>
              <w:tab/>
            </w:r>
            <w:r w:rsidRPr="00792ABF">
              <w:rPr>
                <w:bCs/>
                <w:color w:val="000000"/>
              </w:rPr>
              <w:tab/>
              <w:t xml:space="preserve">jeles </w:t>
            </w:r>
          </w:p>
          <w:p w:rsidR="00942F50" w:rsidRPr="00792ABF" w:rsidRDefault="00942F50" w:rsidP="008A25DB">
            <w:pPr>
              <w:shd w:val="clear" w:color="auto" w:fill="E5DFEC"/>
              <w:suppressAutoHyphens/>
              <w:autoSpaceDE w:val="0"/>
              <w:spacing w:before="60" w:after="60"/>
              <w:ind w:left="417" w:right="113"/>
              <w:jc w:val="both"/>
              <w:rPr>
                <w:color w:val="000000"/>
              </w:rPr>
            </w:pPr>
          </w:p>
          <w:p w:rsidR="00942F50" w:rsidRPr="00792ABF" w:rsidRDefault="00942F50" w:rsidP="008A25DB">
            <w:pPr>
              <w:shd w:val="clear" w:color="auto" w:fill="E5DFEC"/>
              <w:suppressAutoHyphens/>
              <w:autoSpaceDE w:val="0"/>
              <w:spacing w:before="60" w:after="60"/>
              <w:ind w:left="417" w:right="113"/>
              <w:jc w:val="both"/>
            </w:pPr>
          </w:p>
        </w:tc>
      </w:tr>
      <w:tr w:rsidR="00942F50" w:rsidRPr="00792ABF" w:rsidTr="008A25DB">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rPr>
                <w:b/>
                <w:bCs/>
              </w:rPr>
            </w:pPr>
            <w:r w:rsidRPr="00792ABF">
              <w:rPr>
                <w:b/>
                <w:bCs/>
              </w:rPr>
              <w:t>Kötelező szakirodalom:</w:t>
            </w:r>
          </w:p>
          <w:p w:rsidR="00942F50" w:rsidRPr="00792ABF" w:rsidRDefault="00942F50" w:rsidP="008A25DB"/>
          <w:p w:rsidR="00942F50" w:rsidRPr="00792ABF" w:rsidRDefault="00942F50" w:rsidP="008A25DB">
            <w:r w:rsidRPr="00792ABF">
              <w:t>Constantinovits Milán – Sipos Zoltán: Nemzetközi üzleti technikák, Akadémiai Kiadó, 2014</w:t>
            </w:r>
          </w:p>
          <w:p w:rsidR="00942F50" w:rsidRPr="00792ABF" w:rsidRDefault="00942F50" w:rsidP="008A25DB">
            <w:r w:rsidRPr="00792ABF">
              <w:t>Csapó Zolt: Nemzetközi kereskedelempolitika, Debreceni Egyetemi Kiadó, 2010</w:t>
            </w:r>
          </w:p>
          <w:p w:rsidR="00942F50" w:rsidRPr="00792ABF" w:rsidRDefault="00942F50" w:rsidP="008A25DB">
            <w:pPr>
              <w:rPr>
                <w:b/>
                <w:bCs/>
              </w:rPr>
            </w:pPr>
          </w:p>
          <w:p w:rsidR="00942F50" w:rsidRPr="00792ABF" w:rsidRDefault="00942F50" w:rsidP="008A25DB">
            <w:pPr>
              <w:rPr>
                <w:b/>
                <w:bCs/>
              </w:rPr>
            </w:pPr>
            <w:r w:rsidRPr="00792ABF">
              <w:rPr>
                <w:b/>
                <w:bCs/>
              </w:rPr>
              <w:t>Ajánlott szakirodalom:</w:t>
            </w:r>
          </w:p>
          <w:p w:rsidR="00942F50" w:rsidRPr="00792ABF" w:rsidRDefault="00942F50" w:rsidP="008A25DB">
            <w:pPr>
              <w:rPr>
                <w:iCs/>
              </w:rPr>
            </w:pPr>
          </w:p>
          <w:p w:rsidR="00942F50" w:rsidRPr="00792ABF" w:rsidRDefault="00942F50" w:rsidP="008A25DB">
            <w:pPr>
              <w:rPr>
                <w:iCs/>
              </w:rPr>
            </w:pPr>
            <w:r w:rsidRPr="00792ABF">
              <w:rPr>
                <w:iCs/>
              </w:rPr>
              <w:t>Kozár László: Nemzetközi áru- és tőzsdei kereskedelmi ügyletek. Szaktudás Kiadó Ház, Budapest, 2011</w:t>
            </w:r>
          </w:p>
          <w:p w:rsidR="00942F50" w:rsidRPr="00792ABF" w:rsidRDefault="00942F50" w:rsidP="008A25DB">
            <w:r w:rsidRPr="00792ABF">
              <w:rPr>
                <w:iCs/>
              </w:rPr>
              <w:t>Dr. Kárpáti László – Dr. Lehota József (szerk.): Kereskedelmi ismeretek.  Szaktudás Kiadó Ház Zrt, Budapest, 2010</w:t>
            </w:r>
          </w:p>
          <w:p w:rsidR="00942F50" w:rsidRPr="00792ABF" w:rsidRDefault="00942F50" w:rsidP="008A25DB">
            <w:pPr>
              <w:shd w:val="clear" w:color="auto" w:fill="E5DFEC"/>
              <w:suppressAutoHyphens/>
              <w:autoSpaceDE w:val="0"/>
              <w:spacing w:before="60" w:after="60"/>
              <w:ind w:right="113"/>
            </w:pPr>
          </w:p>
        </w:tc>
      </w:tr>
    </w:tbl>
    <w:p w:rsidR="00942F50" w:rsidRPr="00792ABF" w:rsidRDefault="00942F50" w:rsidP="00942F50"/>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539"/>
      </w:tblGrid>
      <w:tr w:rsidR="00E11BFD" w:rsidRPr="00792ABF" w:rsidTr="00FD69DC">
        <w:tc>
          <w:tcPr>
            <w:tcW w:w="9250" w:type="dxa"/>
            <w:gridSpan w:val="2"/>
            <w:shd w:val="clear" w:color="auto" w:fill="auto"/>
          </w:tcPr>
          <w:p w:rsidR="00E11BFD" w:rsidRPr="00792ABF" w:rsidRDefault="00E11BFD" w:rsidP="00E11BFD">
            <w:pPr>
              <w:jc w:val="center"/>
            </w:pPr>
            <w:r w:rsidRPr="00792ABF">
              <w:t>Heti bontott tematika</w:t>
            </w:r>
          </w:p>
        </w:tc>
      </w:tr>
      <w:tr w:rsidR="00E11BFD" w:rsidRPr="00792ABF" w:rsidTr="00FD69DC">
        <w:tc>
          <w:tcPr>
            <w:tcW w:w="1529" w:type="dxa"/>
            <w:vMerge w:val="restart"/>
            <w:shd w:val="clear" w:color="auto" w:fill="auto"/>
          </w:tcPr>
          <w:p w:rsidR="00E11BFD" w:rsidRPr="00792ABF" w:rsidRDefault="00E11BFD" w:rsidP="00E11BFD">
            <w:pPr>
              <w:numPr>
                <w:ilvl w:val="0"/>
                <w:numId w:val="54"/>
              </w:numPr>
            </w:pPr>
          </w:p>
        </w:tc>
        <w:tc>
          <w:tcPr>
            <w:tcW w:w="7721" w:type="dxa"/>
            <w:shd w:val="clear" w:color="auto" w:fill="auto"/>
          </w:tcPr>
          <w:p w:rsidR="00E11BFD" w:rsidRPr="00792ABF" w:rsidRDefault="00E11BFD" w:rsidP="00E11BFD">
            <w:pPr>
              <w:jc w:val="both"/>
            </w:pPr>
            <w:r w:rsidRPr="00792ABF">
              <w:t>Bevezetés a nemzetközi kereskedelembe</w:t>
            </w:r>
          </w:p>
        </w:tc>
      </w:tr>
      <w:tr w:rsidR="00E11BFD" w:rsidRPr="00792ABF" w:rsidTr="00FD69DC">
        <w:tc>
          <w:tcPr>
            <w:tcW w:w="1529" w:type="dxa"/>
            <w:vMerge/>
            <w:shd w:val="clear" w:color="auto" w:fill="auto"/>
          </w:tcPr>
          <w:p w:rsidR="00E11BFD" w:rsidRPr="00792ABF" w:rsidRDefault="00E11BFD" w:rsidP="00E11BFD">
            <w:pPr>
              <w:numPr>
                <w:ilvl w:val="0"/>
                <w:numId w:val="54"/>
              </w:numPr>
            </w:pPr>
          </w:p>
        </w:tc>
        <w:tc>
          <w:tcPr>
            <w:tcW w:w="7721" w:type="dxa"/>
            <w:shd w:val="clear" w:color="auto" w:fill="auto"/>
          </w:tcPr>
          <w:p w:rsidR="00E11BFD" w:rsidRPr="00792ABF" w:rsidRDefault="00E11BFD" w:rsidP="00E11BFD">
            <w:pPr>
              <w:jc w:val="both"/>
            </w:pPr>
            <w:r w:rsidRPr="00792ABF">
              <w:t>TE:  alapfogalmak megismerése</w:t>
            </w:r>
          </w:p>
        </w:tc>
      </w:tr>
      <w:tr w:rsidR="00E11BFD" w:rsidRPr="00792ABF" w:rsidTr="00FD69DC">
        <w:tc>
          <w:tcPr>
            <w:tcW w:w="1529" w:type="dxa"/>
            <w:vMerge w:val="restart"/>
            <w:shd w:val="clear" w:color="auto" w:fill="auto"/>
          </w:tcPr>
          <w:p w:rsidR="00E11BFD" w:rsidRPr="00792ABF" w:rsidRDefault="00E11BFD" w:rsidP="00E11BFD">
            <w:pPr>
              <w:numPr>
                <w:ilvl w:val="0"/>
                <w:numId w:val="54"/>
              </w:numPr>
            </w:pPr>
          </w:p>
        </w:tc>
        <w:tc>
          <w:tcPr>
            <w:tcW w:w="7721" w:type="dxa"/>
            <w:shd w:val="clear" w:color="auto" w:fill="auto"/>
          </w:tcPr>
          <w:p w:rsidR="00E11BFD" w:rsidRPr="00792ABF" w:rsidRDefault="00E11BFD" w:rsidP="00E11BFD">
            <w:pPr>
              <w:jc w:val="both"/>
            </w:pPr>
            <w:r w:rsidRPr="00792ABF">
              <w:t>Külkereskedelmi ügyletek rendszerzése</w:t>
            </w:r>
          </w:p>
        </w:tc>
      </w:tr>
      <w:tr w:rsidR="00E11BFD" w:rsidRPr="00792ABF" w:rsidTr="00FD69DC">
        <w:tc>
          <w:tcPr>
            <w:tcW w:w="1529" w:type="dxa"/>
            <w:vMerge/>
            <w:shd w:val="clear" w:color="auto" w:fill="auto"/>
          </w:tcPr>
          <w:p w:rsidR="00E11BFD" w:rsidRPr="00792ABF" w:rsidRDefault="00E11BFD" w:rsidP="00E11BFD">
            <w:pPr>
              <w:numPr>
                <w:ilvl w:val="0"/>
                <w:numId w:val="54"/>
              </w:numPr>
            </w:pPr>
          </w:p>
        </w:tc>
        <w:tc>
          <w:tcPr>
            <w:tcW w:w="7721" w:type="dxa"/>
            <w:shd w:val="clear" w:color="auto" w:fill="auto"/>
          </w:tcPr>
          <w:p w:rsidR="00E11BFD" w:rsidRPr="00792ABF" w:rsidRDefault="00E11BFD" w:rsidP="00E11BFD">
            <w:pPr>
              <w:jc w:val="both"/>
            </w:pPr>
            <w:r w:rsidRPr="00792ABF">
              <w:t>TE: eligazodás a külkereskedelmi ügyletekben</w:t>
            </w:r>
          </w:p>
        </w:tc>
      </w:tr>
      <w:tr w:rsidR="00E11BFD" w:rsidRPr="00792ABF" w:rsidTr="00FD69DC">
        <w:tc>
          <w:tcPr>
            <w:tcW w:w="1529" w:type="dxa"/>
            <w:vMerge w:val="restart"/>
            <w:shd w:val="clear" w:color="auto" w:fill="auto"/>
          </w:tcPr>
          <w:p w:rsidR="00E11BFD" w:rsidRPr="00792ABF" w:rsidRDefault="00E11BFD" w:rsidP="00E11BFD">
            <w:pPr>
              <w:numPr>
                <w:ilvl w:val="0"/>
                <w:numId w:val="54"/>
              </w:numPr>
            </w:pPr>
          </w:p>
        </w:tc>
        <w:tc>
          <w:tcPr>
            <w:tcW w:w="7721" w:type="dxa"/>
            <w:shd w:val="clear" w:color="auto" w:fill="auto"/>
          </w:tcPr>
          <w:p w:rsidR="00E11BFD" w:rsidRPr="00792ABF" w:rsidRDefault="00E11BFD" w:rsidP="00E11BFD">
            <w:pPr>
              <w:jc w:val="both"/>
            </w:pPr>
            <w:r w:rsidRPr="00792ABF">
              <w:t>A külkereskedelmi ügylet résztvevőinek (eladó, vevő, áru, pénz, okmányok) kapcsolatrendszerének áttekintése</w:t>
            </w:r>
          </w:p>
        </w:tc>
      </w:tr>
      <w:tr w:rsidR="00E11BFD" w:rsidRPr="00792ABF" w:rsidTr="00FD69DC">
        <w:tc>
          <w:tcPr>
            <w:tcW w:w="1529" w:type="dxa"/>
            <w:vMerge/>
            <w:shd w:val="clear" w:color="auto" w:fill="auto"/>
          </w:tcPr>
          <w:p w:rsidR="00E11BFD" w:rsidRPr="00792ABF" w:rsidRDefault="00E11BFD" w:rsidP="00E11BFD">
            <w:pPr>
              <w:numPr>
                <w:ilvl w:val="0"/>
                <w:numId w:val="54"/>
              </w:numPr>
            </w:pPr>
          </w:p>
        </w:tc>
        <w:tc>
          <w:tcPr>
            <w:tcW w:w="7721" w:type="dxa"/>
            <w:shd w:val="clear" w:color="auto" w:fill="auto"/>
          </w:tcPr>
          <w:p w:rsidR="00E11BFD" w:rsidRPr="00792ABF" w:rsidRDefault="00E11BFD" w:rsidP="00E11BFD">
            <w:pPr>
              <w:jc w:val="both"/>
            </w:pPr>
            <w:r w:rsidRPr="00792ABF">
              <w:t>TE: a külkereskedelmi ügylet összefüggésrendszerének megismerése</w:t>
            </w:r>
          </w:p>
        </w:tc>
      </w:tr>
      <w:tr w:rsidR="00E11BFD" w:rsidRPr="00792ABF" w:rsidTr="00FD69DC">
        <w:tc>
          <w:tcPr>
            <w:tcW w:w="1529" w:type="dxa"/>
            <w:vMerge w:val="restart"/>
            <w:shd w:val="clear" w:color="auto" w:fill="auto"/>
          </w:tcPr>
          <w:p w:rsidR="00E11BFD" w:rsidRPr="00792ABF" w:rsidRDefault="00E11BFD" w:rsidP="00E11BFD">
            <w:pPr>
              <w:numPr>
                <w:ilvl w:val="0"/>
                <w:numId w:val="54"/>
              </w:numPr>
            </w:pPr>
          </w:p>
        </w:tc>
        <w:tc>
          <w:tcPr>
            <w:tcW w:w="7721" w:type="dxa"/>
            <w:shd w:val="clear" w:color="auto" w:fill="auto"/>
          </w:tcPr>
          <w:p w:rsidR="00E11BFD" w:rsidRPr="00792ABF" w:rsidRDefault="00E11BFD" w:rsidP="00E11BFD">
            <w:pPr>
              <w:jc w:val="both"/>
            </w:pPr>
            <w:r w:rsidRPr="00792ABF">
              <w:t>Okmányok a külkereskedelemben</w:t>
            </w:r>
          </w:p>
        </w:tc>
      </w:tr>
      <w:tr w:rsidR="00E11BFD" w:rsidRPr="00792ABF" w:rsidTr="00FD69DC">
        <w:tc>
          <w:tcPr>
            <w:tcW w:w="1529" w:type="dxa"/>
            <w:vMerge/>
            <w:shd w:val="clear" w:color="auto" w:fill="auto"/>
          </w:tcPr>
          <w:p w:rsidR="00E11BFD" w:rsidRPr="00792ABF" w:rsidRDefault="00E11BFD" w:rsidP="00E11BFD">
            <w:pPr>
              <w:numPr>
                <w:ilvl w:val="0"/>
                <w:numId w:val="54"/>
              </w:numPr>
            </w:pPr>
          </w:p>
        </w:tc>
        <w:tc>
          <w:tcPr>
            <w:tcW w:w="7721" w:type="dxa"/>
            <w:shd w:val="clear" w:color="auto" w:fill="auto"/>
          </w:tcPr>
          <w:p w:rsidR="00E11BFD" w:rsidRPr="00792ABF" w:rsidRDefault="00E11BFD" w:rsidP="00E11BFD">
            <w:pPr>
              <w:jc w:val="both"/>
            </w:pPr>
            <w:r w:rsidRPr="00792ABF">
              <w:t>TE: különböző okmányok és azok fontosságának megismerése</w:t>
            </w:r>
          </w:p>
        </w:tc>
      </w:tr>
      <w:tr w:rsidR="00E11BFD" w:rsidRPr="00792ABF" w:rsidTr="00FD69DC">
        <w:tc>
          <w:tcPr>
            <w:tcW w:w="1529" w:type="dxa"/>
            <w:vMerge w:val="restart"/>
            <w:shd w:val="clear" w:color="auto" w:fill="auto"/>
          </w:tcPr>
          <w:p w:rsidR="00E11BFD" w:rsidRPr="00792ABF" w:rsidRDefault="00E11BFD" w:rsidP="00E11BFD">
            <w:pPr>
              <w:numPr>
                <w:ilvl w:val="0"/>
                <w:numId w:val="54"/>
              </w:numPr>
            </w:pPr>
          </w:p>
        </w:tc>
        <w:tc>
          <w:tcPr>
            <w:tcW w:w="7721" w:type="dxa"/>
            <w:shd w:val="clear" w:color="auto" w:fill="auto"/>
          </w:tcPr>
          <w:p w:rsidR="00E11BFD" w:rsidRPr="00792ABF" w:rsidRDefault="00E11BFD" w:rsidP="00E11BFD">
            <w:pPr>
              <w:jc w:val="both"/>
            </w:pPr>
            <w:r w:rsidRPr="00792ABF">
              <w:t>Európai Unióból 3. országba történő külkereskedelmi ügylet (export) vizsgálata 1.</w:t>
            </w:r>
          </w:p>
        </w:tc>
      </w:tr>
      <w:tr w:rsidR="00E11BFD" w:rsidRPr="00792ABF" w:rsidTr="00FD69DC">
        <w:tc>
          <w:tcPr>
            <w:tcW w:w="1529" w:type="dxa"/>
            <w:vMerge/>
            <w:shd w:val="clear" w:color="auto" w:fill="auto"/>
          </w:tcPr>
          <w:p w:rsidR="00E11BFD" w:rsidRPr="00792ABF" w:rsidRDefault="00E11BFD" w:rsidP="00E11BFD">
            <w:pPr>
              <w:numPr>
                <w:ilvl w:val="0"/>
                <w:numId w:val="54"/>
              </w:numPr>
            </w:pPr>
          </w:p>
        </w:tc>
        <w:tc>
          <w:tcPr>
            <w:tcW w:w="7721" w:type="dxa"/>
            <w:shd w:val="clear" w:color="auto" w:fill="auto"/>
          </w:tcPr>
          <w:p w:rsidR="00E11BFD" w:rsidRPr="00792ABF" w:rsidRDefault="00E11BFD" w:rsidP="00E11BFD">
            <w:pPr>
              <w:jc w:val="both"/>
            </w:pPr>
            <w:r w:rsidRPr="00792ABF">
              <w:t>TE: export ügylet specialitásának megismerése</w:t>
            </w:r>
          </w:p>
        </w:tc>
      </w:tr>
      <w:tr w:rsidR="00E11BFD" w:rsidRPr="00792ABF" w:rsidTr="00FD69DC">
        <w:tc>
          <w:tcPr>
            <w:tcW w:w="1529" w:type="dxa"/>
            <w:vMerge w:val="restart"/>
            <w:shd w:val="clear" w:color="auto" w:fill="auto"/>
          </w:tcPr>
          <w:p w:rsidR="00E11BFD" w:rsidRPr="00792ABF" w:rsidRDefault="00E11BFD" w:rsidP="00E11BFD">
            <w:pPr>
              <w:numPr>
                <w:ilvl w:val="0"/>
                <w:numId w:val="54"/>
              </w:numPr>
            </w:pPr>
          </w:p>
        </w:tc>
        <w:tc>
          <w:tcPr>
            <w:tcW w:w="7721" w:type="dxa"/>
            <w:shd w:val="clear" w:color="auto" w:fill="auto"/>
          </w:tcPr>
          <w:p w:rsidR="00E11BFD" w:rsidRPr="00792ABF" w:rsidRDefault="00E11BFD" w:rsidP="00E11BFD">
            <w:pPr>
              <w:jc w:val="both"/>
            </w:pPr>
            <w:r w:rsidRPr="00792ABF">
              <w:t>Európai Unióból 3. országba történő külkereskedelmi ügylet (export) vizsgálata 2.</w:t>
            </w:r>
          </w:p>
        </w:tc>
      </w:tr>
      <w:tr w:rsidR="00E11BFD" w:rsidRPr="00792ABF" w:rsidTr="00FD69DC">
        <w:tc>
          <w:tcPr>
            <w:tcW w:w="1529" w:type="dxa"/>
            <w:vMerge/>
            <w:shd w:val="clear" w:color="auto" w:fill="auto"/>
          </w:tcPr>
          <w:p w:rsidR="00E11BFD" w:rsidRPr="00792ABF" w:rsidRDefault="00E11BFD" w:rsidP="00E11BFD">
            <w:pPr>
              <w:numPr>
                <w:ilvl w:val="0"/>
                <w:numId w:val="54"/>
              </w:numPr>
            </w:pPr>
          </w:p>
        </w:tc>
        <w:tc>
          <w:tcPr>
            <w:tcW w:w="7721" w:type="dxa"/>
            <w:shd w:val="clear" w:color="auto" w:fill="auto"/>
          </w:tcPr>
          <w:p w:rsidR="00E11BFD" w:rsidRPr="00792ABF" w:rsidRDefault="00E11BFD" w:rsidP="00E11BFD">
            <w:pPr>
              <w:jc w:val="both"/>
            </w:pPr>
            <w:r w:rsidRPr="00792ABF">
              <w:t>TE: export ügylet specialitásának megismerése</w:t>
            </w:r>
          </w:p>
        </w:tc>
      </w:tr>
      <w:tr w:rsidR="00E11BFD" w:rsidRPr="00792ABF" w:rsidTr="00FD69DC">
        <w:tc>
          <w:tcPr>
            <w:tcW w:w="1529" w:type="dxa"/>
            <w:vMerge w:val="restart"/>
            <w:shd w:val="clear" w:color="auto" w:fill="auto"/>
          </w:tcPr>
          <w:p w:rsidR="00E11BFD" w:rsidRPr="00792ABF" w:rsidRDefault="00E11BFD" w:rsidP="00E11BFD">
            <w:pPr>
              <w:numPr>
                <w:ilvl w:val="0"/>
                <w:numId w:val="54"/>
              </w:numPr>
            </w:pPr>
          </w:p>
        </w:tc>
        <w:tc>
          <w:tcPr>
            <w:tcW w:w="7721" w:type="dxa"/>
            <w:shd w:val="clear" w:color="auto" w:fill="auto"/>
          </w:tcPr>
          <w:p w:rsidR="00E11BFD" w:rsidRPr="00792ABF" w:rsidRDefault="00E11BFD" w:rsidP="00E11BFD">
            <w:pPr>
              <w:jc w:val="both"/>
            </w:pPr>
            <w:r w:rsidRPr="00792ABF">
              <w:t>3. országból az Európai Unióba történő külkereskedelmi ügylet vizsgálata 1.</w:t>
            </w:r>
          </w:p>
        </w:tc>
      </w:tr>
      <w:tr w:rsidR="00E11BFD" w:rsidRPr="00792ABF" w:rsidTr="00FD69DC">
        <w:tc>
          <w:tcPr>
            <w:tcW w:w="1529" w:type="dxa"/>
            <w:vMerge/>
            <w:shd w:val="clear" w:color="auto" w:fill="auto"/>
          </w:tcPr>
          <w:p w:rsidR="00E11BFD" w:rsidRPr="00792ABF" w:rsidRDefault="00E11BFD" w:rsidP="00E11BFD">
            <w:pPr>
              <w:numPr>
                <w:ilvl w:val="0"/>
                <w:numId w:val="54"/>
              </w:numPr>
            </w:pPr>
          </w:p>
        </w:tc>
        <w:tc>
          <w:tcPr>
            <w:tcW w:w="7721" w:type="dxa"/>
            <w:shd w:val="clear" w:color="auto" w:fill="auto"/>
          </w:tcPr>
          <w:p w:rsidR="00E11BFD" w:rsidRPr="00792ABF" w:rsidRDefault="00E11BFD" w:rsidP="00E11BFD">
            <w:pPr>
              <w:jc w:val="both"/>
            </w:pPr>
            <w:r w:rsidRPr="00792ABF">
              <w:t>TE: import ügylet specialitásának megismerése</w:t>
            </w:r>
          </w:p>
        </w:tc>
      </w:tr>
      <w:tr w:rsidR="00E11BFD" w:rsidRPr="00792ABF" w:rsidTr="00FD69DC">
        <w:tc>
          <w:tcPr>
            <w:tcW w:w="1529" w:type="dxa"/>
            <w:vMerge w:val="restart"/>
            <w:shd w:val="clear" w:color="auto" w:fill="auto"/>
          </w:tcPr>
          <w:p w:rsidR="00E11BFD" w:rsidRPr="00792ABF" w:rsidRDefault="00E11BFD" w:rsidP="00E11BFD">
            <w:pPr>
              <w:numPr>
                <w:ilvl w:val="0"/>
                <w:numId w:val="54"/>
              </w:numPr>
            </w:pPr>
          </w:p>
        </w:tc>
        <w:tc>
          <w:tcPr>
            <w:tcW w:w="7721" w:type="dxa"/>
            <w:shd w:val="clear" w:color="auto" w:fill="auto"/>
          </w:tcPr>
          <w:p w:rsidR="00E11BFD" w:rsidRPr="00792ABF" w:rsidRDefault="00E11BFD" w:rsidP="00E11BFD">
            <w:pPr>
              <w:jc w:val="both"/>
            </w:pPr>
            <w:r w:rsidRPr="00792ABF">
              <w:t>3. országból az Európai Unióba történő külkereskedelmi ügylet vizsgálata 2.</w:t>
            </w:r>
          </w:p>
        </w:tc>
      </w:tr>
      <w:tr w:rsidR="00E11BFD" w:rsidRPr="00792ABF" w:rsidTr="00FD69DC">
        <w:tc>
          <w:tcPr>
            <w:tcW w:w="1529" w:type="dxa"/>
            <w:vMerge/>
            <w:shd w:val="clear" w:color="auto" w:fill="auto"/>
          </w:tcPr>
          <w:p w:rsidR="00E11BFD" w:rsidRPr="00792ABF" w:rsidRDefault="00E11BFD" w:rsidP="00E11BFD">
            <w:pPr>
              <w:numPr>
                <w:ilvl w:val="0"/>
                <w:numId w:val="54"/>
              </w:numPr>
            </w:pPr>
          </w:p>
        </w:tc>
        <w:tc>
          <w:tcPr>
            <w:tcW w:w="7721" w:type="dxa"/>
            <w:shd w:val="clear" w:color="auto" w:fill="auto"/>
          </w:tcPr>
          <w:p w:rsidR="00E11BFD" w:rsidRPr="00792ABF" w:rsidRDefault="00E11BFD" w:rsidP="00E11BFD">
            <w:pPr>
              <w:jc w:val="both"/>
            </w:pPr>
            <w:r w:rsidRPr="00792ABF">
              <w:t>TE: import ügylet specialitásának megismerése</w:t>
            </w:r>
          </w:p>
        </w:tc>
      </w:tr>
      <w:tr w:rsidR="00E11BFD" w:rsidRPr="00792ABF" w:rsidTr="00FD69DC">
        <w:tc>
          <w:tcPr>
            <w:tcW w:w="1529" w:type="dxa"/>
            <w:vMerge w:val="restart"/>
            <w:shd w:val="clear" w:color="auto" w:fill="auto"/>
          </w:tcPr>
          <w:p w:rsidR="00E11BFD" w:rsidRPr="00792ABF" w:rsidRDefault="00E11BFD" w:rsidP="00E11BFD">
            <w:pPr>
              <w:numPr>
                <w:ilvl w:val="0"/>
                <w:numId w:val="54"/>
              </w:numPr>
            </w:pPr>
          </w:p>
        </w:tc>
        <w:tc>
          <w:tcPr>
            <w:tcW w:w="7721" w:type="dxa"/>
            <w:shd w:val="clear" w:color="auto" w:fill="auto"/>
          </w:tcPr>
          <w:p w:rsidR="00E11BFD" w:rsidRPr="00792ABF" w:rsidRDefault="00E11BFD" w:rsidP="00E11BFD">
            <w:pPr>
              <w:jc w:val="both"/>
            </w:pPr>
            <w:r w:rsidRPr="00792ABF">
              <w:t>Európai Unión belüli külkereskedelmi ügylet vizsgálata 1.</w:t>
            </w:r>
          </w:p>
        </w:tc>
      </w:tr>
      <w:tr w:rsidR="00E11BFD" w:rsidRPr="00792ABF" w:rsidTr="00FD69DC">
        <w:tc>
          <w:tcPr>
            <w:tcW w:w="1529" w:type="dxa"/>
            <w:vMerge/>
            <w:shd w:val="clear" w:color="auto" w:fill="auto"/>
          </w:tcPr>
          <w:p w:rsidR="00E11BFD" w:rsidRPr="00792ABF" w:rsidRDefault="00E11BFD" w:rsidP="00E11BFD">
            <w:pPr>
              <w:numPr>
                <w:ilvl w:val="0"/>
                <w:numId w:val="54"/>
              </w:numPr>
            </w:pPr>
          </w:p>
        </w:tc>
        <w:tc>
          <w:tcPr>
            <w:tcW w:w="7721" w:type="dxa"/>
            <w:shd w:val="clear" w:color="auto" w:fill="auto"/>
          </w:tcPr>
          <w:p w:rsidR="00E11BFD" w:rsidRPr="00792ABF" w:rsidRDefault="00E11BFD" w:rsidP="00E11BFD">
            <w:pPr>
              <w:jc w:val="both"/>
            </w:pPr>
            <w:r w:rsidRPr="00792ABF">
              <w:t>TE: EU- belüli ügylet szakmai megismerése</w:t>
            </w:r>
          </w:p>
        </w:tc>
      </w:tr>
      <w:tr w:rsidR="00E11BFD" w:rsidRPr="00792ABF" w:rsidTr="00FD69DC">
        <w:tc>
          <w:tcPr>
            <w:tcW w:w="1529" w:type="dxa"/>
            <w:vMerge w:val="restart"/>
            <w:shd w:val="clear" w:color="auto" w:fill="auto"/>
          </w:tcPr>
          <w:p w:rsidR="00E11BFD" w:rsidRPr="00792ABF" w:rsidRDefault="00E11BFD" w:rsidP="00E11BFD">
            <w:pPr>
              <w:numPr>
                <w:ilvl w:val="0"/>
                <w:numId w:val="54"/>
              </w:numPr>
            </w:pPr>
          </w:p>
        </w:tc>
        <w:tc>
          <w:tcPr>
            <w:tcW w:w="7721" w:type="dxa"/>
            <w:shd w:val="clear" w:color="auto" w:fill="auto"/>
          </w:tcPr>
          <w:p w:rsidR="00E11BFD" w:rsidRPr="00792ABF" w:rsidRDefault="00E11BFD" w:rsidP="00E11BFD">
            <w:pPr>
              <w:jc w:val="both"/>
            </w:pPr>
            <w:r w:rsidRPr="00792ABF">
              <w:t>A vám fogalma, csoportosítása</w:t>
            </w:r>
          </w:p>
        </w:tc>
      </w:tr>
      <w:tr w:rsidR="00E11BFD" w:rsidRPr="00792ABF" w:rsidTr="00FD69DC">
        <w:tc>
          <w:tcPr>
            <w:tcW w:w="1529" w:type="dxa"/>
            <w:vMerge/>
            <w:shd w:val="clear" w:color="auto" w:fill="auto"/>
          </w:tcPr>
          <w:p w:rsidR="00E11BFD" w:rsidRPr="00792ABF" w:rsidRDefault="00E11BFD" w:rsidP="00E11BFD">
            <w:pPr>
              <w:numPr>
                <w:ilvl w:val="0"/>
                <w:numId w:val="54"/>
              </w:numPr>
            </w:pPr>
          </w:p>
        </w:tc>
        <w:tc>
          <w:tcPr>
            <w:tcW w:w="7721" w:type="dxa"/>
            <w:shd w:val="clear" w:color="auto" w:fill="auto"/>
          </w:tcPr>
          <w:p w:rsidR="00E11BFD" w:rsidRPr="00792ABF" w:rsidRDefault="00E11BFD" w:rsidP="00E11BFD">
            <w:pPr>
              <w:jc w:val="both"/>
            </w:pPr>
            <w:r w:rsidRPr="00792ABF">
              <w:t>TE: Ismeri a vám alapvető fogalmait</w:t>
            </w:r>
          </w:p>
        </w:tc>
      </w:tr>
      <w:tr w:rsidR="00E11BFD" w:rsidRPr="00792ABF" w:rsidTr="00FD69DC">
        <w:tc>
          <w:tcPr>
            <w:tcW w:w="1529" w:type="dxa"/>
            <w:vMerge w:val="restart"/>
            <w:shd w:val="clear" w:color="auto" w:fill="auto"/>
          </w:tcPr>
          <w:p w:rsidR="00E11BFD" w:rsidRPr="00792ABF" w:rsidRDefault="00E11BFD" w:rsidP="00E11BFD">
            <w:pPr>
              <w:numPr>
                <w:ilvl w:val="0"/>
                <w:numId w:val="54"/>
              </w:numPr>
            </w:pPr>
          </w:p>
        </w:tc>
        <w:tc>
          <w:tcPr>
            <w:tcW w:w="7721" w:type="dxa"/>
            <w:shd w:val="clear" w:color="auto" w:fill="auto"/>
          </w:tcPr>
          <w:p w:rsidR="00E11BFD" w:rsidRPr="00792ABF" w:rsidRDefault="00E11BFD" w:rsidP="00E11BFD">
            <w:pPr>
              <w:jc w:val="both"/>
            </w:pPr>
            <w:r w:rsidRPr="00792ABF">
              <w:t>A vám árkiegyenlítő szerepe</w:t>
            </w:r>
          </w:p>
        </w:tc>
      </w:tr>
      <w:tr w:rsidR="00E11BFD" w:rsidRPr="00792ABF" w:rsidTr="00FD69DC">
        <w:tc>
          <w:tcPr>
            <w:tcW w:w="1529" w:type="dxa"/>
            <w:vMerge/>
            <w:shd w:val="clear" w:color="auto" w:fill="auto"/>
          </w:tcPr>
          <w:p w:rsidR="00E11BFD" w:rsidRPr="00792ABF" w:rsidRDefault="00E11BFD" w:rsidP="00E11BFD">
            <w:pPr>
              <w:numPr>
                <w:ilvl w:val="0"/>
                <w:numId w:val="54"/>
              </w:numPr>
            </w:pPr>
          </w:p>
        </w:tc>
        <w:tc>
          <w:tcPr>
            <w:tcW w:w="7721" w:type="dxa"/>
            <w:shd w:val="clear" w:color="auto" w:fill="auto"/>
          </w:tcPr>
          <w:p w:rsidR="00E11BFD" w:rsidRPr="00792ABF" w:rsidRDefault="00E11BFD" w:rsidP="00E11BFD">
            <w:pPr>
              <w:jc w:val="both"/>
            </w:pPr>
            <w:r w:rsidRPr="00792ABF">
              <w:t>TE: A vám működésének megismerése</w:t>
            </w:r>
          </w:p>
        </w:tc>
      </w:tr>
      <w:tr w:rsidR="00E11BFD" w:rsidRPr="00792ABF" w:rsidTr="00FD69DC">
        <w:tc>
          <w:tcPr>
            <w:tcW w:w="1529" w:type="dxa"/>
            <w:vMerge w:val="restart"/>
            <w:shd w:val="clear" w:color="auto" w:fill="auto"/>
          </w:tcPr>
          <w:p w:rsidR="00E11BFD" w:rsidRPr="00792ABF" w:rsidRDefault="00E11BFD" w:rsidP="00E11BFD">
            <w:pPr>
              <w:numPr>
                <w:ilvl w:val="0"/>
                <w:numId w:val="54"/>
              </w:numPr>
            </w:pPr>
          </w:p>
        </w:tc>
        <w:tc>
          <w:tcPr>
            <w:tcW w:w="7721" w:type="dxa"/>
            <w:shd w:val="clear" w:color="auto" w:fill="auto"/>
          </w:tcPr>
          <w:p w:rsidR="00E11BFD" w:rsidRPr="00792ABF" w:rsidRDefault="00E11BFD" w:rsidP="00E11BFD">
            <w:pPr>
              <w:jc w:val="both"/>
            </w:pPr>
            <w:r w:rsidRPr="00792ABF">
              <w:t>A különböző vámügyletek megismerése</w:t>
            </w:r>
          </w:p>
        </w:tc>
      </w:tr>
      <w:tr w:rsidR="00E11BFD" w:rsidRPr="00792ABF" w:rsidTr="00FD69DC">
        <w:tc>
          <w:tcPr>
            <w:tcW w:w="1529" w:type="dxa"/>
            <w:vMerge/>
            <w:shd w:val="clear" w:color="auto" w:fill="auto"/>
          </w:tcPr>
          <w:p w:rsidR="00E11BFD" w:rsidRPr="00792ABF" w:rsidRDefault="00E11BFD" w:rsidP="00E11BFD">
            <w:pPr>
              <w:numPr>
                <w:ilvl w:val="0"/>
                <w:numId w:val="54"/>
              </w:numPr>
            </w:pPr>
          </w:p>
        </w:tc>
        <w:tc>
          <w:tcPr>
            <w:tcW w:w="7721" w:type="dxa"/>
            <w:shd w:val="clear" w:color="auto" w:fill="auto"/>
          </w:tcPr>
          <w:p w:rsidR="00E11BFD" w:rsidRPr="00792ABF" w:rsidRDefault="00E11BFD" w:rsidP="00E11BFD">
            <w:pPr>
              <w:jc w:val="both"/>
            </w:pPr>
            <w:r w:rsidRPr="00792ABF">
              <w:t>TE: Különböző vámok ismerete</w:t>
            </w:r>
          </w:p>
        </w:tc>
      </w:tr>
      <w:tr w:rsidR="00E11BFD" w:rsidRPr="00792ABF" w:rsidTr="00FD69DC">
        <w:tc>
          <w:tcPr>
            <w:tcW w:w="1529" w:type="dxa"/>
            <w:vMerge w:val="restart"/>
            <w:shd w:val="clear" w:color="auto" w:fill="auto"/>
          </w:tcPr>
          <w:p w:rsidR="00E11BFD" w:rsidRPr="00792ABF" w:rsidRDefault="00E11BFD" w:rsidP="00E11BFD">
            <w:pPr>
              <w:numPr>
                <w:ilvl w:val="0"/>
                <w:numId w:val="54"/>
              </w:numPr>
            </w:pPr>
          </w:p>
        </w:tc>
        <w:tc>
          <w:tcPr>
            <w:tcW w:w="7721" w:type="dxa"/>
            <w:shd w:val="clear" w:color="auto" w:fill="auto"/>
          </w:tcPr>
          <w:p w:rsidR="00E11BFD" w:rsidRPr="00792ABF" w:rsidRDefault="00E11BFD" w:rsidP="00E11BFD">
            <w:pPr>
              <w:jc w:val="both"/>
            </w:pPr>
            <w:r w:rsidRPr="00792ABF">
              <w:t>Összefoglalás</w:t>
            </w:r>
          </w:p>
        </w:tc>
      </w:tr>
      <w:tr w:rsidR="00E11BFD" w:rsidRPr="00792ABF" w:rsidTr="00FD69DC">
        <w:tc>
          <w:tcPr>
            <w:tcW w:w="1529" w:type="dxa"/>
            <w:vMerge/>
            <w:shd w:val="clear" w:color="auto" w:fill="auto"/>
          </w:tcPr>
          <w:p w:rsidR="00E11BFD" w:rsidRPr="00792ABF" w:rsidRDefault="00E11BFD" w:rsidP="00E11BFD">
            <w:pPr>
              <w:numPr>
                <w:ilvl w:val="0"/>
                <w:numId w:val="54"/>
              </w:numPr>
            </w:pPr>
          </w:p>
        </w:tc>
        <w:tc>
          <w:tcPr>
            <w:tcW w:w="7721" w:type="dxa"/>
            <w:shd w:val="clear" w:color="auto" w:fill="auto"/>
          </w:tcPr>
          <w:p w:rsidR="00E11BFD" w:rsidRPr="00792ABF" w:rsidRDefault="00E11BFD" w:rsidP="00E11BFD">
            <w:pPr>
              <w:jc w:val="both"/>
            </w:pPr>
            <w:r w:rsidRPr="00792ABF">
              <w:t>TE</w:t>
            </w:r>
          </w:p>
        </w:tc>
      </w:tr>
      <w:tr w:rsidR="00E11BFD" w:rsidRPr="00792ABF" w:rsidTr="00FD69DC">
        <w:tc>
          <w:tcPr>
            <w:tcW w:w="1529" w:type="dxa"/>
            <w:vMerge w:val="restart"/>
            <w:shd w:val="clear" w:color="auto" w:fill="auto"/>
          </w:tcPr>
          <w:p w:rsidR="00E11BFD" w:rsidRPr="00792ABF" w:rsidRDefault="00E11BFD" w:rsidP="00E11BFD">
            <w:pPr>
              <w:numPr>
                <w:ilvl w:val="0"/>
                <w:numId w:val="54"/>
              </w:numPr>
            </w:pPr>
          </w:p>
        </w:tc>
        <w:tc>
          <w:tcPr>
            <w:tcW w:w="7721" w:type="dxa"/>
            <w:shd w:val="clear" w:color="auto" w:fill="auto"/>
          </w:tcPr>
          <w:p w:rsidR="00E11BFD" w:rsidRPr="00792ABF" w:rsidRDefault="00E11BFD" w:rsidP="00E11BFD">
            <w:pPr>
              <w:jc w:val="both"/>
            </w:pPr>
            <w:r w:rsidRPr="00792ABF">
              <w:rPr>
                <w:bCs/>
              </w:rPr>
              <w:t>Vizsga</w:t>
            </w:r>
          </w:p>
        </w:tc>
      </w:tr>
      <w:tr w:rsidR="00E11BFD" w:rsidRPr="00792ABF" w:rsidTr="00FD69DC">
        <w:trPr>
          <w:trHeight w:val="70"/>
        </w:trPr>
        <w:tc>
          <w:tcPr>
            <w:tcW w:w="1529" w:type="dxa"/>
            <w:vMerge/>
            <w:shd w:val="clear" w:color="auto" w:fill="auto"/>
          </w:tcPr>
          <w:p w:rsidR="00E11BFD" w:rsidRPr="00792ABF" w:rsidRDefault="00E11BFD" w:rsidP="00E11BFD">
            <w:pPr>
              <w:numPr>
                <w:ilvl w:val="0"/>
                <w:numId w:val="54"/>
              </w:numPr>
            </w:pPr>
          </w:p>
        </w:tc>
        <w:tc>
          <w:tcPr>
            <w:tcW w:w="7721" w:type="dxa"/>
            <w:shd w:val="clear" w:color="auto" w:fill="auto"/>
          </w:tcPr>
          <w:p w:rsidR="00E11BFD" w:rsidRPr="00792ABF" w:rsidRDefault="00E11BFD" w:rsidP="00E11BFD">
            <w:pPr>
              <w:jc w:val="both"/>
            </w:pPr>
            <w:r w:rsidRPr="00792ABF">
              <w:t>TE</w:t>
            </w:r>
          </w:p>
        </w:tc>
      </w:tr>
    </w:tbl>
    <w:p w:rsidR="00942F50" w:rsidRPr="00792ABF" w:rsidRDefault="00942F50">
      <w:pPr>
        <w:spacing w:after="160" w:line="259" w:lineRule="auto"/>
      </w:pPr>
      <w:r w:rsidRPr="00792ABF">
        <w:br w:type="page"/>
      </w:r>
    </w:p>
    <w:p w:rsidR="00942F50" w:rsidRPr="00792ABF" w:rsidRDefault="00942F50" w:rsidP="00942F50"/>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42F50" w:rsidRPr="00792ABF" w:rsidTr="008A25DB">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42F50" w:rsidRPr="00792ABF" w:rsidRDefault="00942F50" w:rsidP="008A25DB">
            <w:pPr>
              <w:ind w:left="20"/>
              <w:rPr>
                <w:rFonts w:eastAsia="Arial Unicode MS"/>
              </w:rPr>
            </w:pPr>
            <w:r w:rsidRPr="00792ABF">
              <w:t>A tantárgy neve:</w:t>
            </w:r>
          </w:p>
        </w:tc>
        <w:tc>
          <w:tcPr>
            <w:tcW w:w="1427" w:type="dxa"/>
            <w:gridSpan w:val="2"/>
            <w:tcBorders>
              <w:top w:val="single" w:sz="4" w:space="0" w:color="auto"/>
              <w:left w:val="nil"/>
              <w:bottom w:val="single" w:sz="4" w:space="0" w:color="auto"/>
              <w:right w:val="single" w:sz="4" w:space="0" w:color="auto"/>
            </w:tcBorders>
            <w:vAlign w:val="center"/>
          </w:tcPr>
          <w:p w:rsidR="00942F50" w:rsidRPr="00792ABF" w:rsidRDefault="00942F50" w:rsidP="008A25DB">
            <w:pPr>
              <w:rPr>
                <w:rFonts w:eastAsia="Arial Unicode MS"/>
              </w:rPr>
            </w:pPr>
            <w:r w:rsidRPr="00792ABF">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42F50" w:rsidRPr="00792ABF" w:rsidRDefault="00942F50" w:rsidP="008A25DB">
            <w:pPr>
              <w:jc w:val="center"/>
              <w:rPr>
                <w:rFonts w:eastAsia="Arial Unicode MS"/>
                <w:b/>
              </w:rPr>
            </w:pPr>
            <w:r w:rsidRPr="00792ABF">
              <w:rPr>
                <w:rFonts w:eastAsia="Arial Unicode MS"/>
                <w:b/>
              </w:rPr>
              <w:t>Kiskereskedelmi marketing</w:t>
            </w:r>
          </w:p>
        </w:tc>
        <w:tc>
          <w:tcPr>
            <w:tcW w:w="855" w:type="dxa"/>
            <w:vMerge w:val="restart"/>
            <w:tcBorders>
              <w:top w:val="single" w:sz="4" w:space="0" w:color="auto"/>
              <w:left w:val="single" w:sz="4" w:space="0" w:color="auto"/>
              <w:right w:val="single" w:sz="4" w:space="0" w:color="auto"/>
            </w:tcBorders>
            <w:vAlign w:val="center"/>
          </w:tcPr>
          <w:p w:rsidR="00942F50" w:rsidRPr="00792ABF" w:rsidRDefault="00942F50" w:rsidP="008A25DB">
            <w:pPr>
              <w:jc w:val="center"/>
              <w:rPr>
                <w:rFonts w:eastAsia="Arial Unicode MS"/>
              </w:rPr>
            </w:pPr>
            <w:r w:rsidRPr="00792ABF">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42F50" w:rsidRPr="00792ABF" w:rsidRDefault="00942F50" w:rsidP="008A25DB">
            <w:pPr>
              <w:jc w:val="center"/>
              <w:rPr>
                <w:rFonts w:eastAsia="Arial Unicode MS"/>
                <w:b/>
              </w:rPr>
            </w:pPr>
            <w:r w:rsidRPr="00792ABF">
              <w:rPr>
                <w:rFonts w:eastAsia="Arial Unicode MS"/>
                <w:b/>
              </w:rPr>
              <w:t>GT_AKML512-17</w:t>
            </w:r>
          </w:p>
          <w:p w:rsidR="00942F50" w:rsidRPr="00792ABF" w:rsidRDefault="00942F50" w:rsidP="008A25DB">
            <w:pPr>
              <w:jc w:val="center"/>
              <w:rPr>
                <w:rFonts w:eastAsia="Arial Unicode MS"/>
                <w:b/>
              </w:rPr>
            </w:pPr>
            <w:r w:rsidRPr="00792ABF">
              <w:rPr>
                <w:rFonts w:eastAsia="Arial Unicode MS"/>
                <w:b/>
              </w:rPr>
              <w:t>GT_AKMLS512-17</w:t>
            </w:r>
          </w:p>
        </w:tc>
      </w:tr>
      <w:tr w:rsidR="00942F50" w:rsidRPr="00792ABF" w:rsidTr="008A25DB">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42F50" w:rsidRPr="00792ABF" w:rsidRDefault="00942F50" w:rsidP="008A25DB">
            <w:pPr>
              <w:rPr>
                <w:rFonts w:eastAsia="Arial Unicode MS"/>
              </w:rPr>
            </w:pPr>
          </w:p>
        </w:tc>
        <w:tc>
          <w:tcPr>
            <w:tcW w:w="1427" w:type="dxa"/>
            <w:gridSpan w:val="2"/>
            <w:tcBorders>
              <w:top w:val="nil"/>
              <w:left w:val="nil"/>
              <w:bottom w:val="single" w:sz="4" w:space="0" w:color="auto"/>
              <w:right w:val="single" w:sz="4" w:space="0" w:color="auto"/>
            </w:tcBorders>
            <w:vAlign w:val="center"/>
          </w:tcPr>
          <w:p w:rsidR="00942F50" w:rsidRPr="00792ABF" w:rsidRDefault="00942F50" w:rsidP="008A25DB">
            <w:r w:rsidRPr="00792ABF">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42F50" w:rsidRPr="00792ABF" w:rsidRDefault="00942F50" w:rsidP="008A25DB">
            <w:pPr>
              <w:jc w:val="center"/>
              <w:rPr>
                <w:b/>
              </w:rPr>
            </w:pPr>
            <w:r w:rsidRPr="00792ABF">
              <w:rPr>
                <w:b/>
              </w:rPr>
              <w:t>Retail marketing</w:t>
            </w:r>
          </w:p>
        </w:tc>
        <w:tc>
          <w:tcPr>
            <w:tcW w:w="855" w:type="dxa"/>
            <w:vMerge/>
            <w:tcBorders>
              <w:left w:val="single" w:sz="4" w:space="0" w:color="auto"/>
              <w:bottom w:val="single" w:sz="4" w:space="0" w:color="auto"/>
              <w:right w:val="single" w:sz="4" w:space="0" w:color="auto"/>
            </w:tcBorders>
            <w:vAlign w:val="center"/>
          </w:tcPr>
          <w:p w:rsidR="00942F50" w:rsidRPr="00792ABF" w:rsidRDefault="00942F50" w:rsidP="008A25DB">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42F50" w:rsidRPr="00792ABF" w:rsidRDefault="00942F50" w:rsidP="008A25DB">
            <w:pPr>
              <w:rPr>
                <w:rFonts w:eastAsia="Arial Unicode MS"/>
              </w:rPr>
            </w:pPr>
          </w:p>
        </w:tc>
      </w:tr>
      <w:tr w:rsidR="00942F50" w:rsidRPr="00792ABF" w:rsidTr="008A25DB">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jc w:val="center"/>
              <w:rPr>
                <w:b/>
                <w:bCs/>
              </w:rPr>
            </w:pPr>
          </w:p>
        </w:tc>
      </w:tr>
      <w:tr w:rsidR="00942F50" w:rsidRPr="00792ABF" w:rsidTr="008A25DB">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ind w:left="20"/>
            </w:pPr>
            <w:r w:rsidRPr="00792ABF">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42F50" w:rsidRPr="00792ABF" w:rsidRDefault="00942F50" w:rsidP="008A25DB">
            <w:pPr>
              <w:jc w:val="center"/>
              <w:rPr>
                <w:b/>
              </w:rPr>
            </w:pPr>
            <w:r w:rsidRPr="00792ABF">
              <w:rPr>
                <w:b/>
              </w:rPr>
              <w:t>DE GTK Marketing és Kereskedelem Intézet</w:t>
            </w:r>
          </w:p>
        </w:tc>
      </w:tr>
      <w:tr w:rsidR="00942F50" w:rsidRPr="00792ABF" w:rsidTr="008A25DB">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ind w:left="20"/>
              <w:rPr>
                <w:rFonts w:eastAsia="Arial Unicode MS"/>
              </w:rPr>
            </w:pPr>
            <w:r w:rsidRPr="00792ABF">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42F50" w:rsidRPr="00792ABF" w:rsidRDefault="00942F50" w:rsidP="008A25DB">
            <w:pPr>
              <w:jc w:val="center"/>
              <w:rPr>
                <w:rFonts w:eastAsia="Arial Unicode MS"/>
              </w:rPr>
            </w:pPr>
            <w:r w:rsidRPr="00792ABF">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942F50" w:rsidRPr="00792ABF" w:rsidRDefault="00942F50" w:rsidP="008A25DB">
            <w:pPr>
              <w:jc w:val="center"/>
              <w:rPr>
                <w:rFonts w:eastAsia="Arial Unicode MS"/>
              </w:rPr>
            </w:pPr>
            <w:r w:rsidRPr="00792ABF">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42F50" w:rsidRPr="00792ABF" w:rsidRDefault="00942F50" w:rsidP="008A25DB">
            <w:pPr>
              <w:jc w:val="center"/>
              <w:rPr>
                <w:rFonts w:eastAsia="Arial Unicode MS"/>
              </w:rPr>
            </w:pPr>
          </w:p>
        </w:tc>
      </w:tr>
      <w:tr w:rsidR="00942F50" w:rsidRPr="00792ABF" w:rsidTr="008A25DB">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42F50" w:rsidRPr="00792ABF" w:rsidRDefault="00942F50" w:rsidP="008A25DB">
            <w:pPr>
              <w:jc w:val="center"/>
            </w:pPr>
            <w:r w:rsidRPr="00792ABF">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jc w:val="center"/>
            </w:pPr>
            <w:r w:rsidRPr="00792ABF">
              <w:t>Óraszámok</w:t>
            </w:r>
          </w:p>
        </w:tc>
        <w:tc>
          <w:tcPr>
            <w:tcW w:w="1762" w:type="dxa"/>
            <w:vMerge w:val="restart"/>
            <w:tcBorders>
              <w:top w:val="single" w:sz="4" w:space="0" w:color="auto"/>
              <w:left w:val="single" w:sz="4" w:space="0" w:color="auto"/>
              <w:right w:val="single" w:sz="4" w:space="0" w:color="auto"/>
            </w:tcBorders>
            <w:vAlign w:val="center"/>
          </w:tcPr>
          <w:p w:rsidR="00942F50" w:rsidRPr="00792ABF" w:rsidRDefault="00942F50" w:rsidP="008A25DB">
            <w:pPr>
              <w:jc w:val="center"/>
            </w:pPr>
            <w:r w:rsidRPr="00792ABF">
              <w:t>Követelmény</w:t>
            </w:r>
          </w:p>
        </w:tc>
        <w:tc>
          <w:tcPr>
            <w:tcW w:w="855" w:type="dxa"/>
            <w:vMerge w:val="restart"/>
            <w:tcBorders>
              <w:top w:val="single" w:sz="4" w:space="0" w:color="auto"/>
              <w:left w:val="single" w:sz="4" w:space="0" w:color="auto"/>
              <w:right w:val="single" w:sz="4" w:space="0" w:color="auto"/>
            </w:tcBorders>
            <w:vAlign w:val="center"/>
          </w:tcPr>
          <w:p w:rsidR="00942F50" w:rsidRPr="00792ABF" w:rsidRDefault="00942F50" w:rsidP="008A25DB">
            <w:pPr>
              <w:jc w:val="center"/>
            </w:pPr>
            <w:r w:rsidRPr="00792ABF">
              <w:t>Kredit</w:t>
            </w:r>
          </w:p>
        </w:tc>
        <w:tc>
          <w:tcPr>
            <w:tcW w:w="2411" w:type="dxa"/>
            <w:vMerge w:val="restart"/>
            <w:tcBorders>
              <w:top w:val="single" w:sz="4" w:space="0" w:color="auto"/>
              <w:left w:val="single" w:sz="4" w:space="0" w:color="auto"/>
              <w:right w:val="single" w:sz="4" w:space="0" w:color="auto"/>
            </w:tcBorders>
            <w:vAlign w:val="center"/>
          </w:tcPr>
          <w:p w:rsidR="00942F50" w:rsidRPr="00792ABF" w:rsidRDefault="00942F50" w:rsidP="008A25DB">
            <w:pPr>
              <w:jc w:val="center"/>
            </w:pPr>
            <w:r w:rsidRPr="00792ABF">
              <w:t>Oktatás nyelve</w:t>
            </w:r>
          </w:p>
        </w:tc>
      </w:tr>
      <w:tr w:rsidR="00942F50" w:rsidRPr="00792ABF" w:rsidTr="008A25DB">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42F50" w:rsidRPr="00792ABF" w:rsidRDefault="00942F50" w:rsidP="008A25DB"/>
        </w:tc>
        <w:tc>
          <w:tcPr>
            <w:tcW w:w="1515" w:type="dxa"/>
            <w:gridSpan w:val="3"/>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jc w:val="center"/>
            </w:pPr>
            <w:r w:rsidRPr="00792ABF">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jc w:val="center"/>
            </w:pPr>
            <w:r w:rsidRPr="00792ABF">
              <w:t>Gyakorlat</w:t>
            </w:r>
          </w:p>
        </w:tc>
        <w:tc>
          <w:tcPr>
            <w:tcW w:w="1762" w:type="dxa"/>
            <w:vMerge/>
            <w:tcBorders>
              <w:left w:val="single" w:sz="4" w:space="0" w:color="auto"/>
              <w:bottom w:val="single" w:sz="4" w:space="0" w:color="auto"/>
              <w:right w:val="single" w:sz="4" w:space="0" w:color="auto"/>
            </w:tcBorders>
            <w:vAlign w:val="center"/>
          </w:tcPr>
          <w:p w:rsidR="00942F50" w:rsidRPr="00792ABF" w:rsidRDefault="00942F50" w:rsidP="008A25DB"/>
        </w:tc>
        <w:tc>
          <w:tcPr>
            <w:tcW w:w="855" w:type="dxa"/>
            <w:vMerge/>
            <w:tcBorders>
              <w:left w:val="single" w:sz="4" w:space="0" w:color="auto"/>
              <w:bottom w:val="single" w:sz="4" w:space="0" w:color="auto"/>
              <w:right w:val="single" w:sz="4" w:space="0" w:color="auto"/>
            </w:tcBorders>
            <w:vAlign w:val="center"/>
          </w:tcPr>
          <w:p w:rsidR="00942F50" w:rsidRPr="00792ABF" w:rsidRDefault="00942F50" w:rsidP="008A25DB"/>
        </w:tc>
        <w:tc>
          <w:tcPr>
            <w:tcW w:w="2411" w:type="dxa"/>
            <w:vMerge/>
            <w:tcBorders>
              <w:left w:val="single" w:sz="4" w:space="0" w:color="auto"/>
              <w:bottom w:val="single" w:sz="4" w:space="0" w:color="auto"/>
              <w:right w:val="single" w:sz="4" w:space="0" w:color="auto"/>
            </w:tcBorders>
            <w:vAlign w:val="center"/>
          </w:tcPr>
          <w:p w:rsidR="00942F50" w:rsidRPr="00792ABF" w:rsidRDefault="00942F50" w:rsidP="008A25DB"/>
        </w:tc>
      </w:tr>
      <w:tr w:rsidR="00942F50" w:rsidRPr="00792ABF" w:rsidTr="008A25DB">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jc w:val="center"/>
            </w:pPr>
            <w:r w:rsidRPr="00792ABF">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42F50" w:rsidRPr="00792ABF" w:rsidRDefault="00942F50" w:rsidP="008A25DB">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jc w:val="center"/>
            </w:pPr>
            <w:r w:rsidRPr="00792ABF">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42F50" w:rsidRPr="00792ABF" w:rsidRDefault="00942F50" w:rsidP="008A25DB">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jc w:val="center"/>
            </w:pPr>
            <w:r w:rsidRPr="00792ABF">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42F50" w:rsidRPr="00792ABF" w:rsidRDefault="00942F50" w:rsidP="008A25DB">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42F50" w:rsidRPr="00792ABF" w:rsidRDefault="00942F50" w:rsidP="008A25DB">
            <w:pPr>
              <w:jc w:val="center"/>
              <w:rPr>
                <w:b/>
              </w:rPr>
            </w:pPr>
            <w:r w:rsidRPr="00792ABF">
              <w:rPr>
                <w:b/>
              </w:rPr>
              <w:t>GY</w:t>
            </w:r>
          </w:p>
        </w:tc>
        <w:tc>
          <w:tcPr>
            <w:tcW w:w="855" w:type="dxa"/>
            <w:vMerge w:val="restart"/>
            <w:tcBorders>
              <w:top w:val="single" w:sz="4" w:space="0" w:color="auto"/>
              <w:left w:val="single" w:sz="4" w:space="0" w:color="auto"/>
              <w:right w:val="single" w:sz="4" w:space="0" w:color="auto"/>
            </w:tcBorders>
            <w:vAlign w:val="center"/>
          </w:tcPr>
          <w:p w:rsidR="00942F50" w:rsidRPr="00792ABF" w:rsidRDefault="00942F50" w:rsidP="008A25DB">
            <w:pPr>
              <w:jc w:val="center"/>
              <w:rPr>
                <w:b/>
              </w:rPr>
            </w:pP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42F50" w:rsidRPr="00792ABF" w:rsidRDefault="00942F50" w:rsidP="008A25DB">
            <w:pPr>
              <w:jc w:val="center"/>
              <w:rPr>
                <w:b/>
              </w:rPr>
            </w:pPr>
            <w:r w:rsidRPr="00792ABF">
              <w:rPr>
                <w:b/>
              </w:rPr>
              <w:t>magyar</w:t>
            </w:r>
          </w:p>
        </w:tc>
      </w:tr>
      <w:tr w:rsidR="00942F50" w:rsidRPr="00792ABF" w:rsidTr="008A25DB">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jc w:val="center"/>
            </w:pPr>
            <w:r w:rsidRPr="00792ABF">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42F50" w:rsidRPr="00792ABF" w:rsidRDefault="00942F50" w:rsidP="008A25DB">
            <w:pPr>
              <w:jc w:val="center"/>
              <w:rPr>
                <w:b/>
              </w:rPr>
            </w:pPr>
            <w:r w:rsidRPr="00792ABF">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jc w:val="center"/>
            </w:pPr>
            <w:r w:rsidRPr="00792ABF">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42F50" w:rsidRPr="00792ABF" w:rsidRDefault="00942F50" w:rsidP="008A25DB">
            <w:pPr>
              <w:jc w:val="center"/>
              <w:rPr>
                <w:b/>
              </w:rPr>
            </w:pPr>
            <w:r w:rsidRPr="00792ABF">
              <w:rPr>
                <w:b/>
              </w:rPr>
              <w:t>0</w:t>
            </w:r>
          </w:p>
        </w:tc>
        <w:tc>
          <w:tcPr>
            <w:tcW w:w="850" w:type="dxa"/>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jc w:val="center"/>
            </w:pPr>
            <w:r w:rsidRPr="00792ABF">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42F50" w:rsidRPr="00792ABF" w:rsidRDefault="00942F50" w:rsidP="008A25DB">
            <w:pPr>
              <w:jc w:val="center"/>
              <w:rPr>
                <w:b/>
              </w:rPr>
            </w:pPr>
            <w:r w:rsidRPr="00792ABF">
              <w:rPr>
                <w:b/>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942F50" w:rsidRPr="00792ABF" w:rsidRDefault="00942F50" w:rsidP="008A25DB">
            <w:pPr>
              <w:jc w:val="center"/>
            </w:pPr>
          </w:p>
        </w:tc>
        <w:tc>
          <w:tcPr>
            <w:tcW w:w="855" w:type="dxa"/>
            <w:vMerge/>
            <w:tcBorders>
              <w:left w:val="single" w:sz="4" w:space="0" w:color="auto"/>
              <w:bottom w:val="single" w:sz="4" w:space="0" w:color="auto"/>
              <w:right w:val="single" w:sz="4" w:space="0" w:color="auto"/>
            </w:tcBorders>
            <w:vAlign w:val="center"/>
          </w:tcPr>
          <w:p w:rsidR="00942F50" w:rsidRPr="00792ABF" w:rsidRDefault="00942F50" w:rsidP="008A25DB">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942F50" w:rsidRPr="00792ABF" w:rsidRDefault="00942F50" w:rsidP="008A25DB">
            <w:pPr>
              <w:jc w:val="center"/>
            </w:pPr>
          </w:p>
        </w:tc>
      </w:tr>
      <w:tr w:rsidR="00942F50" w:rsidRPr="00792ABF" w:rsidTr="008A25DB">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42F50" w:rsidRPr="00792ABF" w:rsidRDefault="00942F50" w:rsidP="008A25DB">
            <w:pPr>
              <w:ind w:left="20"/>
              <w:rPr>
                <w:rFonts w:eastAsia="Arial Unicode MS"/>
              </w:rPr>
            </w:pPr>
            <w:r w:rsidRPr="00792ABF">
              <w:t>Tantárgyfelelős oktató</w:t>
            </w:r>
          </w:p>
        </w:tc>
        <w:tc>
          <w:tcPr>
            <w:tcW w:w="850" w:type="dxa"/>
            <w:tcBorders>
              <w:top w:val="nil"/>
              <w:left w:val="nil"/>
              <w:bottom w:val="single" w:sz="4" w:space="0" w:color="auto"/>
              <w:right w:val="single" w:sz="4" w:space="0" w:color="auto"/>
            </w:tcBorders>
            <w:vAlign w:val="center"/>
          </w:tcPr>
          <w:p w:rsidR="00942F50" w:rsidRPr="00792ABF" w:rsidRDefault="00942F50" w:rsidP="008A25DB">
            <w:pPr>
              <w:rPr>
                <w:rFonts w:eastAsia="Arial Unicode MS"/>
              </w:rPr>
            </w:pPr>
            <w:r w:rsidRPr="00792ABF">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42F50" w:rsidRPr="00792ABF" w:rsidRDefault="00942F50" w:rsidP="008A25DB">
            <w:pPr>
              <w:jc w:val="center"/>
              <w:rPr>
                <w:b/>
              </w:rPr>
            </w:pPr>
            <w:r w:rsidRPr="00792ABF">
              <w:rPr>
                <w:b/>
              </w:rPr>
              <w:t>Dr. Polereczki Zsolt</w:t>
            </w:r>
          </w:p>
        </w:tc>
        <w:tc>
          <w:tcPr>
            <w:tcW w:w="855" w:type="dxa"/>
            <w:tcBorders>
              <w:top w:val="single" w:sz="4" w:space="0" w:color="auto"/>
              <w:left w:val="nil"/>
              <w:bottom w:val="single" w:sz="4" w:space="0" w:color="auto"/>
              <w:right w:val="single" w:sz="4" w:space="0" w:color="auto"/>
            </w:tcBorders>
            <w:vAlign w:val="center"/>
          </w:tcPr>
          <w:p w:rsidR="00942F50" w:rsidRPr="00792ABF" w:rsidRDefault="00942F50" w:rsidP="008A25DB">
            <w:pPr>
              <w:rPr>
                <w:rFonts w:eastAsia="Arial Unicode MS"/>
              </w:rPr>
            </w:pPr>
            <w:r w:rsidRPr="00792ABF">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42F50" w:rsidRPr="00792ABF" w:rsidRDefault="00942F50" w:rsidP="008A25DB">
            <w:pPr>
              <w:jc w:val="center"/>
              <w:rPr>
                <w:b/>
              </w:rPr>
            </w:pPr>
            <w:r w:rsidRPr="00792ABF">
              <w:rPr>
                <w:b/>
              </w:rPr>
              <w:t>docens</w:t>
            </w:r>
          </w:p>
        </w:tc>
      </w:tr>
      <w:tr w:rsidR="00942F50" w:rsidRPr="00792ABF" w:rsidTr="008A25DB">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42F50" w:rsidRPr="00792ABF" w:rsidRDefault="00942F50" w:rsidP="008A25DB">
            <w:pPr>
              <w:ind w:left="20"/>
            </w:pPr>
            <w:r w:rsidRPr="00792ABF">
              <w:t>Tantárgy oktatásába bevont oktató</w:t>
            </w:r>
          </w:p>
        </w:tc>
        <w:tc>
          <w:tcPr>
            <w:tcW w:w="850" w:type="dxa"/>
            <w:tcBorders>
              <w:top w:val="nil"/>
              <w:left w:val="nil"/>
              <w:bottom w:val="single" w:sz="4" w:space="0" w:color="auto"/>
              <w:right w:val="single" w:sz="4" w:space="0" w:color="auto"/>
            </w:tcBorders>
            <w:vAlign w:val="center"/>
          </w:tcPr>
          <w:p w:rsidR="00942F50" w:rsidRPr="00792ABF" w:rsidRDefault="00942F50" w:rsidP="008A25DB">
            <w:r w:rsidRPr="00792ABF">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42F50" w:rsidRPr="00792ABF" w:rsidRDefault="00942F50" w:rsidP="008A25DB">
            <w:pPr>
              <w:jc w:val="center"/>
              <w:rPr>
                <w:b/>
              </w:rPr>
            </w:pPr>
          </w:p>
        </w:tc>
        <w:tc>
          <w:tcPr>
            <w:tcW w:w="855" w:type="dxa"/>
            <w:tcBorders>
              <w:top w:val="single" w:sz="4" w:space="0" w:color="auto"/>
              <w:left w:val="nil"/>
              <w:bottom w:val="single" w:sz="4" w:space="0" w:color="auto"/>
              <w:right w:val="single" w:sz="4" w:space="0" w:color="auto"/>
            </w:tcBorders>
            <w:vAlign w:val="center"/>
          </w:tcPr>
          <w:p w:rsidR="00942F50" w:rsidRPr="00792ABF" w:rsidRDefault="00942F50" w:rsidP="008A25DB">
            <w:r w:rsidRPr="00792ABF">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42F50" w:rsidRPr="00792ABF" w:rsidRDefault="00942F50" w:rsidP="008A25DB">
            <w:pPr>
              <w:jc w:val="center"/>
              <w:rPr>
                <w:b/>
              </w:rPr>
            </w:pPr>
          </w:p>
        </w:tc>
      </w:tr>
      <w:tr w:rsidR="00942F50" w:rsidRPr="00792ABF" w:rsidTr="008A25DB">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r w:rsidRPr="00792ABF">
              <w:rPr>
                <w:b/>
                <w:bCs/>
              </w:rPr>
              <w:t xml:space="preserve">A kurzus célja, </w:t>
            </w:r>
            <w:r w:rsidRPr="00792ABF">
              <w:t>hogy a hallgatók</w:t>
            </w:r>
          </w:p>
          <w:p w:rsidR="00942F50" w:rsidRPr="00792ABF" w:rsidRDefault="00942F50" w:rsidP="008A25DB">
            <w:pPr>
              <w:shd w:val="clear" w:color="auto" w:fill="E5DFEC"/>
              <w:suppressAutoHyphens/>
              <w:autoSpaceDE w:val="0"/>
              <w:spacing w:before="60" w:after="60"/>
              <w:ind w:left="417" w:right="113"/>
              <w:jc w:val="both"/>
            </w:pPr>
            <w:r w:rsidRPr="00792ABF">
              <w:t>A hallgatók megismertetése a kiskereskedelmi marketing és a marketing csatornák tervezésének és elemzésének témakörével.</w:t>
            </w:r>
          </w:p>
          <w:p w:rsidR="00942F50" w:rsidRPr="00792ABF" w:rsidRDefault="00942F50" w:rsidP="008A25DB"/>
        </w:tc>
      </w:tr>
      <w:tr w:rsidR="00942F50" w:rsidRPr="00792ABF" w:rsidTr="008A25DB">
        <w:trPr>
          <w:cantSplit/>
          <w:trHeight w:val="1400"/>
        </w:trPr>
        <w:tc>
          <w:tcPr>
            <w:tcW w:w="9939" w:type="dxa"/>
            <w:gridSpan w:val="10"/>
            <w:tcBorders>
              <w:top w:val="single" w:sz="4" w:space="0" w:color="auto"/>
              <w:left w:val="single" w:sz="4" w:space="0" w:color="auto"/>
              <w:right w:val="single" w:sz="4" w:space="0" w:color="000000"/>
            </w:tcBorders>
            <w:vAlign w:val="center"/>
          </w:tcPr>
          <w:p w:rsidR="00942F50" w:rsidRPr="00792ABF" w:rsidRDefault="00942F50" w:rsidP="008A25DB">
            <w:pPr>
              <w:jc w:val="both"/>
              <w:rPr>
                <w:b/>
                <w:bCs/>
              </w:rPr>
            </w:pPr>
            <w:r w:rsidRPr="00792ABF">
              <w:rPr>
                <w:b/>
                <w:bCs/>
              </w:rPr>
              <w:t xml:space="preserve">Azoknak az előírt szakmai kompetenciáknak, kompetencia-elemeknek (tudás, képesség stb., KKK 7. pont) a felsorolása, amelyek kialakításához a tantárgy jellemzően, érdemben hozzájárul </w:t>
            </w:r>
          </w:p>
          <w:p w:rsidR="00942F50" w:rsidRPr="00792ABF" w:rsidRDefault="00942F50" w:rsidP="008A25DB">
            <w:pPr>
              <w:jc w:val="both"/>
              <w:rPr>
                <w:b/>
                <w:bCs/>
              </w:rPr>
            </w:pPr>
          </w:p>
          <w:p w:rsidR="00942F50" w:rsidRPr="00792ABF" w:rsidRDefault="00942F50" w:rsidP="008A25DB">
            <w:pPr>
              <w:ind w:left="402"/>
              <w:jc w:val="both"/>
              <w:rPr>
                <w:i/>
              </w:rPr>
            </w:pPr>
            <w:r w:rsidRPr="00792ABF">
              <w:rPr>
                <w:i/>
              </w:rPr>
              <w:t xml:space="preserve">Tudás: </w:t>
            </w:r>
          </w:p>
          <w:p w:rsidR="00942F50" w:rsidRPr="00792ABF" w:rsidRDefault="00942F50" w:rsidP="008A25DB">
            <w:pPr>
              <w:shd w:val="clear" w:color="auto" w:fill="E5DFEC"/>
              <w:suppressAutoHyphens/>
              <w:autoSpaceDE w:val="0"/>
              <w:spacing w:before="60" w:after="60"/>
              <w:ind w:left="417" w:right="113"/>
              <w:jc w:val="both"/>
            </w:pPr>
            <w:r w:rsidRPr="00792ABF">
              <w:t>Ismeri a marketing fogalmát, koncepcióját, eszközrendszerét és módszertanát az üzleti és nonprofit szférában. Ismeri a marketing szerepét a vállalat, intézmény működésében, a marketing kapcsolatát a szervezet más folyamataival, funkcióival.</w:t>
            </w:r>
          </w:p>
          <w:p w:rsidR="00942F50" w:rsidRPr="00792ABF" w:rsidRDefault="00942F50" w:rsidP="008A25DB">
            <w:pPr>
              <w:ind w:left="402"/>
              <w:jc w:val="both"/>
              <w:rPr>
                <w:i/>
              </w:rPr>
            </w:pPr>
            <w:r w:rsidRPr="00792ABF">
              <w:rPr>
                <w:i/>
              </w:rPr>
              <w:t>Képesség:</w:t>
            </w:r>
          </w:p>
          <w:p w:rsidR="00942F50" w:rsidRPr="00792ABF" w:rsidRDefault="00942F50" w:rsidP="008A25DB">
            <w:pPr>
              <w:shd w:val="clear" w:color="auto" w:fill="E5DFEC"/>
              <w:suppressAutoHyphens/>
              <w:autoSpaceDE w:val="0"/>
              <w:spacing w:before="60" w:after="60"/>
              <w:ind w:left="417" w:right="113"/>
              <w:jc w:val="both"/>
            </w:pPr>
            <w:r w:rsidRPr="00792ABF">
              <w:t>Képes marketing és kereskedelmi döntéseket előkészítő marketingkutatási feladatok előkészítésére, a kutatási terv megfogalmazására, és a kutatás lebonyolítására, az alapvető összefüggések elemzésére.</w:t>
            </w:r>
          </w:p>
          <w:p w:rsidR="00942F50" w:rsidRPr="00792ABF" w:rsidRDefault="00942F50" w:rsidP="008A25DB">
            <w:pPr>
              <w:ind w:left="402"/>
              <w:jc w:val="both"/>
              <w:rPr>
                <w:i/>
              </w:rPr>
            </w:pPr>
            <w:r w:rsidRPr="00792ABF">
              <w:rPr>
                <w:i/>
              </w:rPr>
              <w:t>Attitűd:</w:t>
            </w:r>
          </w:p>
          <w:p w:rsidR="00942F50" w:rsidRPr="00792ABF" w:rsidRDefault="00942F50" w:rsidP="008A25DB">
            <w:pPr>
              <w:shd w:val="clear" w:color="auto" w:fill="E5DFEC"/>
              <w:suppressAutoHyphens/>
              <w:autoSpaceDE w:val="0"/>
              <w:spacing w:before="60" w:after="60"/>
              <w:ind w:left="417" w:right="113"/>
              <w:jc w:val="both"/>
            </w:pPr>
            <w:r w:rsidRPr="00792ABF">
              <w:t>A minőségi munkavégzés érdekében problémaérzékeny, proaktív magatartást tanúsít, projektben, csoportos feladatvégzés esetén konstruktív, együttműködő, kezdeményező.</w:t>
            </w:r>
          </w:p>
          <w:p w:rsidR="00942F50" w:rsidRPr="00792ABF" w:rsidRDefault="00942F50" w:rsidP="008A25DB">
            <w:pPr>
              <w:ind w:left="402"/>
              <w:jc w:val="both"/>
              <w:rPr>
                <w:i/>
              </w:rPr>
            </w:pPr>
            <w:r w:rsidRPr="00792ABF">
              <w:rPr>
                <w:i/>
              </w:rPr>
              <w:t>Autonómia és felelősség:</w:t>
            </w:r>
          </w:p>
          <w:p w:rsidR="00942F50" w:rsidRPr="00792ABF" w:rsidRDefault="00942F50" w:rsidP="008A25DB">
            <w:pPr>
              <w:shd w:val="clear" w:color="auto" w:fill="E5DFEC"/>
              <w:suppressAutoHyphens/>
              <w:autoSpaceDE w:val="0"/>
              <w:spacing w:before="60" w:after="60"/>
              <w:ind w:left="417" w:right="113"/>
              <w:jc w:val="both"/>
            </w:pPr>
            <w:r w:rsidRPr="00792ABF">
              <w:t>Az elemzésekért, következtetéseiért és döntéseiért felelősséget vállal.</w:t>
            </w:r>
          </w:p>
          <w:p w:rsidR="00942F50" w:rsidRPr="00792ABF" w:rsidRDefault="00942F50" w:rsidP="008A25DB">
            <w:pPr>
              <w:ind w:left="720"/>
              <w:rPr>
                <w:rFonts w:eastAsia="Arial Unicode MS"/>
                <w:b/>
                <w:bCs/>
              </w:rPr>
            </w:pPr>
          </w:p>
        </w:tc>
      </w:tr>
      <w:tr w:rsidR="00942F50" w:rsidRPr="00792ABF" w:rsidTr="008A25DB">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rPr>
                <w:b/>
                <w:bCs/>
              </w:rPr>
            </w:pPr>
            <w:r w:rsidRPr="00792ABF">
              <w:rPr>
                <w:b/>
                <w:bCs/>
              </w:rPr>
              <w:t>A kurzus rövid tartalma, témakörei</w:t>
            </w:r>
          </w:p>
          <w:p w:rsidR="00942F50" w:rsidRPr="00792ABF" w:rsidRDefault="00942F50" w:rsidP="008A25DB">
            <w:pPr>
              <w:jc w:val="both"/>
            </w:pPr>
          </w:p>
          <w:p w:rsidR="00942F50" w:rsidRPr="00792ABF" w:rsidRDefault="00942F50" w:rsidP="008A25DB">
            <w:pPr>
              <w:shd w:val="clear" w:color="auto" w:fill="E5DFEC"/>
              <w:suppressAutoHyphens/>
              <w:autoSpaceDE w:val="0"/>
              <w:spacing w:before="60" w:after="60"/>
              <w:ind w:left="417" w:right="113"/>
              <w:jc w:val="both"/>
            </w:pPr>
            <w:r w:rsidRPr="00792ABF">
              <w:t>A kurzus a marketing csatornák különböző típusainak megismerését tűzi ki célul, a marketing csatornák tervezésének módszereit, az értékesítési rendszer stratégiai feladatait tekinti át.</w:t>
            </w:r>
          </w:p>
          <w:p w:rsidR="00942F50" w:rsidRPr="00792ABF" w:rsidRDefault="00942F50" w:rsidP="008A25DB">
            <w:pPr>
              <w:ind w:right="138"/>
              <w:jc w:val="both"/>
            </w:pPr>
          </w:p>
        </w:tc>
      </w:tr>
      <w:tr w:rsidR="00942F50" w:rsidRPr="00792ABF" w:rsidTr="008A25DB">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942F50" w:rsidRPr="00792ABF" w:rsidRDefault="00942F50" w:rsidP="008A25DB">
            <w:pPr>
              <w:rPr>
                <w:b/>
                <w:bCs/>
              </w:rPr>
            </w:pPr>
            <w:r w:rsidRPr="00792ABF">
              <w:rPr>
                <w:b/>
                <w:bCs/>
              </w:rPr>
              <w:t>Tervezett tanulási tevékenységek, tanítási módszerek</w:t>
            </w:r>
          </w:p>
          <w:p w:rsidR="00942F50" w:rsidRPr="00792ABF" w:rsidRDefault="00942F50" w:rsidP="008A25DB">
            <w:pPr>
              <w:shd w:val="clear" w:color="auto" w:fill="E5DFEC"/>
              <w:suppressAutoHyphens/>
              <w:autoSpaceDE w:val="0"/>
              <w:spacing w:before="60" w:after="60"/>
              <w:ind w:left="417" w:right="113"/>
            </w:pPr>
            <w:r w:rsidRPr="00792ABF">
              <w:t>Előadások és a gyakorlatok tananyagának megismerése. Csoportmunka.</w:t>
            </w:r>
          </w:p>
          <w:p w:rsidR="00942F50" w:rsidRPr="00792ABF" w:rsidRDefault="00942F50" w:rsidP="008A25DB"/>
        </w:tc>
      </w:tr>
      <w:tr w:rsidR="00942F50" w:rsidRPr="00792ABF" w:rsidTr="008A25DB">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942F50" w:rsidRPr="00792ABF" w:rsidRDefault="00942F50" w:rsidP="008A25DB">
            <w:pPr>
              <w:rPr>
                <w:b/>
                <w:bCs/>
              </w:rPr>
            </w:pPr>
            <w:r w:rsidRPr="00792ABF">
              <w:rPr>
                <w:b/>
                <w:bCs/>
              </w:rPr>
              <w:t>Értékelés</w:t>
            </w:r>
          </w:p>
          <w:p w:rsidR="00942F50" w:rsidRPr="00792ABF" w:rsidRDefault="00942F50" w:rsidP="008A25DB">
            <w:pPr>
              <w:shd w:val="clear" w:color="auto" w:fill="E5DFEC"/>
              <w:suppressAutoHyphens/>
              <w:autoSpaceDE w:val="0"/>
              <w:spacing w:before="60" w:after="60"/>
              <w:ind w:left="417" w:right="113"/>
            </w:pPr>
            <w:r w:rsidRPr="00792ABF">
              <w:t>Szóbeli vizsga.</w:t>
            </w:r>
          </w:p>
          <w:p w:rsidR="00942F50" w:rsidRPr="00792ABF" w:rsidRDefault="00942F50" w:rsidP="008A25DB"/>
        </w:tc>
      </w:tr>
      <w:tr w:rsidR="00942F50" w:rsidRPr="00792ABF" w:rsidTr="008A25DB">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rPr>
                <w:b/>
                <w:bCs/>
              </w:rPr>
            </w:pPr>
            <w:r w:rsidRPr="00792ABF">
              <w:rPr>
                <w:b/>
                <w:bCs/>
              </w:rPr>
              <w:t>Kötelező szakirodalom:</w:t>
            </w:r>
          </w:p>
          <w:p w:rsidR="00942F50" w:rsidRPr="00792ABF" w:rsidRDefault="00942F50" w:rsidP="008A25DB">
            <w:pPr>
              <w:shd w:val="clear" w:color="auto" w:fill="E5DFEC"/>
              <w:suppressAutoHyphens/>
              <w:autoSpaceDE w:val="0"/>
              <w:spacing w:before="60" w:after="60"/>
              <w:ind w:left="417" w:right="113"/>
              <w:jc w:val="both"/>
            </w:pPr>
            <w:r w:rsidRPr="00792ABF">
              <w:t>Agárdi I. : Kereskedelmi marketing és menedzsment. Akadémiai Kiadó, 2010</w:t>
            </w:r>
          </w:p>
          <w:p w:rsidR="00942F50" w:rsidRPr="00792ABF" w:rsidRDefault="00942F50" w:rsidP="008A25DB">
            <w:pPr>
              <w:shd w:val="clear" w:color="auto" w:fill="E5DFEC"/>
              <w:suppressAutoHyphens/>
              <w:autoSpaceDE w:val="0"/>
              <w:spacing w:before="60" w:after="60"/>
              <w:ind w:left="417" w:right="113"/>
              <w:jc w:val="both"/>
            </w:pPr>
            <w:r w:rsidRPr="00792ABF">
              <w:t>Couglan, A.T., Stern, L.W., Anderson, E., El-Ansary, A.I.: Marketing Channels (6th edition edition)2006, Prentice Hall</w:t>
            </w:r>
          </w:p>
          <w:p w:rsidR="00942F50" w:rsidRPr="00792ABF" w:rsidRDefault="00942F50" w:rsidP="008A25DB">
            <w:pPr>
              <w:shd w:val="clear" w:color="auto" w:fill="E5DFEC"/>
              <w:suppressAutoHyphens/>
              <w:autoSpaceDE w:val="0"/>
              <w:spacing w:before="60" w:after="60"/>
              <w:ind w:left="417" w:right="113"/>
              <w:jc w:val="both"/>
            </w:pPr>
          </w:p>
          <w:p w:rsidR="00942F50" w:rsidRPr="00792ABF" w:rsidRDefault="00942F50" w:rsidP="008A25DB">
            <w:pPr>
              <w:rPr>
                <w:b/>
                <w:bCs/>
              </w:rPr>
            </w:pPr>
            <w:r w:rsidRPr="00792ABF">
              <w:rPr>
                <w:b/>
                <w:bCs/>
              </w:rPr>
              <w:t>Ajánlott szakirodalom:</w:t>
            </w:r>
          </w:p>
          <w:p w:rsidR="00942F50" w:rsidRPr="00792ABF" w:rsidRDefault="00942F50" w:rsidP="008A25DB">
            <w:pPr>
              <w:shd w:val="clear" w:color="auto" w:fill="E5DFEC"/>
              <w:suppressAutoHyphens/>
              <w:autoSpaceDE w:val="0"/>
              <w:spacing w:before="60" w:after="60"/>
              <w:ind w:left="417" w:right="113"/>
            </w:pPr>
            <w:r w:rsidRPr="00792ABF">
              <w:t>Johnson, G. – Whittington, R. – Scholes, K.: Exploring Strategy. Prentice Hall, London, 2012</w:t>
            </w:r>
          </w:p>
          <w:p w:rsidR="00942F50" w:rsidRPr="00792ABF" w:rsidRDefault="00942F50" w:rsidP="008A25DB">
            <w:pPr>
              <w:shd w:val="clear" w:color="auto" w:fill="E5DFEC"/>
              <w:suppressAutoHyphens/>
              <w:autoSpaceDE w:val="0"/>
              <w:spacing w:before="60" w:after="60"/>
              <w:ind w:left="417" w:right="113"/>
            </w:pPr>
          </w:p>
        </w:tc>
      </w:tr>
    </w:tbl>
    <w:p w:rsidR="00942F50" w:rsidRPr="00792ABF" w:rsidRDefault="00942F50" w:rsidP="00942F50"/>
    <w:p w:rsidR="00942F50" w:rsidRPr="00792ABF" w:rsidRDefault="00942F50" w:rsidP="00942F50"/>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539"/>
      </w:tblGrid>
      <w:tr w:rsidR="00942F50" w:rsidRPr="00792ABF" w:rsidTr="00942F50">
        <w:tc>
          <w:tcPr>
            <w:tcW w:w="9024" w:type="dxa"/>
            <w:gridSpan w:val="2"/>
            <w:shd w:val="clear" w:color="auto" w:fill="auto"/>
          </w:tcPr>
          <w:p w:rsidR="00942F50" w:rsidRPr="00792ABF" w:rsidRDefault="00942F50" w:rsidP="008A25DB">
            <w:pPr>
              <w:jc w:val="center"/>
            </w:pPr>
            <w:r w:rsidRPr="00792ABF">
              <w:lastRenderedPageBreak/>
              <w:t>Kurzus témakörei részletesen, tanórákra lebontva</w:t>
            </w:r>
          </w:p>
        </w:tc>
      </w:tr>
      <w:tr w:rsidR="00942F50" w:rsidRPr="00792ABF" w:rsidTr="00942F50">
        <w:tc>
          <w:tcPr>
            <w:tcW w:w="1485" w:type="dxa"/>
            <w:vMerge w:val="restart"/>
            <w:shd w:val="clear" w:color="auto" w:fill="auto"/>
          </w:tcPr>
          <w:p w:rsidR="00942F50" w:rsidRPr="00792ABF" w:rsidRDefault="00942F50" w:rsidP="00942F50">
            <w:pPr>
              <w:numPr>
                <w:ilvl w:val="0"/>
                <w:numId w:val="49"/>
              </w:numPr>
            </w:pPr>
          </w:p>
        </w:tc>
        <w:tc>
          <w:tcPr>
            <w:tcW w:w="7539" w:type="dxa"/>
            <w:shd w:val="clear" w:color="auto" w:fill="auto"/>
          </w:tcPr>
          <w:p w:rsidR="00942F50" w:rsidRPr="00792ABF" w:rsidRDefault="00942F50" w:rsidP="008A25DB">
            <w:pPr>
              <w:jc w:val="both"/>
            </w:pPr>
            <w:r w:rsidRPr="00792ABF">
              <w:t>Bevezetés a kereskedelembe, Kereskedelmi formák, üzlettípusok</w:t>
            </w:r>
          </w:p>
        </w:tc>
      </w:tr>
      <w:tr w:rsidR="00942F50" w:rsidRPr="00792ABF" w:rsidTr="00942F50">
        <w:tc>
          <w:tcPr>
            <w:tcW w:w="1485" w:type="dxa"/>
            <w:vMerge/>
            <w:shd w:val="clear" w:color="auto" w:fill="auto"/>
          </w:tcPr>
          <w:p w:rsidR="00942F50" w:rsidRPr="00792ABF" w:rsidRDefault="00942F50" w:rsidP="00942F50">
            <w:pPr>
              <w:numPr>
                <w:ilvl w:val="0"/>
                <w:numId w:val="49"/>
              </w:numPr>
            </w:pPr>
          </w:p>
        </w:tc>
        <w:tc>
          <w:tcPr>
            <w:tcW w:w="7539" w:type="dxa"/>
            <w:shd w:val="clear" w:color="auto" w:fill="auto"/>
          </w:tcPr>
          <w:p w:rsidR="00942F50" w:rsidRPr="00792ABF" w:rsidRDefault="00942F50" w:rsidP="008A25DB">
            <w:pPr>
              <w:jc w:val="both"/>
            </w:pPr>
            <w:r w:rsidRPr="00792ABF">
              <w:t>TE*Az előadásanyag gyakorlati szintű tárgyalása</w:t>
            </w:r>
          </w:p>
        </w:tc>
      </w:tr>
      <w:tr w:rsidR="00942F50" w:rsidRPr="00792ABF" w:rsidTr="00942F50">
        <w:tc>
          <w:tcPr>
            <w:tcW w:w="1485" w:type="dxa"/>
            <w:vMerge w:val="restart"/>
            <w:shd w:val="clear" w:color="auto" w:fill="auto"/>
          </w:tcPr>
          <w:p w:rsidR="00942F50" w:rsidRPr="00792ABF" w:rsidRDefault="00942F50" w:rsidP="00942F50">
            <w:pPr>
              <w:numPr>
                <w:ilvl w:val="0"/>
                <w:numId w:val="49"/>
              </w:numPr>
            </w:pPr>
          </w:p>
        </w:tc>
        <w:tc>
          <w:tcPr>
            <w:tcW w:w="7539" w:type="dxa"/>
            <w:shd w:val="clear" w:color="auto" w:fill="auto"/>
          </w:tcPr>
          <w:p w:rsidR="00942F50" w:rsidRPr="00792ABF" w:rsidRDefault="00942F50" w:rsidP="008A25DB">
            <w:pPr>
              <w:jc w:val="both"/>
            </w:pPr>
            <w:r w:rsidRPr="00792ABF">
              <w:t>Kiskereskedelmi stratégia</w:t>
            </w:r>
          </w:p>
        </w:tc>
      </w:tr>
      <w:tr w:rsidR="00942F50" w:rsidRPr="00792ABF" w:rsidTr="00942F50">
        <w:tc>
          <w:tcPr>
            <w:tcW w:w="1485" w:type="dxa"/>
            <w:vMerge/>
            <w:shd w:val="clear" w:color="auto" w:fill="auto"/>
          </w:tcPr>
          <w:p w:rsidR="00942F50" w:rsidRPr="00792ABF" w:rsidRDefault="00942F50" w:rsidP="00942F50">
            <w:pPr>
              <w:numPr>
                <w:ilvl w:val="0"/>
                <w:numId w:val="49"/>
              </w:numPr>
            </w:pPr>
          </w:p>
        </w:tc>
        <w:tc>
          <w:tcPr>
            <w:tcW w:w="7539" w:type="dxa"/>
            <w:shd w:val="clear" w:color="auto" w:fill="auto"/>
          </w:tcPr>
          <w:p w:rsidR="00942F50" w:rsidRPr="00792ABF" w:rsidRDefault="00942F50" w:rsidP="008A25DB">
            <w:pPr>
              <w:jc w:val="both"/>
            </w:pPr>
            <w:r w:rsidRPr="00792ABF">
              <w:t>TE Az előadásanyag gyakorlati szintű tárgyalása</w:t>
            </w:r>
          </w:p>
        </w:tc>
      </w:tr>
      <w:tr w:rsidR="00942F50" w:rsidRPr="00792ABF" w:rsidTr="00942F50">
        <w:tc>
          <w:tcPr>
            <w:tcW w:w="1485" w:type="dxa"/>
            <w:vMerge w:val="restart"/>
            <w:shd w:val="clear" w:color="auto" w:fill="auto"/>
          </w:tcPr>
          <w:p w:rsidR="00942F50" w:rsidRPr="00792ABF" w:rsidRDefault="00942F50" w:rsidP="00942F50">
            <w:pPr>
              <w:numPr>
                <w:ilvl w:val="0"/>
                <w:numId w:val="49"/>
              </w:numPr>
            </w:pPr>
          </w:p>
        </w:tc>
        <w:tc>
          <w:tcPr>
            <w:tcW w:w="7539" w:type="dxa"/>
            <w:shd w:val="clear" w:color="auto" w:fill="auto"/>
          </w:tcPr>
          <w:p w:rsidR="00942F50" w:rsidRPr="00792ABF" w:rsidRDefault="00942F50" w:rsidP="008A25DB">
            <w:pPr>
              <w:pStyle w:val="Listaszerbekezds"/>
              <w:ind w:left="360" w:hanging="360"/>
              <w:rPr>
                <w:rFonts w:ascii="Times New Roman" w:hAnsi="Times New Roman" w:cs="Times New Roman"/>
                <w:sz w:val="20"/>
                <w:szCs w:val="20"/>
              </w:rPr>
            </w:pPr>
            <w:r w:rsidRPr="00792ABF">
              <w:rPr>
                <w:rFonts w:ascii="Times New Roman" w:hAnsi="Times New Roman" w:cs="Times New Roman"/>
                <w:sz w:val="20"/>
                <w:szCs w:val="20"/>
              </w:rPr>
              <w:t>Fogyasztói magatartás a kiskeredkedelemben</w:t>
            </w:r>
          </w:p>
        </w:tc>
      </w:tr>
      <w:tr w:rsidR="00942F50" w:rsidRPr="00792ABF" w:rsidTr="00942F50">
        <w:tc>
          <w:tcPr>
            <w:tcW w:w="1485" w:type="dxa"/>
            <w:vMerge/>
            <w:shd w:val="clear" w:color="auto" w:fill="auto"/>
          </w:tcPr>
          <w:p w:rsidR="00942F50" w:rsidRPr="00792ABF" w:rsidRDefault="00942F50" w:rsidP="00942F50">
            <w:pPr>
              <w:numPr>
                <w:ilvl w:val="0"/>
                <w:numId w:val="49"/>
              </w:numPr>
            </w:pPr>
          </w:p>
        </w:tc>
        <w:tc>
          <w:tcPr>
            <w:tcW w:w="7539" w:type="dxa"/>
            <w:shd w:val="clear" w:color="auto" w:fill="auto"/>
          </w:tcPr>
          <w:p w:rsidR="00942F50" w:rsidRPr="00792ABF" w:rsidRDefault="00942F50" w:rsidP="008A25DB">
            <w:pPr>
              <w:jc w:val="both"/>
            </w:pPr>
            <w:r w:rsidRPr="00792ABF">
              <w:t>TE Az előadásanyag gyakorlati szintű tárgyalása</w:t>
            </w:r>
          </w:p>
        </w:tc>
      </w:tr>
      <w:tr w:rsidR="00942F50" w:rsidRPr="00792ABF" w:rsidTr="00942F50">
        <w:tc>
          <w:tcPr>
            <w:tcW w:w="1485" w:type="dxa"/>
            <w:vMerge w:val="restart"/>
            <w:shd w:val="clear" w:color="auto" w:fill="auto"/>
          </w:tcPr>
          <w:p w:rsidR="00942F50" w:rsidRPr="00792ABF" w:rsidRDefault="00942F50" w:rsidP="00942F50">
            <w:pPr>
              <w:numPr>
                <w:ilvl w:val="0"/>
                <w:numId w:val="49"/>
              </w:numPr>
            </w:pPr>
          </w:p>
        </w:tc>
        <w:tc>
          <w:tcPr>
            <w:tcW w:w="7539" w:type="dxa"/>
            <w:shd w:val="clear" w:color="auto" w:fill="auto"/>
          </w:tcPr>
          <w:p w:rsidR="00942F50" w:rsidRPr="00792ABF" w:rsidRDefault="00942F50" w:rsidP="008A25DB">
            <w:pPr>
              <w:jc w:val="both"/>
            </w:pPr>
            <w:r w:rsidRPr="00792ABF">
              <w:t>Kereskedelmi telephely kiválasztása</w:t>
            </w:r>
          </w:p>
        </w:tc>
      </w:tr>
      <w:tr w:rsidR="00942F50" w:rsidRPr="00792ABF" w:rsidTr="00942F50">
        <w:tc>
          <w:tcPr>
            <w:tcW w:w="1485" w:type="dxa"/>
            <w:vMerge/>
            <w:shd w:val="clear" w:color="auto" w:fill="auto"/>
          </w:tcPr>
          <w:p w:rsidR="00942F50" w:rsidRPr="00792ABF" w:rsidRDefault="00942F50" w:rsidP="00942F50">
            <w:pPr>
              <w:numPr>
                <w:ilvl w:val="0"/>
                <w:numId w:val="49"/>
              </w:numPr>
            </w:pPr>
          </w:p>
        </w:tc>
        <w:tc>
          <w:tcPr>
            <w:tcW w:w="7539" w:type="dxa"/>
            <w:shd w:val="clear" w:color="auto" w:fill="auto"/>
          </w:tcPr>
          <w:p w:rsidR="00942F50" w:rsidRPr="00792ABF" w:rsidRDefault="00942F50" w:rsidP="008A25DB">
            <w:pPr>
              <w:jc w:val="both"/>
            </w:pPr>
            <w:r w:rsidRPr="00792ABF">
              <w:t>TE Az előadásanyag gyakorlati szintű tárgyalása</w:t>
            </w:r>
          </w:p>
        </w:tc>
      </w:tr>
      <w:tr w:rsidR="00942F50" w:rsidRPr="00792ABF" w:rsidTr="00942F50">
        <w:tc>
          <w:tcPr>
            <w:tcW w:w="1485" w:type="dxa"/>
            <w:vMerge w:val="restart"/>
            <w:shd w:val="clear" w:color="auto" w:fill="auto"/>
          </w:tcPr>
          <w:p w:rsidR="00942F50" w:rsidRPr="00792ABF" w:rsidRDefault="00942F50" w:rsidP="00942F50">
            <w:pPr>
              <w:numPr>
                <w:ilvl w:val="0"/>
                <w:numId w:val="49"/>
              </w:numPr>
            </w:pPr>
          </w:p>
        </w:tc>
        <w:tc>
          <w:tcPr>
            <w:tcW w:w="7539" w:type="dxa"/>
            <w:shd w:val="clear" w:color="auto" w:fill="auto"/>
          </w:tcPr>
          <w:p w:rsidR="00942F50" w:rsidRPr="00792ABF" w:rsidRDefault="00942F50" w:rsidP="008A25DB">
            <w:pPr>
              <w:jc w:val="both"/>
            </w:pPr>
            <w:r w:rsidRPr="00792ABF">
              <w:t>Választékpolitika</w:t>
            </w:r>
          </w:p>
        </w:tc>
      </w:tr>
      <w:tr w:rsidR="00942F50" w:rsidRPr="00792ABF" w:rsidTr="00942F50">
        <w:tc>
          <w:tcPr>
            <w:tcW w:w="1485" w:type="dxa"/>
            <w:vMerge/>
            <w:shd w:val="clear" w:color="auto" w:fill="auto"/>
          </w:tcPr>
          <w:p w:rsidR="00942F50" w:rsidRPr="00792ABF" w:rsidRDefault="00942F50" w:rsidP="00942F50">
            <w:pPr>
              <w:numPr>
                <w:ilvl w:val="0"/>
                <w:numId w:val="49"/>
              </w:numPr>
            </w:pPr>
          </w:p>
        </w:tc>
        <w:tc>
          <w:tcPr>
            <w:tcW w:w="7539" w:type="dxa"/>
            <w:shd w:val="clear" w:color="auto" w:fill="auto"/>
          </w:tcPr>
          <w:p w:rsidR="00942F50" w:rsidRPr="00792ABF" w:rsidRDefault="00942F50" w:rsidP="008A25DB">
            <w:pPr>
              <w:jc w:val="both"/>
            </w:pPr>
            <w:r w:rsidRPr="00792ABF">
              <w:t>TE Az előadásanyag gyakorlati szintű tárgyalása</w:t>
            </w:r>
          </w:p>
        </w:tc>
      </w:tr>
      <w:tr w:rsidR="00942F50" w:rsidRPr="00792ABF" w:rsidTr="00942F50">
        <w:tc>
          <w:tcPr>
            <w:tcW w:w="1485" w:type="dxa"/>
            <w:vMerge w:val="restart"/>
            <w:shd w:val="clear" w:color="auto" w:fill="auto"/>
          </w:tcPr>
          <w:p w:rsidR="00942F50" w:rsidRPr="00792ABF" w:rsidRDefault="00942F50" w:rsidP="00942F50">
            <w:pPr>
              <w:numPr>
                <w:ilvl w:val="0"/>
                <w:numId w:val="49"/>
              </w:numPr>
            </w:pPr>
          </w:p>
        </w:tc>
        <w:tc>
          <w:tcPr>
            <w:tcW w:w="7539" w:type="dxa"/>
            <w:shd w:val="clear" w:color="auto" w:fill="auto"/>
          </w:tcPr>
          <w:p w:rsidR="00942F50" w:rsidRPr="00792ABF" w:rsidRDefault="00942F50" w:rsidP="008A25DB">
            <w:pPr>
              <w:jc w:val="both"/>
            </w:pPr>
            <w:r w:rsidRPr="00792ABF">
              <w:t>Készletgazdálkodás</w:t>
            </w:r>
          </w:p>
        </w:tc>
      </w:tr>
      <w:tr w:rsidR="00942F50" w:rsidRPr="00792ABF" w:rsidTr="00942F50">
        <w:tc>
          <w:tcPr>
            <w:tcW w:w="1485" w:type="dxa"/>
            <w:vMerge/>
            <w:shd w:val="clear" w:color="auto" w:fill="auto"/>
          </w:tcPr>
          <w:p w:rsidR="00942F50" w:rsidRPr="00792ABF" w:rsidRDefault="00942F50" w:rsidP="00942F50">
            <w:pPr>
              <w:numPr>
                <w:ilvl w:val="0"/>
                <w:numId w:val="49"/>
              </w:numPr>
            </w:pPr>
          </w:p>
        </w:tc>
        <w:tc>
          <w:tcPr>
            <w:tcW w:w="7539" w:type="dxa"/>
            <w:shd w:val="clear" w:color="auto" w:fill="auto"/>
          </w:tcPr>
          <w:p w:rsidR="00942F50" w:rsidRPr="00792ABF" w:rsidRDefault="00942F50" w:rsidP="008A25DB">
            <w:pPr>
              <w:jc w:val="both"/>
            </w:pPr>
            <w:r w:rsidRPr="00792ABF">
              <w:t>TE Az előadásanyag gyakorlati szintű tárgyalása</w:t>
            </w:r>
          </w:p>
        </w:tc>
      </w:tr>
      <w:tr w:rsidR="00942F50" w:rsidRPr="00792ABF" w:rsidTr="00942F50">
        <w:tc>
          <w:tcPr>
            <w:tcW w:w="1485" w:type="dxa"/>
            <w:vMerge w:val="restart"/>
            <w:shd w:val="clear" w:color="auto" w:fill="auto"/>
          </w:tcPr>
          <w:p w:rsidR="00942F50" w:rsidRPr="00792ABF" w:rsidRDefault="00942F50" w:rsidP="00942F50">
            <w:pPr>
              <w:numPr>
                <w:ilvl w:val="0"/>
                <w:numId w:val="49"/>
              </w:numPr>
            </w:pPr>
          </w:p>
        </w:tc>
        <w:tc>
          <w:tcPr>
            <w:tcW w:w="7539" w:type="dxa"/>
            <w:shd w:val="clear" w:color="auto" w:fill="auto"/>
          </w:tcPr>
          <w:p w:rsidR="00942F50" w:rsidRPr="00792ABF" w:rsidRDefault="00942F50" w:rsidP="008A25DB">
            <w:pPr>
              <w:pStyle w:val="Listaszerbekezds"/>
              <w:ind w:left="360" w:hanging="360"/>
              <w:rPr>
                <w:rFonts w:ascii="Times New Roman" w:hAnsi="Times New Roman" w:cs="Times New Roman"/>
                <w:sz w:val="20"/>
                <w:szCs w:val="20"/>
              </w:rPr>
            </w:pPr>
            <w:r w:rsidRPr="00792ABF">
              <w:rPr>
                <w:rFonts w:ascii="Times New Roman" w:hAnsi="Times New Roman" w:cs="Times New Roman"/>
                <w:sz w:val="20"/>
                <w:szCs w:val="20"/>
              </w:rPr>
              <w:t>Ár- és akciópolitika a kiskereskedelemben</w:t>
            </w:r>
          </w:p>
        </w:tc>
      </w:tr>
      <w:tr w:rsidR="00942F50" w:rsidRPr="00792ABF" w:rsidTr="00942F50">
        <w:tc>
          <w:tcPr>
            <w:tcW w:w="1485" w:type="dxa"/>
            <w:vMerge/>
            <w:shd w:val="clear" w:color="auto" w:fill="auto"/>
          </w:tcPr>
          <w:p w:rsidR="00942F50" w:rsidRPr="00792ABF" w:rsidRDefault="00942F50" w:rsidP="00942F50">
            <w:pPr>
              <w:numPr>
                <w:ilvl w:val="0"/>
                <w:numId w:val="49"/>
              </w:numPr>
            </w:pPr>
          </w:p>
        </w:tc>
        <w:tc>
          <w:tcPr>
            <w:tcW w:w="7539" w:type="dxa"/>
            <w:shd w:val="clear" w:color="auto" w:fill="auto"/>
          </w:tcPr>
          <w:p w:rsidR="00942F50" w:rsidRPr="00792ABF" w:rsidRDefault="00942F50" w:rsidP="008A25DB">
            <w:pPr>
              <w:jc w:val="both"/>
            </w:pPr>
            <w:r w:rsidRPr="00792ABF">
              <w:t>TE Az előadásanyag gyakorlati szintű tárgyalása</w:t>
            </w:r>
          </w:p>
        </w:tc>
      </w:tr>
      <w:tr w:rsidR="00942F50" w:rsidRPr="00792ABF" w:rsidTr="00942F50">
        <w:tc>
          <w:tcPr>
            <w:tcW w:w="1485" w:type="dxa"/>
            <w:vMerge w:val="restart"/>
            <w:shd w:val="clear" w:color="auto" w:fill="auto"/>
          </w:tcPr>
          <w:p w:rsidR="00942F50" w:rsidRPr="00792ABF" w:rsidRDefault="00942F50" w:rsidP="00942F50">
            <w:pPr>
              <w:numPr>
                <w:ilvl w:val="0"/>
                <w:numId w:val="49"/>
              </w:numPr>
            </w:pPr>
          </w:p>
        </w:tc>
        <w:tc>
          <w:tcPr>
            <w:tcW w:w="7539" w:type="dxa"/>
            <w:shd w:val="clear" w:color="auto" w:fill="auto"/>
          </w:tcPr>
          <w:p w:rsidR="00942F50" w:rsidRPr="00792ABF" w:rsidRDefault="00942F50" w:rsidP="008A25DB">
            <w:pPr>
              <w:pStyle w:val="Listaszerbekezds"/>
              <w:ind w:left="360" w:hanging="360"/>
              <w:rPr>
                <w:rFonts w:ascii="Times New Roman" w:hAnsi="Times New Roman" w:cs="Times New Roman"/>
                <w:sz w:val="20"/>
                <w:szCs w:val="20"/>
              </w:rPr>
            </w:pPr>
            <w:r w:rsidRPr="00792ABF">
              <w:rPr>
                <w:rFonts w:ascii="Times New Roman" w:hAnsi="Times New Roman" w:cs="Times New Roman"/>
                <w:sz w:val="20"/>
                <w:szCs w:val="20"/>
              </w:rPr>
              <w:t>Kiskereskedelmi kommunikáció</w:t>
            </w:r>
          </w:p>
        </w:tc>
      </w:tr>
      <w:tr w:rsidR="00942F50" w:rsidRPr="00792ABF" w:rsidTr="00942F50">
        <w:tc>
          <w:tcPr>
            <w:tcW w:w="1485" w:type="dxa"/>
            <w:vMerge/>
            <w:shd w:val="clear" w:color="auto" w:fill="auto"/>
          </w:tcPr>
          <w:p w:rsidR="00942F50" w:rsidRPr="00792ABF" w:rsidRDefault="00942F50" w:rsidP="00942F50">
            <w:pPr>
              <w:numPr>
                <w:ilvl w:val="0"/>
                <w:numId w:val="49"/>
              </w:numPr>
            </w:pPr>
          </w:p>
        </w:tc>
        <w:tc>
          <w:tcPr>
            <w:tcW w:w="7539" w:type="dxa"/>
            <w:shd w:val="clear" w:color="auto" w:fill="auto"/>
          </w:tcPr>
          <w:p w:rsidR="00942F50" w:rsidRPr="00792ABF" w:rsidRDefault="00942F50" w:rsidP="008A25DB">
            <w:pPr>
              <w:jc w:val="both"/>
            </w:pPr>
            <w:r w:rsidRPr="00792ABF">
              <w:t>TE Az előadásanyag gyakorlati szintű tárgyalása</w:t>
            </w:r>
          </w:p>
        </w:tc>
      </w:tr>
      <w:tr w:rsidR="00942F50" w:rsidRPr="00792ABF" w:rsidTr="00942F50">
        <w:tc>
          <w:tcPr>
            <w:tcW w:w="1485" w:type="dxa"/>
            <w:vMerge w:val="restart"/>
            <w:shd w:val="clear" w:color="auto" w:fill="auto"/>
          </w:tcPr>
          <w:p w:rsidR="00942F50" w:rsidRPr="00792ABF" w:rsidRDefault="00942F50" w:rsidP="00942F50">
            <w:pPr>
              <w:numPr>
                <w:ilvl w:val="0"/>
                <w:numId w:val="49"/>
              </w:numPr>
            </w:pPr>
          </w:p>
        </w:tc>
        <w:tc>
          <w:tcPr>
            <w:tcW w:w="7539" w:type="dxa"/>
            <w:shd w:val="clear" w:color="auto" w:fill="auto"/>
          </w:tcPr>
          <w:p w:rsidR="00942F50" w:rsidRPr="00792ABF" w:rsidRDefault="00942F50" w:rsidP="008A25DB">
            <w:pPr>
              <w:jc w:val="both"/>
            </w:pPr>
            <w:r w:rsidRPr="00792ABF">
              <w:t>Kereskedelmi szolgáltatások, kereskedelmi üzletek kialakítása</w:t>
            </w:r>
          </w:p>
        </w:tc>
      </w:tr>
      <w:tr w:rsidR="00942F50" w:rsidRPr="00792ABF" w:rsidTr="00942F50">
        <w:tc>
          <w:tcPr>
            <w:tcW w:w="1485" w:type="dxa"/>
            <w:vMerge/>
            <w:shd w:val="clear" w:color="auto" w:fill="auto"/>
          </w:tcPr>
          <w:p w:rsidR="00942F50" w:rsidRPr="00792ABF" w:rsidRDefault="00942F50" w:rsidP="00942F50">
            <w:pPr>
              <w:numPr>
                <w:ilvl w:val="0"/>
                <w:numId w:val="49"/>
              </w:numPr>
            </w:pPr>
          </w:p>
        </w:tc>
        <w:tc>
          <w:tcPr>
            <w:tcW w:w="7539" w:type="dxa"/>
            <w:shd w:val="clear" w:color="auto" w:fill="auto"/>
          </w:tcPr>
          <w:p w:rsidR="00942F50" w:rsidRPr="00792ABF" w:rsidRDefault="00942F50" w:rsidP="008A25DB">
            <w:pPr>
              <w:jc w:val="both"/>
            </w:pPr>
            <w:r w:rsidRPr="00792ABF">
              <w:t>TE Az előadásanyag gyakorlati szintű tárgyalása</w:t>
            </w:r>
          </w:p>
        </w:tc>
      </w:tr>
      <w:tr w:rsidR="00942F50" w:rsidRPr="00792ABF" w:rsidTr="00942F50">
        <w:tc>
          <w:tcPr>
            <w:tcW w:w="1485" w:type="dxa"/>
            <w:vMerge w:val="restart"/>
            <w:shd w:val="clear" w:color="auto" w:fill="auto"/>
          </w:tcPr>
          <w:p w:rsidR="00942F50" w:rsidRPr="00792ABF" w:rsidRDefault="00942F50" w:rsidP="00942F50">
            <w:pPr>
              <w:numPr>
                <w:ilvl w:val="0"/>
                <w:numId w:val="49"/>
              </w:numPr>
            </w:pPr>
          </w:p>
        </w:tc>
        <w:tc>
          <w:tcPr>
            <w:tcW w:w="7539" w:type="dxa"/>
            <w:shd w:val="clear" w:color="auto" w:fill="auto"/>
          </w:tcPr>
          <w:p w:rsidR="00942F50" w:rsidRPr="00792ABF" w:rsidRDefault="00942F50" w:rsidP="008A25DB">
            <w:pPr>
              <w:tabs>
                <w:tab w:val="left" w:pos="3908"/>
              </w:tabs>
              <w:jc w:val="both"/>
            </w:pPr>
            <w:r w:rsidRPr="00792ABF">
              <w:t>Kereskedelmi vállalatok teljesítményének mérése</w:t>
            </w:r>
          </w:p>
        </w:tc>
      </w:tr>
      <w:tr w:rsidR="00942F50" w:rsidRPr="00792ABF" w:rsidTr="00942F50">
        <w:tc>
          <w:tcPr>
            <w:tcW w:w="1485" w:type="dxa"/>
            <w:vMerge/>
            <w:shd w:val="clear" w:color="auto" w:fill="auto"/>
          </w:tcPr>
          <w:p w:rsidR="00942F50" w:rsidRPr="00792ABF" w:rsidRDefault="00942F50" w:rsidP="00942F50">
            <w:pPr>
              <w:numPr>
                <w:ilvl w:val="0"/>
                <w:numId w:val="49"/>
              </w:numPr>
            </w:pPr>
          </w:p>
        </w:tc>
        <w:tc>
          <w:tcPr>
            <w:tcW w:w="7539" w:type="dxa"/>
            <w:shd w:val="clear" w:color="auto" w:fill="auto"/>
          </w:tcPr>
          <w:p w:rsidR="00942F50" w:rsidRPr="00792ABF" w:rsidRDefault="00942F50" w:rsidP="008A25DB">
            <w:pPr>
              <w:jc w:val="both"/>
            </w:pPr>
            <w:r w:rsidRPr="00792ABF">
              <w:t>TE Az előadásanyag gyakorlati szintű tárgyalása</w:t>
            </w:r>
          </w:p>
        </w:tc>
      </w:tr>
    </w:tbl>
    <w:p w:rsidR="00942F50" w:rsidRPr="00792ABF" w:rsidRDefault="00942F50" w:rsidP="00942F50"/>
    <w:p w:rsidR="00942F50" w:rsidRPr="00792ABF" w:rsidRDefault="00942F50" w:rsidP="00942F50">
      <w:r w:rsidRPr="00792ABF">
        <w:t>*TE tanulási eredmények</w:t>
      </w:r>
    </w:p>
    <w:p w:rsidR="00942F50" w:rsidRPr="00792ABF" w:rsidRDefault="00942F50">
      <w:pPr>
        <w:spacing w:after="160" w:line="259" w:lineRule="auto"/>
      </w:pPr>
      <w:r w:rsidRPr="00792ABF">
        <w:br w:type="page"/>
      </w:r>
    </w:p>
    <w:p w:rsidR="00942F50" w:rsidRPr="00792ABF" w:rsidRDefault="00942F50" w:rsidP="00942F50"/>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42F50" w:rsidRPr="00792ABF" w:rsidTr="008A25DB">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42F50" w:rsidRPr="00792ABF" w:rsidRDefault="00942F50" w:rsidP="008A25DB">
            <w:pPr>
              <w:ind w:left="20"/>
              <w:rPr>
                <w:rFonts w:eastAsia="Arial Unicode MS"/>
              </w:rPr>
            </w:pPr>
            <w:r w:rsidRPr="00792ABF">
              <w:t>A tantárgy neve:</w:t>
            </w:r>
          </w:p>
        </w:tc>
        <w:tc>
          <w:tcPr>
            <w:tcW w:w="1427" w:type="dxa"/>
            <w:gridSpan w:val="2"/>
            <w:tcBorders>
              <w:top w:val="single" w:sz="4" w:space="0" w:color="auto"/>
              <w:left w:val="nil"/>
              <w:bottom w:val="single" w:sz="4" w:space="0" w:color="auto"/>
              <w:right w:val="single" w:sz="4" w:space="0" w:color="auto"/>
            </w:tcBorders>
            <w:vAlign w:val="center"/>
          </w:tcPr>
          <w:p w:rsidR="00942F50" w:rsidRPr="00792ABF" w:rsidRDefault="00942F50" w:rsidP="008A25DB">
            <w:pPr>
              <w:rPr>
                <w:rFonts w:eastAsia="Arial Unicode MS"/>
              </w:rPr>
            </w:pPr>
            <w:r w:rsidRPr="00792ABF">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42F50" w:rsidRPr="00792ABF" w:rsidRDefault="00942F50" w:rsidP="008A25DB">
            <w:pPr>
              <w:jc w:val="center"/>
              <w:rPr>
                <w:rFonts w:eastAsia="Arial Unicode MS"/>
                <w:b/>
              </w:rPr>
            </w:pPr>
            <w:r w:rsidRPr="00792ABF">
              <w:rPr>
                <w:rFonts w:eastAsia="Arial Unicode MS"/>
                <w:b/>
              </w:rPr>
              <w:t>Online marketing</w:t>
            </w:r>
          </w:p>
        </w:tc>
        <w:tc>
          <w:tcPr>
            <w:tcW w:w="855" w:type="dxa"/>
            <w:vMerge w:val="restart"/>
            <w:tcBorders>
              <w:top w:val="single" w:sz="4" w:space="0" w:color="auto"/>
              <w:left w:val="single" w:sz="4" w:space="0" w:color="auto"/>
              <w:right w:val="single" w:sz="4" w:space="0" w:color="auto"/>
            </w:tcBorders>
            <w:vAlign w:val="center"/>
          </w:tcPr>
          <w:p w:rsidR="00942F50" w:rsidRPr="00792ABF" w:rsidRDefault="00942F50" w:rsidP="008A25DB">
            <w:pPr>
              <w:jc w:val="center"/>
              <w:rPr>
                <w:rFonts w:eastAsia="Arial Unicode MS"/>
              </w:rPr>
            </w:pPr>
            <w:r w:rsidRPr="00792ABF">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42F50" w:rsidRPr="00792ABF" w:rsidRDefault="00942F50" w:rsidP="008A25DB">
            <w:pPr>
              <w:jc w:val="center"/>
              <w:rPr>
                <w:rFonts w:eastAsia="Arial Unicode MS"/>
                <w:b/>
              </w:rPr>
            </w:pPr>
            <w:r w:rsidRPr="00792ABF">
              <w:rPr>
                <w:rFonts w:eastAsia="Arial Unicode MS"/>
                <w:b/>
              </w:rPr>
              <w:t>GT_ASZVL031</w:t>
            </w:r>
            <w:r w:rsidR="003C13F4">
              <w:rPr>
                <w:rFonts w:eastAsia="Arial Unicode MS"/>
                <w:b/>
              </w:rPr>
              <w:t>-17</w:t>
            </w:r>
          </w:p>
          <w:p w:rsidR="00CE20AA" w:rsidRPr="00792ABF" w:rsidRDefault="00CE20AA" w:rsidP="00CE20AA">
            <w:pPr>
              <w:jc w:val="center"/>
              <w:rPr>
                <w:rFonts w:eastAsia="Arial Unicode MS"/>
                <w:b/>
              </w:rPr>
            </w:pPr>
            <w:r w:rsidRPr="00792ABF">
              <w:rPr>
                <w:rFonts w:eastAsia="Arial Unicode MS"/>
                <w:b/>
              </w:rPr>
              <w:t>GT_ASZVL</w:t>
            </w:r>
            <w:r>
              <w:rPr>
                <w:rFonts w:eastAsia="Arial Unicode MS"/>
                <w:b/>
              </w:rPr>
              <w:t>S</w:t>
            </w:r>
            <w:r w:rsidRPr="00792ABF">
              <w:rPr>
                <w:rFonts w:eastAsia="Arial Unicode MS"/>
                <w:b/>
              </w:rPr>
              <w:t>031</w:t>
            </w:r>
            <w:r>
              <w:rPr>
                <w:rFonts w:eastAsia="Arial Unicode MS"/>
                <w:b/>
              </w:rPr>
              <w:t>-17</w:t>
            </w:r>
          </w:p>
          <w:p w:rsidR="00942F50" w:rsidRPr="00792ABF" w:rsidRDefault="00942F50" w:rsidP="008A25DB">
            <w:pPr>
              <w:jc w:val="center"/>
              <w:rPr>
                <w:rFonts w:eastAsia="Arial Unicode MS"/>
                <w:b/>
              </w:rPr>
            </w:pPr>
          </w:p>
        </w:tc>
      </w:tr>
      <w:tr w:rsidR="00942F50" w:rsidRPr="00792ABF" w:rsidTr="008A25DB">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42F50" w:rsidRPr="00792ABF" w:rsidRDefault="00942F50" w:rsidP="008A25DB">
            <w:pPr>
              <w:rPr>
                <w:rFonts w:eastAsia="Arial Unicode MS"/>
              </w:rPr>
            </w:pPr>
          </w:p>
        </w:tc>
        <w:tc>
          <w:tcPr>
            <w:tcW w:w="1427" w:type="dxa"/>
            <w:gridSpan w:val="2"/>
            <w:tcBorders>
              <w:top w:val="nil"/>
              <w:left w:val="nil"/>
              <w:bottom w:val="single" w:sz="4" w:space="0" w:color="auto"/>
              <w:right w:val="single" w:sz="4" w:space="0" w:color="auto"/>
            </w:tcBorders>
            <w:vAlign w:val="center"/>
          </w:tcPr>
          <w:p w:rsidR="00942F50" w:rsidRPr="00792ABF" w:rsidRDefault="00942F50" w:rsidP="008A25DB">
            <w:r w:rsidRPr="00792ABF">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42F50" w:rsidRPr="00792ABF" w:rsidRDefault="00942F50" w:rsidP="008A25DB">
            <w:pPr>
              <w:jc w:val="center"/>
              <w:rPr>
                <w:b/>
              </w:rPr>
            </w:pPr>
            <w:r w:rsidRPr="00792ABF">
              <w:rPr>
                <w:b/>
              </w:rPr>
              <w:t>Online marketing</w:t>
            </w:r>
          </w:p>
        </w:tc>
        <w:tc>
          <w:tcPr>
            <w:tcW w:w="855" w:type="dxa"/>
            <w:vMerge/>
            <w:tcBorders>
              <w:left w:val="single" w:sz="4" w:space="0" w:color="auto"/>
              <w:bottom w:val="single" w:sz="4" w:space="0" w:color="auto"/>
              <w:right w:val="single" w:sz="4" w:space="0" w:color="auto"/>
            </w:tcBorders>
            <w:vAlign w:val="center"/>
          </w:tcPr>
          <w:p w:rsidR="00942F50" w:rsidRPr="00792ABF" w:rsidRDefault="00942F50" w:rsidP="008A25DB">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42F50" w:rsidRPr="00792ABF" w:rsidRDefault="00942F50" w:rsidP="008A25DB">
            <w:pPr>
              <w:rPr>
                <w:rFonts w:eastAsia="Arial Unicode MS"/>
              </w:rPr>
            </w:pPr>
          </w:p>
        </w:tc>
      </w:tr>
      <w:tr w:rsidR="00942F50" w:rsidRPr="00792ABF" w:rsidTr="008A25DB">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jc w:val="center"/>
              <w:rPr>
                <w:b/>
                <w:bCs/>
              </w:rPr>
            </w:pPr>
          </w:p>
        </w:tc>
      </w:tr>
      <w:tr w:rsidR="00942F50" w:rsidRPr="00792ABF" w:rsidTr="008A25DB">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ind w:left="20"/>
            </w:pPr>
            <w:r w:rsidRPr="00792ABF">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42F50" w:rsidRPr="00792ABF" w:rsidRDefault="00942F50" w:rsidP="008A25DB">
            <w:pPr>
              <w:jc w:val="center"/>
              <w:rPr>
                <w:b/>
              </w:rPr>
            </w:pPr>
            <w:r w:rsidRPr="00792ABF">
              <w:rPr>
                <w:b/>
              </w:rPr>
              <w:t>DE GTK – Marketing és Kereskedelem Intézet</w:t>
            </w:r>
          </w:p>
        </w:tc>
      </w:tr>
      <w:tr w:rsidR="00942F50" w:rsidRPr="00792ABF" w:rsidTr="008A25DB">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ind w:left="20"/>
              <w:rPr>
                <w:rFonts w:eastAsia="Arial Unicode MS"/>
              </w:rPr>
            </w:pPr>
            <w:r w:rsidRPr="00792ABF">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42F50" w:rsidRPr="00792ABF" w:rsidRDefault="00942F50" w:rsidP="008A25DB">
            <w:pPr>
              <w:jc w:val="center"/>
              <w:rPr>
                <w:rFonts w:eastAsia="Arial Unicode MS"/>
              </w:rPr>
            </w:pPr>
            <w:r w:rsidRPr="00792ABF">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942F50" w:rsidRPr="00792ABF" w:rsidRDefault="00942F50" w:rsidP="008A25DB">
            <w:pPr>
              <w:jc w:val="center"/>
              <w:rPr>
                <w:rFonts w:eastAsia="Arial Unicode MS"/>
              </w:rPr>
            </w:pPr>
            <w:r w:rsidRPr="00792ABF">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42F50" w:rsidRPr="00792ABF" w:rsidRDefault="00942F50" w:rsidP="008A25DB">
            <w:pPr>
              <w:jc w:val="center"/>
              <w:rPr>
                <w:rFonts w:eastAsia="Arial Unicode MS"/>
              </w:rPr>
            </w:pPr>
            <w:r w:rsidRPr="00792ABF">
              <w:rPr>
                <w:rFonts w:eastAsia="Arial Unicode MS"/>
              </w:rPr>
              <w:t>-</w:t>
            </w:r>
          </w:p>
        </w:tc>
      </w:tr>
      <w:tr w:rsidR="00942F50" w:rsidRPr="00792ABF" w:rsidTr="008A25DB">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42F50" w:rsidRPr="00792ABF" w:rsidRDefault="00942F50" w:rsidP="008A25DB">
            <w:pPr>
              <w:jc w:val="center"/>
            </w:pPr>
            <w:r w:rsidRPr="00792ABF">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jc w:val="center"/>
            </w:pPr>
            <w:r w:rsidRPr="00792ABF">
              <w:t>Óraszámok</w:t>
            </w:r>
          </w:p>
        </w:tc>
        <w:tc>
          <w:tcPr>
            <w:tcW w:w="1762" w:type="dxa"/>
            <w:vMerge w:val="restart"/>
            <w:tcBorders>
              <w:top w:val="single" w:sz="4" w:space="0" w:color="auto"/>
              <w:left w:val="single" w:sz="4" w:space="0" w:color="auto"/>
              <w:right w:val="single" w:sz="4" w:space="0" w:color="auto"/>
            </w:tcBorders>
            <w:vAlign w:val="center"/>
          </w:tcPr>
          <w:p w:rsidR="00942F50" w:rsidRPr="00792ABF" w:rsidRDefault="00942F50" w:rsidP="008A25DB">
            <w:pPr>
              <w:jc w:val="center"/>
            </w:pPr>
            <w:r w:rsidRPr="00792ABF">
              <w:t>Követelmény</w:t>
            </w:r>
          </w:p>
        </w:tc>
        <w:tc>
          <w:tcPr>
            <w:tcW w:w="855" w:type="dxa"/>
            <w:vMerge w:val="restart"/>
            <w:tcBorders>
              <w:top w:val="single" w:sz="4" w:space="0" w:color="auto"/>
              <w:left w:val="single" w:sz="4" w:space="0" w:color="auto"/>
              <w:right w:val="single" w:sz="4" w:space="0" w:color="auto"/>
            </w:tcBorders>
            <w:vAlign w:val="center"/>
          </w:tcPr>
          <w:p w:rsidR="00942F50" w:rsidRPr="00792ABF" w:rsidRDefault="00942F50" w:rsidP="008A25DB">
            <w:pPr>
              <w:jc w:val="center"/>
            </w:pPr>
            <w:r w:rsidRPr="00792ABF">
              <w:t>Kredit</w:t>
            </w:r>
          </w:p>
        </w:tc>
        <w:tc>
          <w:tcPr>
            <w:tcW w:w="2411" w:type="dxa"/>
            <w:vMerge w:val="restart"/>
            <w:tcBorders>
              <w:top w:val="single" w:sz="4" w:space="0" w:color="auto"/>
              <w:left w:val="single" w:sz="4" w:space="0" w:color="auto"/>
              <w:right w:val="single" w:sz="4" w:space="0" w:color="auto"/>
            </w:tcBorders>
            <w:vAlign w:val="center"/>
          </w:tcPr>
          <w:p w:rsidR="00942F50" w:rsidRPr="00792ABF" w:rsidRDefault="00942F50" w:rsidP="008A25DB">
            <w:pPr>
              <w:jc w:val="center"/>
            </w:pPr>
            <w:r w:rsidRPr="00792ABF">
              <w:t>Oktatás nyelve</w:t>
            </w:r>
          </w:p>
        </w:tc>
      </w:tr>
      <w:tr w:rsidR="00942F50" w:rsidRPr="00792ABF" w:rsidTr="008A25DB">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42F50" w:rsidRPr="00792ABF" w:rsidRDefault="00942F50" w:rsidP="008A25DB"/>
        </w:tc>
        <w:tc>
          <w:tcPr>
            <w:tcW w:w="1515" w:type="dxa"/>
            <w:gridSpan w:val="3"/>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jc w:val="center"/>
            </w:pPr>
            <w:r w:rsidRPr="00792ABF">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jc w:val="center"/>
            </w:pPr>
            <w:r w:rsidRPr="00792ABF">
              <w:t>Gyakorlat</w:t>
            </w:r>
          </w:p>
        </w:tc>
        <w:tc>
          <w:tcPr>
            <w:tcW w:w="1762" w:type="dxa"/>
            <w:vMerge/>
            <w:tcBorders>
              <w:left w:val="single" w:sz="4" w:space="0" w:color="auto"/>
              <w:bottom w:val="single" w:sz="4" w:space="0" w:color="auto"/>
              <w:right w:val="single" w:sz="4" w:space="0" w:color="auto"/>
            </w:tcBorders>
            <w:vAlign w:val="center"/>
          </w:tcPr>
          <w:p w:rsidR="00942F50" w:rsidRPr="00792ABF" w:rsidRDefault="00942F50" w:rsidP="008A25DB"/>
        </w:tc>
        <w:tc>
          <w:tcPr>
            <w:tcW w:w="855" w:type="dxa"/>
            <w:vMerge/>
            <w:tcBorders>
              <w:left w:val="single" w:sz="4" w:space="0" w:color="auto"/>
              <w:bottom w:val="single" w:sz="4" w:space="0" w:color="auto"/>
              <w:right w:val="single" w:sz="4" w:space="0" w:color="auto"/>
            </w:tcBorders>
            <w:vAlign w:val="center"/>
          </w:tcPr>
          <w:p w:rsidR="00942F50" w:rsidRPr="00792ABF" w:rsidRDefault="00942F50" w:rsidP="008A25DB"/>
        </w:tc>
        <w:tc>
          <w:tcPr>
            <w:tcW w:w="2411" w:type="dxa"/>
            <w:vMerge/>
            <w:tcBorders>
              <w:left w:val="single" w:sz="4" w:space="0" w:color="auto"/>
              <w:bottom w:val="single" w:sz="4" w:space="0" w:color="auto"/>
              <w:right w:val="single" w:sz="4" w:space="0" w:color="auto"/>
            </w:tcBorders>
            <w:vAlign w:val="center"/>
          </w:tcPr>
          <w:p w:rsidR="00942F50" w:rsidRPr="00792ABF" w:rsidRDefault="00942F50" w:rsidP="008A25DB"/>
        </w:tc>
      </w:tr>
      <w:tr w:rsidR="00942F50" w:rsidRPr="00792ABF" w:rsidTr="008A25DB">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jc w:val="center"/>
            </w:pPr>
            <w:r w:rsidRPr="00792ABF">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42F50" w:rsidRPr="00792ABF" w:rsidRDefault="00942F50" w:rsidP="008A25DB">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jc w:val="center"/>
            </w:pPr>
            <w:r w:rsidRPr="00792ABF">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42F50" w:rsidRPr="00792ABF" w:rsidRDefault="00942F50" w:rsidP="008A25DB">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jc w:val="center"/>
            </w:pPr>
            <w:r w:rsidRPr="00792ABF">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42F50" w:rsidRPr="00792ABF" w:rsidRDefault="00942F50" w:rsidP="008A25DB">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42F50" w:rsidRPr="00792ABF" w:rsidRDefault="00942F50" w:rsidP="008A25DB">
            <w:pPr>
              <w:jc w:val="center"/>
              <w:rPr>
                <w:b/>
              </w:rPr>
            </w:pPr>
            <w:r w:rsidRPr="00792ABF">
              <w:rPr>
                <w:b/>
              </w:rPr>
              <w:t>gyakorlati jegy</w:t>
            </w:r>
          </w:p>
        </w:tc>
        <w:tc>
          <w:tcPr>
            <w:tcW w:w="855" w:type="dxa"/>
            <w:vMerge w:val="restart"/>
            <w:tcBorders>
              <w:top w:val="single" w:sz="4" w:space="0" w:color="auto"/>
              <w:left w:val="single" w:sz="4" w:space="0" w:color="auto"/>
              <w:right w:val="single" w:sz="4" w:space="0" w:color="auto"/>
            </w:tcBorders>
            <w:vAlign w:val="center"/>
          </w:tcPr>
          <w:p w:rsidR="00942F50" w:rsidRPr="00792ABF" w:rsidRDefault="00942F50" w:rsidP="008A25DB">
            <w:pPr>
              <w:jc w:val="center"/>
              <w:rPr>
                <w:b/>
              </w:rPr>
            </w:pPr>
            <w:r w:rsidRPr="00792ABF">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42F50" w:rsidRPr="00792ABF" w:rsidRDefault="00942F50" w:rsidP="008A25DB">
            <w:pPr>
              <w:jc w:val="center"/>
              <w:rPr>
                <w:b/>
              </w:rPr>
            </w:pPr>
            <w:r w:rsidRPr="00792ABF">
              <w:rPr>
                <w:b/>
              </w:rPr>
              <w:t>magyar</w:t>
            </w:r>
          </w:p>
        </w:tc>
      </w:tr>
      <w:tr w:rsidR="00942F50" w:rsidRPr="00792ABF" w:rsidTr="008A25DB">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jc w:val="center"/>
            </w:pPr>
            <w:r w:rsidRPr="00792ABF">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42F50" w:rsidRPr="00792ABF" w:rsidRDefault="00942F50" w:rsidP="008A25DB">
            <w:pPr>
              <w:jc w:val="center"/>
              <w:rPr>
                <w:b/>
              </w:rPr>
            </w:pPr>
            <w:r w:rsidRPr="00792ABF">
              <w:rPr>
                <w:b/>
              </w:rPr>
              <w:t>igen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jc w:val="center"/>
            </w:pPr>
            <w:r w:rsidRPr="00792ABF">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42F50" w:rsidRPr="00792ABF" w:rsidRDefault="00942F50" w:rsidP="008A25DB">
            <w:pPr>
              <w:jc w:val="center"/>
              <w:rPr>
                <w:b/>
              </w:rPr>
            </w:pPr>
            <w:r w:rsidRPr="00792ABF">
              <w:rPr>
                <w:b/>
              </w:rPr>
              <w:t>0</w:t>
            </w:r>
          </w:p>
        </w:tc>
        <w:tc>
          <w:tcPr>
            <w:tcW w:w="850" w:type="dxa"/>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jc w:val="center"/>
            </w:pPr>
            <w:r w:rsidRPr="00792ABF">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42F50" w:rsidRPr="00792ABF" w:rsidRDefault="00942F50" w:rsidP="008A25DB">
            <w:pPr>
              <w:jc w:val="center"/>
              <w:rPr>
                <w:b/>
              </w:rPr>
            </w:pPr>
            <w:r w:rsidRPr="00792ABF">
              <w:rPr>
                <w:b/>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942F50" w:rsidRPr="00792ABF" w:rsidRDefault="00942F50" w:rsidP="008A25DB">
            <w:pPr>
              <w:jc w:val="center"/>
            </w:pPr>
          </w:p>
        </w:tc>
        <w:tc>
          <w:tcPr>
            <w:tcW w:w="855" w:type="dxa"/>
            <w:vMerge/>
            <w:tcBorders>
              <w:left w:val="single" w:sz="4" w:space="0" w:color="auto"/>
              <w:bottom w:val="single" w:sz="4" w:space="0" w:color="auto"/>
              <w:right w:val="single" w:sz="4" w:space="0" w:color="auto"/>
            </w:tcBorders>
            <w:vAlign w:val="center"/>
          </w:tcPr>
          <w:p w:rsidR="00942F50" w:rsidRPr="00792ABF" w:rsidRDefault="00942F50" w:rsidP="008A25DB">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942F50" w:rsidRPr="00792ABF" w:rsidRDefault="00942F50" w:rsidP="008A25DB">
            <w:pPr>
              <w:jc w:val="center"/>
            </w:pPr>
          </w:p>
        </w:tc>
      </w:tr>
      <w:tr w:rsidR="00942F50" w:rsidRPr="00792ABF" w:rsidTr="008A25DB">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42F50" w:rsidRPr="00792ABF" w:rsidRDefault="00942F50" w:rsidP="008A25DB">
            <w:pPr>
              <w:ind w:left="20"/>
              <w:rPr>
                <w:rFonts w:eastAsia="Arial Unicode MS"/>
              </w:rPr>
            </w:pPr>
            <w:r w:rsidRPr="00792ABF">
              <w:t>Tantárgyfelelős oktató</w:t>
            </w:r>
          </w:p>
        </w:tc>
        <w:tc>
          <w:tcPr>
            <w:tcW w:w="850" w:type="dxa"/>
            <w:tcBorders>
              <w:top w:val="nil"/>
              <w:left w:val="nil"/>
              <w:bottom w:val="single" w:sz="4" w:space="0" w:color="auto"/>
              <w:right w:val="single" w:sz="4" w:space="0" w:color="auto"/>
            </w:tcBorders>
            <w:vAlign w:val="center"/>
          </w:tcPr>
          <w:p w:rsidR="00942F50" w:rsidRPr="00792ABF" w:rsidRDefault="00942F50" w:rsidP="008A25DB">
            <w:pPr>
              <w:rPr>
                <w:rFonts w:eastAsia="Arial Unicode MS"/>
              </w:rPr>
            </w:pPr>
            <w:r w:rsidRPr="00792ABF">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42F50" w:rsidRPr="00792ABF" w:rsidRDefault="00942F50" w:rsidP="008A25DB">
            <w:pPr>
              <w:jc w:val="center"/>
              <w:rPr>
                <w:b/>
              </w:rPr>
            </w:pPr>
            <w:r w:rsidRPr="00792ABF">
              <w:rPr>
                <w:b/>
              </w:rPr>
              <w:t>Dr. Fehér András</w:t>
            </w:r>
          </w:p>
        </w:tc>
        <w:tc>
          <w:tcPr>
            <w:tcW w:w="855" w:type="dxa"/>
            <w:tcBorders>
              <w:top w:val="single" w:sz="4" w:space="0" w:color="auto"/>
              <w:left w:val="nil"/>
              <w:bottom w:val="single" w:sz="4" w:space="0" w:color="auto"/>
              <w:right w:val="single" w:sz="4" w:space="0" w:color="auto"/>
            </w:tcBorders>
            <w:vAlign w:val="center"/>
          </w:tcPr>
          <w:p w:rsidR="00942F50" w:rsidRPr="00792ABF" w:rsidRDefault="00942F50" w:rsidP="008A25DB">
            <w:pPr>
              <w:rPr>
                <w:rFonts w:eastAsia="Arial Unicode MS"/>
              </w:rPr>
            </w:pPr>
            <w:r w:rsidRPr="00792ABF">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42F50" w:rsidRPr="00792ABF" w:rsidRDefault="00942F50" w:rsidP="008A25DB">
            <w:pPr>
              <w:jc w:val="center"/>
              <w:rPr>
                <w:b/>
              </w:rPr>
            </w:pPr>
            <w:r w:rsidRPr="00792ABF">
              <w:rPr>
                <w:b/>
              </w:rPr>
              <w:t>adjunktus</w:t>
            </w:r>
          </w:p>
        </w:tc>
      </w:tr>
      <w:tr w:rsidR="00942F50" w:rsidRPr="00792ABF" w:rsidTr="008A25DB">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r w:rsidRPr="00792ABF">
              <w:rPr>
                <w:b/>
                <w:bCs/>
              </w:rPr>
              <w:t xml:space="preserve">A kurzus célja, </w:t>
            </w:r>
            <w:r w:rsidRPr="00792ABF">
              <w:t>hogy a hallgatók</w:t>
            </w:r>
          </w:p>
          <w:p w:rsidR="00942F50" w:rsidRPr="00792ABF" w:rsidRDefault="00942F50" w:rsidP="008A25DB">
            <w:pPr>
              <w:shd w:val="clear" w:color="auto" w:fill="E5DFEC"/>
              <w:suppressAutoHyphens/>
              <w:autoSpaceDE w:val="0"/>
              <w:spacing w:before="60" w:after="60"/>
              <w:ind w:left="417" w:right="113"/>
              <w:jc w:val="both"/>
            </w:pPr>
            <w:r w:rsidRPr="00792ABF">
              <w:t>A tantárgy keretein belül a hallgatók megismerhetik az Internet széleskörű üzleti alkalmazási módjait. Az előadások során lehetőség nyílik a témakörrel kapcsolatos hazai és külföldi elméleti eredmények megismerésére. Az önálló feladatok (esettanulmányok) megoldása közben a hallgató kreativitása, a tanult ismeretek adaptálási készsége az elvárás. A félév végén a hallgatók egy esettanulmány feldolgozásával és egy írásbeli vizsga megírásával bizonyítják a megszerzett tudásukat.</w:t>
            </w:r>
          </w:p>
        </w:tc>
      </w:tr>
      <w:tr w:rsidR="00942F50" w:rsidRPr="00792ABF" w:rsidTr="008A25DB">
        <w:trPr>
          <w:cantSplit/>
          <w:trHeight w:val="1400"/>
        </w:trPr>
        <w:tc>
          <w:tcPr>
            <w:tcW w:w="9939" w:type="dxa"/>
            <w:gridSpan w:val="10"/>
            <w:tcBorders>
              <w:top w:val="single" w:sz="4" w:space="0" w:color="auto"/>
              <w:left w:val="single" w:sz="4" w:space="0" w:color="auto"/>
              <w:right w:val="single" w:sz="4" w:space="0" w:color="000000"/>
            </w:tcBorders>
            <w:vAlign w:val="center"/>
          </w:tcPr>
          <w:p w:rsidR="00942F50" w:rsidRPr="00792ABF" w:rsidRDefault="00942F50" w:rsidP="008A25DB">
            <w:pPr>
              <w:jc w:val="both"/>
              <w:rPr>
                <w:b/>
                <w:bCs/>
              </w:rPr>
            </w:pPr>
            <w:r w:rsidRPr="00792ABF">
              <w:rPr>
                <w:b/>
                <w:bCs/>
              </w:rPr>
              <w:t xml:space="preserve">Azoknak az előírt szakmai kompetenciáknak, kompetencia-elemeknek (tudás, képesség stb., KKK 7. pont) a felsorolása, amelyek kialakításához a tantárgy jellemzően, érdemben hozzájárul </w:t>
            </w:r>
          </w:p>
          <w:p w:rsidR="00942F50" w:rsidRPr="00792ABF" w:rsidRDefault="00942F50" w:rsidP="008A25DB">
            <w:pPr>
              <w:ind w:left="402"/>
              <w:jc w:val="both"/>
              <w:rPr>
                <w:i/>
              </w:rPr>
            </w:pPr>
            <w:r w:rsidRPr="00792ABF">
              <w:rPr>
                <w:i/>
              </w:rPr>
              <w:t xml:space="preserve">Tudás: </w:t>
            </w:r>
          </w:p>
          <w:p w:rsidR="00942F50" w:rsidRPr="00792ABF" w:rsidRDefault="00942F50" w:rsidP="008A25DB">
            <w:pPr>
              <w:shd w:val="clear" w:color="auto" w:fill="E5DFEC"/>
              <w:suppressAutoHyphens/>
              <w:autoSpaceDE w:val="0"/>
              <w:spacing w:before="60" w:after="60"/>
              <w:ind w:left="417" w:right="113"/>
              <w:jc w:val="both"/>
            </w:pPr>
            <w:r w:rsidRPr="00792ABF">
              <w:t>Ismeri a marketing fogalmát, koncepcióját, eszközrendszerét és módszertanát az üzleti és nonprofit szférában. Ismeri a marketing szerepét a vállalat, intézmény működésében, a marketing kapcsolatát a szervezet más folyamataival, funkcióival.</w:t>
            </w:r>
          </w:p>
          <w:p w:rsidR="00942F50" w:rsidRPr="00792ABF" w:rsidRDefault="00942F50" w:rsidP="008A25DB">
            <w:pPr>
              <w:shd w:val="clear" w:color="auto" w:fill="E5DFEC"/>
              <w:suppressAutoHyphens/>
              <w:autoSpaceDE w:val="0"/>
              <w:spacing w:before="60" w:after="60"/>
              <w:ind w:left="417" w:right="113"/>
              <w:jc w:val="both"/>
            </w:pPr>
            <w:r w:rsidRPr="00792ABF">
              <w:t>Ismeri a fogyasztói, vevői magatartás folyamatát, a fogyasztóvédelem területét.</w:t>
            </w:r>
          </w:p>
          <w:p w:rsidR="00942F50" w:rsidRPr="00792ABF" w:rsidRDefault="00942F50" w:rsidP="008A25DB">
            <w:pPr>
              <w:shd w:val="clear" w:color="auto" w:fill="E5DFEC"/>
              <w:suppressAutoHyphens/>
              <w:autoSpaceDE w:val="0"/>
              <w:spacing w:before="60" w:after="60"/>
              <w:ind w:left="417" w:right="113"/>
              <w:jc w:val="both"/>
            </w:pPr>
            <w:r w:rsidRPr="00792ABF">
              <w:t>Ismeri az e-üzlet módszereit és hátterét.</w:t>
            </w:r>
          </w:p>
          <w:p w:rsidR="00942F50" w:rsidRPr="00792ABF" w:rsidRDefault="00942F50" w:rsidP="008A25DB">
            <w:pPr>
              <w:ind w:left="402"/>
              <w:jc w:val="both"/>
              <w:rPr>
                <w:i/>
              </w:rPr>
            </w:pPr>
            <w:r w:rsidRPr="00792ABF">
              <w:rPr>
                <w:i/>
              </w:rPr>
              <w:t>Képesség:</w:t>
            </w:r>
          </w:p>
          <w:p w:rsidR="00942F50" w:rsidRPr="00792ABF" w:rsidRDefault="00942F50" w:rsidP="008A25DB">
            <w:pPr>
              <w:shd w:val="clear" w:color="auto" w:fill="E5DFEC"/>
              <w:suppressAutoHyphens/>
              <w:autoSpaceDE w:val="0"/>
              <w:spacing w:before="60" w:after="60"/>
              <w:ind w:left="417" w:right="113"/>
              <w:jc w:val="both"/>
            </w:pPr>
            <w:r w:rsidRPr="00792ABF">
              <w:t>Az elemzés és a gyakorlati problémamegoldás során, ha szükséges, interdiszciplináris megközelítést alkalmaz.</w:t>
            </w:r>
          </w:p>
          <w:p w:rsidR="00942F50" w:rsidRPr="00792ABF" w:rsidRDefault="00942F50" w:rsidP="008A25DB">
            <w:pPr>
              <w:shd w:val="clear" w:color="auto" w:fill="E5DFEC"/>
              <w:suppressAutoHyphens/>
              <w:autoSpaceDE w:val="0"/>
              <w:spacing w:before="60" w:after="60"/>
              <w:ind w:left="417" w:right="113"/>
              <w:jc w:val="both"/>
            </w:pPr>
            <w:r w:rsidRPr="00792ABF">
              <w:t>Önálló új következtetéseket, eredeti gondolatokat és megoldási módokat fogalmaz meg, multidiszciplináris kontextusban, új és eddig ismeretlen környezetben, nem teljes, illetve korlátozott információk mellett is.</w:t>
            </w:r>
          </w:p>
          <w:p w:rsidR="00942F50" w:rsidRPr="00792ABF" w:rsidRDefault="00942F50" w:rsidP="008A25DB">
            <w:pPr>
              <w:shd w:val="clear" w:color="auto" w:fill="E5DFEC"/>
              <w:suppressAutoHyphens/>
              <w:autoSpaceDE w:val="0"/>
              <w:spacing w:before="60" w:after="60"/>
              <w:ind w:left="417" w:right="113"/>
              <w:jc w:val="both"/>
            </w:pPr>
            <w:r w:rsidRPr="00792ABF">
              <w:t>Képes szakmai elemzéseket, esettanulmányokat a szakmai közlés szabályai szerint közzétenni, szükség esetén idegen nyelven is.</w:t>
            </w:r>
          </w:p>
          <w:p w:rsidR="00942F50" w:rsidRPr="00792ABF" w:rsidRDefault="00942F50" w:rsidP="008A25DB">
            <w:pPr>
              <w:ind w:left="402"/>
              <w:jc w:val="both"/>
              <w:rPr>
                <w:i/>
              </w:rPr>
            </w:pPr>
            <w:r w:rsidRPr="00792ABF">
              <w:rPr>
                <w:i/>
              </w:rPr>
              <w:t>Attitűd:</w:t>
            </w:r>
          </w:p>
          <w:p w:rsidR="00942F50" w:rsidRPr="00792ABF" w:rsidRDefault="00942F50" w:rsidP="008A25DB">
            <w:pPr>
              <w:shd w:val="clear" w:color="auto" w:fill="E5DFEC"/>
              <w:suppressAutoHyphens/>
              <w:autoSpaceDE w:val="0"/>
              <w:spacing w:before="60" w:after="60"/>
              <w:ind w:left="417" w:right="113"/>
              <w:jc w:val="both"/>
            </w:pPr>
            <w:r w:rsidRPr="00792ABF">
              <w:t>Hivatásának tartja a gazdaságtudományok átfogó gondolkodásmódjának és értékrendszerének, gyakorlati működése alapvető jellemzőinek hiteles közvetítését munkahelyi környezetben és azon kívül, szakmai és nem szakmai közönség számára is.</w:t>
            </w:r>
          </w:p>
          <w:p w:rsidR="00942F50" w:rsidRPr="00792ABF" w:rsidRDefault="00942F50" w:rsidP="008A25DB">
            <w:pPr>
              <w:ind w:left="402"/>
              <w:jc w:val="both"/>
              <w:rPr>
                <w:i/>
              </w:rPr>
            </w:pPr>
            <w:r w:rsidRPr="00792ABF">
              <w:rPr>
                <w:i/>
              </w:rPr>
              <w:t>Autonómia és felelősség:</w:t>
            </w:r>
          </w:p>
          <w:p w:rsidR="00942F50" w:rsidRPr="00792ABF" w:rsidRDefault="00942F50" w:rsidP="008A25DB">
            <w:pPr>
              <w:shd w:val="clear" w:color="auto" w:fill="E5DFEC"/>
              <w:suppressAutoHyphens/>
              <w:autoSpaceDE w:val="0"/>
              <w:spacing w:before="60" w:after="60"/>
              <w:ind w:left="417" w:right="113"/>
              <w:jc w:val="both"/>
            </w:pPr>
            <w:r w:rsidRPr="00792ABF">
              <w:t>Szervezetpolitikai, stratégiai, irányítási szempontból jelentős területeken is önállóan választja ki és alkalmazza a releváns probléma megoldási módszereket, önállóan lát el gazdasági elemző, döntés-előkészítő, tanácsadói feladatokat.</w:t>
            </w:r>
          </w:p>
          <w:p w:rsidR="00942F50" w:rsidRPr="00792ABF" w:rsidRDefault="00942F50" w:rsidP="008A25DB">
            <w:pPr>
              <w:shd w:val="clear" w:color="auto" w:fill="E5DFEC"/>
              <w:suppressAutoHyphens/>
              <w:autoSpaceDE w:val="0"/>
              <w:spacing w:before="60" w:after="60"/>
              <w:ind w:left="417" w:right="113"/>
              <w:jc w:val="both"/>
            </w:pPr>
            <w:r w:rsidRPr="00792ABF">
              <w:t>Társadalmi és közéleti ügyekben kezdeményező, felelős magatartást tanúsít a munkatársak, beosztottak vonatkozásában.</w:t>
            </w:r>
          </w:p>
        </w:tc>
      </w:tr>
      <w:tr w:rsidR="00942F50" w:rsidRPr="00792ABF" w:rsidTr="008A25DB">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rPr>
                <w:b/>
                <w:bCs/>
              </w:rPr>
            </w:pPr>
            <w:r w:rsidRPr="00792ABF">
              <w:rPr>
                <w:b/>
                <w:bCs/>
              </w:rPr>
              <w:t>A kurzus rövid tartalma, témakörei</w:t>
            </w:r>
          </w:p>
          <w:p w:rsidR="00942F50" w:rsidRPr="00792ABF" w:rsidRDefault="00942F50" w:rsidP="008A25DB">
            <w:pPr>
              <w:shd w:val="clear" w:color="auto" w:fill="E5DFEC"/>
              <w:suppressAutoHyphens/>
              <w:autoSpaceDE w:val="0"/>
              <w:spacing w:before="60" w:after="60"/>
              <w:ind w:left="417" w:right="113"/>
              <w:jc w:val="both"/>
            </w:pPr>
            <w:r w:rsidRPr="00792ABF">
              <w:t>A kurzus legfontosabb a témakörei a következők: az információs társadalom jellemzőinek és az internet kialakulásának megismerése; az online fogyasztói magatartás folyamatának jellemzése; az online marketing és eszközrendszerének részletes ismertetése; az egyes online marketing eszközök mérhetőségének feltérképezése; e-kereskedelmi üzleti modellek bemutatása.</w:t>
            </w:r>
          </w:p>
        </w:tc>
      </w:tr>
      <w:tr w:rsidR="00942F50" w:rsidRPr="00792ABF" w:rsidTr="008A25DB">
        <w:trPr>
          <w:trHeight w:val="274"/>
        </w:trPr>
        <w:tc>
          <w:tcPr>
            <w:tcW w:w="9939" w:type="dxa"/>
            <w:gridSpan w:val="10"/>
            <w:tcBorders>
              <w:top w:val="single" w:sz="4" w:space="0" w:color="auto"/>
              <w:left w:val="single" w:sz="4" w:space="0" w:color="auto"/>
              <w:bottom w:val="single" w:sz="4" w:space="0" w:color="auto"/>
              <w:right w:val="single" w:sz="4" w:space="0" w:color="auto"/>
            </w:tcBorders>
          </w:tcPr>
          <w:p w:rsidR="00942F50" w:rsidRPr="00792ABF" w:rsidRDefault="00942F50" w:rsidP="008A25DB">
            <w:pPr>
              <w:rPr>
                <w:b/>
                <w:bCs/>
              </w:rPr>
            </w:pPr>
            <w:r w:rsidRPr="00792ABF">
              <w:rPr>
                <w:b/>
                <w:bCs/>
              </w:rPr>
              <w:t>Tervezett tanulási tevékenységek, tanítási módszerek</w:t>
            </w:r>
          </w:p>
          <w:p w:rsidR="00942F50" w:rsidRPr="00792ABF" w:rsidRDefault="00942F50" w:rsidP="008A25DB">
            <w:pPr>
              <w:shd w:val="clear" w:color="auto" w:fill="E5DFEC"/>
              <w:suppressAutoHyphens/>
              <w:autoSpaceDE w:val="0"/>
              <w:spacing w:before="60" w:after="60"/>
              <w:ind w:left="417" w:right="113"/>
              <w:jc w:val="both"/>
            </w:pPr>
            <w:r w:rsidRPr="00792ABF">
              <w:t>Az évközben elhangzottak ellenőrzésére vizsgaidőszakban (opcionálisan elővizsgaként a szemeszter végén) megírt írásbeli dolgozat szolgál, amelyet a hallgatóknak előzetesen rendelkezésre bocsátott vizsgakérdések alapján teljesítenek. A levelezős gyakorlatok legalább egyikének látogatása ajánlott, amely egyben a kurzus aláírásának egyik feltétele is a levelezős hallgatóknál. Hiányzás esetén az oktatóval fel kell venni a kapcsolatot és egyeztetni, ebben az esetben a levelező képzésből adódóan az aláírás teljesíthető.</w:t>
            </w:r>
          </w:p>
          <w:p w:rsidR="00942F50" w:rsidRPr="00792ABF" w:rsidRDefault="00942F50" w:rsidP="008A25DB">
            <w:pPr>
              <w:shd w:val="clear" w:color="auto" w:fill="E5DFEC"/>
              <w:suppressAutoHyphens/>
              <w:autoSpaceDE w:val="0"/>
              <w:spacing w:before="60" w:after="60"/>
              <w:ind w:left="417" w:right="113"/>
              <w:jc w:val="both"/>
            </w:pPr>
            <w:r w:rsidRPr="00792ABF">
              <w:t>A levelezős kurzus teljesítéséhez, az oktató által előzetesen elfogadott témakört kell egyénileg feldolgozniuk a hallgatóknak a félév végéig. Ebből írásbeli beadandód kell elkészíteniük előre megadott szempontok alapján. Az írásbeli beadandó egy 5-8 oldalas word/pdf dokumentum. Formai követelményei az alábbiak: 12-es Times New Roman betűtípus, 1,5-es sortáv. Normál margók. Az írásbeli beadandót az utolsó órát követő időszakban kell leadniuk, az előzetes egyeztetésnek megfelelően.</w:t>
            </w:r>
          </w:p>
        </w:tc>
      </w:tr>
      <w:tr w:rsidR="00942F50" w:rsidRPr="00792ABF" w:rsidTr="008A25DB">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942F50" w:rsidRPr="00792ABF" w:rsidRDefault="00942F50" w:rsidP="008A25DB">
            <w:pPr>
              <w:rPr>
                <w:b/>
                <w:bCs/>
              </w:rPr>
            </w:pPr>
            <w:r w:rsidRPr="00792ABF">
              <w:rPr>
                <w:b/>
                <w:bCs/>
              </w:rPr>
              <w:lastRenderedPageBreak/>
              <w:t>Értékelés</w:t>
            </w:r>
          </w:p>
          <w:p w:rsidR="00942F50" w:rsidRPr="00792ABF" w:rsidRDefault="00942F50" w:rsidP="008A25DB">
            <w:pPr>
              <w:shd w:val="clear" w:color="auto" w:fill="E5DFEC"/>
              <w:suppressAutoHyphens/>
              <w:autoSpaceDE w:val="0"/>
              <w:spacing w:before="60" w:after="60"/>
              <w:ind w:left="417" w:right="113"/>
              <w:jc w:val="both"/>
            </w:pPr>
            <w:r w:rsidRPr="00792ABF">
              <w:t>Írásbeli vizsgadolgozat, illetve gyakorlati feladatok teljesítése együttesen kerül értékelésre. Az elméleti részhez kapcsolódó követelmények (írásbeli vizsgadolgozat) 60% (60 pont), míg a gyakorlatokhoz kapcsolódó követelmények (írásbeli beadandó) 40% (40 pont) arányt tesznek ki. Mind az elméleti, mind a gyakorlati követelményeknek önállóan is meg kell felelni, a minimális szintet, a pontszám 51%-át el kell érni.</w:t>
            </w:r>
          </w:p>
          <w:p w:rsidR="00942F50" w:rsidRPr="00792ABF" w:rsidRDefault="00942F50" w:rsidP="008A25DB">
            <w:pPr>
              <w:shd w:val="clear" w:color="auto" w:fill="E5DFEC"/>
              <w:suppressAutoHyphens/>
              <w:autoSpaceDE w:val="0"/>
              <w:spacing w:before="60" w:after="60"/>
              <w:ind w:left="417" w:right="113"/>
              <w:jc w:val="both"/>
            </w:pPr>
            <w:r w:rsidRPr="00792ABF">
              <w:t>- 50 = elégtelen (1)</w:t>
            </w:r>
          </w:p>
          <w:p w:rsidR="00942F50" w:rsidRPr="00792ABF" w:rsidRDefault="00942F50" w:rsidP="008A25DB">
            <w:pPr>
              <w:shd w:val="clear" w:color="auto" w:fill="E5DFEC"/>
              <w:suppressAutoHyphens/>
              <w:autoSpaceDE w:val="0"/>
              <w:spacing w:before="60" w:after="60"/>
              <w:ind w:left="417" w:right="113"/>
              <w:jc w:val="both"/>
            </w:pPr>
            <w:r w:rsidRPr="00792ABF">
              <w:t>51 - 62 = elégséges (2) – 51%</w:t>
            </w:r>
          </w:p>
          <w:p w:rsidR="00942F50" w:rsidRPr="00792ABF" w:rsidRDefault="00942F50" w:rsidP="008A25DB">
            <w:pPr>
              <w:shd w:val="clear" w:color="auto" w:fill="E5DFEC"/>
              <w:suppressAutoHyphens/>
              <w:autoSpaceDE w:val="0"/>
              <w:spacing w:before="60" w:after="60"/>
              <w:ind w:left="417" w:right="113"/>
              <w:jc w:val="both"/>
            </w:pPr>
            <w:r w:rsidRPr="00792ABF">
              <w:t>63 - 74 = közepes (3) – 63%</w:t>
            </w:r>
          </w:p>
          <w:p w:rsidR="00942F50" w:rsidRPr="00792ABF" w:rsidRDefault="00942F50" w:rsidP="008A25DB">
            <w:pPr>
              <w:shd w:val="clear" w:color="auto" w:fill="E5DFEC"/>
              <w:suppressAutoHyphens/>
              <w:autoSpaceDE w:val="0"/>
              <w:spacing w:before="60" w:after="60"/>
              <w:ind w:left="417" w:right="113"/>
              <w:jc w:val="both"/>
            </w:pPr>
            <w:r w:rsidRPr="00792ABF">
              <w:t>75 - 86 = jó (4) – 75%</w:t>
            </w:r>
          </w:p>
          <w:p w:rsidR="00942F50" w:rsidRPr="00792ABF" w:rsidRDefault="00942F50" w:rsidP="008A25DB">
            <w:pPr>
              <w:shd w:val="clear" w:color="auto" w:fill="E5DFEC"/>
              <w:suppressAutoHyphens/>
              <w:autoSpaceDE w:val="0"/>
              <w:spacing w:before="60" w:after="60"/>
              <w:ind w:left="417" w:right="113"/>
              <w:jc w:val="both"/>
            </w:pPr>
            <w:r w:rsidRPr="00792ABF">
              <w:t>87 - 100 = jeles (5) – 87%</w:t>
            </w:r>
          </w:p>
        </w:tc>
      </w:tr>
      <w:tr w:rsidR="00942F50" w:rsidRPr="00792ABF" w:rsidTr="008A25DB">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42F50" w:rsidRPr="00792ABF" w:rsidRDefault="00942F50" w:rsidP="008A25DB">
            <w:pPr>
              <w:rPr>
                <w:b/>
                <w:bCs/>
              </w:rPr>
            </w:pPr>
            <w:r w:rsidRPr="00792ABF">
              <w:rPr>
                <w:b/>
                <w:bCs/>
              </w:rPr>
              <w:t>Kötelező szakirodalom:</w:t>
            </w:r>
          </w:p>
          <w:p w:rsidR="00942F50" w:rsidRPr="00792ABF" w:rsidRDefault="00942F50" w:rsidP="008A25DB">
            <w:pPr>
              <w:shd w:val="clear" w:color="auto" w:fill="E5DFEC"/>
              <w:suppressAutoHyphens/>
              <w:autoSpaceDE w:val="0"/>
              <w:spacing w:before="60" w:after="60"/>
              <w:ind w:left="417" w:right="113"/>
              <w:jc w:val="both"/>
            </w:pPr>
            <w:r w:rsidRPr="00792ABF">
              <w:t>Bányai Edit – Novák Péter (szerk) (2011): Online üzlet és marketing. Akadémiai Kiadó, Budapest. ISBN: 9789630589864</w:t>
            </w:r>
          </w:p>
          <w:p w:rsidR="00942F50" w:rsidRPr="00792ABF" w:rsidRDefault="00942F50" w:rsidP="008A25DB">
            <w:pPr>
              <w:shd w:val="clear" w:color="auto" w:fill="E5DFEC"/>
              <w:suppressAutoHyphens/>
              <w:autoSpaceDE w:val="0"/>
              <w:spacing w:before="60" w:after="60"/>
              <w:ind w:left="417" w:right="113"/>
              <w:jc w:val="both"/>
            </w:pPr>
            <w:r w:rsidRPr="00792ABF">
              <w:t>Az előadások anyaga</w:t>
            </w:r>
          </w:p>
          <w:p w:rsidR="00942F50" w:rsidRPr="00792ABF" w:rsidRDefault="00942F50" w:rsidP="008A25DB">
            <w:pPr>
              <w:rPr>
                <w:b/>
                <w:bCs/>
              </w:rPr>
            </w:pPr>
            <w:r w:rsidRPr="00792ABF">
              <w:rPr>
                <w:b/>
                <w:bCs/>
              </w:rPr>
              <w:t>Ajánlott szakirodalom:</w:t>
            </w:r>
          </w:p>
          <w:p w:rsidR="00942F50" w:rsidRPr="00792ABF" w:rsidRDefault="00942F50" w:rsidP="008A25DB">
            <w:pPr>
              <w:shd w:val="clear" w:color="auto" w:fill="E5DFEC"/>
              <w:suppressAutoHyphens/>
              <w:autoSpaceDE w:val="0"/>
              <w:spacing w:before="60" w:after="60"/>
              <w:ind w:left="417" w:right="113"/>
            </w:pPr>
            <w:r w:rsidRPr="00792ABF">
              <w:t>Eszes István: Digitális gazdaságtan. Nemzeti Tankönyvkiadó, 2011 ISBN: 9789631971392</w:t>
            </w:r>
          </w:p>
        </w:tc>
      </w:tr>
    </w:tbl>
    <w:p w:rsidR="00942F50" w:rsidRPr="00792ABF" w:rsidRDefault="00942F50" w:rsidP="00942F50"/>
    <w:p w:rsidR="00942F50" w:rsidRPr="00792ABF" w:rsidRDefault="00942F50" w:rsidP="00942F50"/>
    <w:tbl>
      <w:tblPr>
        <w:tblW w:w="999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8464"/>
      </w:tblGrid>
      <w:tr w:rsidR="00942F50" w:rsidRPr="00792ABF" w:rsidTr="008A25DB">
        <w:tc>
          <w:tcPr>
            <w:tcW w:w="9993" w:type="dxa"/>
            <w:gridSpan w:val="2"/>
            <w:shd w:val="clear" w:color="auto" w:fill="auto"/>
          </w:tcPr>
          <w:p w:rsidR="00942F50" w:rsidRPr="00792ABF" w:rsidRDefault="00942F50" w:rsidP="008A25DB">
            <w:pPr>
              <w:jc w:val="center"/>
            </w:pPr>
            <w:r w:rsidRPr="00792ABF">
              <w:t>Heti bontott tematika</w:t>
            </w:r>
          </w:p>
        </w:tc>
      </w:tr>
      <w:tr w:rsidR="00942F50" w:rsidRPr="00792ABF" w:rsidTr="008A25DB">
        <w:tc>
          <w:tcPr>
            <w:tcW w:w="1529" w:type="dxa"/>
            <w:vMerge w:val="restart"/>
            <w:shd w:val="clear" w:color="auto" w:fill="auto"/>
            <w:vAlign w:val="center"/>
          </w:tcPr>
          <w:p w:rsidR="00942F50" w:rsidRPr="00792ABF" w:rsidRDefault="00942F50" w:rsidP="008A25DB">
            <w:pPr>
              <w:rPr>
                <w:b/>
              </w:rPr>
            </w:pPr>
            <w:r w:rsidRPr="00792ABF">
              <w:rPr>
                <w:b/>
              </w:rPr>
              <w:t>1. konzultációs alkalom</w:t>
            </w:r>
          </w:p>
        </w:tc>
        <w:tc>
          <w:tcPr>
            <w:tcW w:w="8464" w:type="dxa"/>
            <w:shd w:val="clear" w:color="auto" w:fill="auto"/>
          </w:tcPr>
          <w:p w:rsidR="00942F50" w:rsidRPr="00792ABF" w:rsidRDefault="00942F50" w:rsidP="008A25DB">
            <w:pPr>
              <w:jc w:val="both"/>
            </w:pPr>
            <w:r w:rsidRPr="00792ABF">
              <w:t>Követelményrendszer ismertetése, előzetes tapasztalatok megbeszélése</w:t>
            </w:r>
          </w:p>
        </w:tc>
      </w:tr>
      <w:tr w:rsidR="00942F50" w:rsidRPr="00792ABF" w:rsidTr="008A25DB">
        <w:tc>
          <w:tcPr>
            <w:tcW w:w="1529" w:type="dxa"/>
            <w:vMerge/>
            <w:shd w:val="clear" w:color="auto" w:fill="auto"/>
          </w:tcPr>
          <w:p w:rsidR="00942F50" w:rsidRPr="00792ABF" w:rsidRDefault="00942F50" w:rsidP="00E11BFD">
            <w:pPr>
              <w:numPr>
                <w:ilvl w:val="0"/>
                <w:numId w:val="54"/>
              </w:numPr>
            </w:pPr>
          </w:p>
        </w:tc>
        <w:tc>
          <w:tcPr>
            <w:tcW w:w="8464" w:type="dxa"/>
            <w:shd w:val="clear" w:color="auto" w:fill="auto"/>
          </w:tcPr>
          <w:p w:rsidR="00942F50" w:rsidRPr="00792ABF" w:rsidRDefault="00942F50" w:rsidP="008A25DB">
            <w:pPr>
              <w:jc w:val="both"/>
              <w:rPr>
                <w:i/>
              </w:rPr>
            </w:pPr>
            <w:r w:rsidRPr="00792ABF">
              <w:rPr>
                <w:i/>
              </w:rPr>
              <w:t>TE: A gyakorlatok céljának és teljesítésének megismerése.</w:t>
            </w:r>
          </w:p>
        </w:tc>
      </w:tr>
      <w:tr w:rsidR="00942F50" w:rsidRPr="00792ABF" w:rsidTr="008A25DB">
        <w:tc>
          <w:tcPr>
            <w:tcW w:w="1529" w:type="dxa"/>
            <w:vMerge/>
            <w:shd w:val="clear" w:color="auto" w:fill="auto"/>
          </w:tcPr>
          <w:p w:rsidR="00942F50" w:rsidRPr="00792ABF" w:rsidRDefault="00942F50" w:rsidP="008A25DB"/>
        </w:tc>
        <w:tc>
          <w:tcPr>
            <w:tcW w:w="8464" w:type="dxa"/>
            <w:shd w:val="clear" w:color="auto" w:fill="auto"/>
          </w:tcPr>
          <w:p w:rsidR="00942F50" w:rsidRPr="00792ABF" w:rsidRDefault="00942F50" w:rsidP="008A25DB">
            <w:pPr>
              <w:jc w:val="both"/>
            </w:pPr>
            <w:r w:rsidRPr="00792ABF">
              <w:t>Az információs társadalom és az internet kialakulása I.</w:t>
            </w:r>
          </w:p>
        </w:tc>
      </w:tr>
      <w:tr w:rsidR="00942F50" w:rsidRPr="00792ABF" w:rsidTr="008A25DB">
        <w:tc>
          <w:tcPr>
            <w:tcW w:w="1529" w:type="dxa"/>
            <w:vMerge/>
            <w:shd w:val="clear" w:color="auto" w:fill="auto"/>
          </w:tcPr>
          <w:p w:rsidR="00942F50" w:rsidRPr="00792ABF" w:rsidRDefault="00942F50" w:rsidP="00E11BFD">
            <w:pPr>
              <w:numPr>
                <w:ilvl w:val="0"/>
                <w:numId w:val="54"/>
              </w:numPr>
            </w:pPr>
          </w:p>
        </w:tc>
        <w:tc>
          <w:tcPr>
            <w:tcW w:w="8464" w:type="dxa"/>
            <w:shd w:val="clear" w:color="auto" w:fill="auto"/>
          </w:tcPr>
          <w:p w:rsidR="00942F50" w:rsidRPr="00792ABF" w:rsidRDefault="00942F50" w:rsidP="008A25DB">
            <w:pPr>
              <w:jc w:val="both"/>
              <w:rPr>
                <w:i/>
              </w:rPr>
            </w:pPr>
            <w:r w:rsidRPr="00792ABF">
              <w:rPr>
                <w:i/>
              </w:rPr>
              <w:t>TE: A gyakorlaton leadott tananyagok részletes ismerete.</w:t>
            </w:r>
          </w:p>
        </w:tc>
      </w:tr>
      <w:tr w:rsidR="00942F50" w:rsidRPr="00792ABF" w:rsidTr="008A25DB">
        <w:tc>
          <w:tcPr>
            <w:tcW w:w="1529" w:type="dxa"/>
            <w:vMerge/>
            <w:shd w:val="clear" w:color="auto" w:fill="auto"/>
          </w:tcPr>
          <w:p w:rsidR="00942F50" w:rsidRPr="00792ABF" w:rsidRDefault="00942F50" w:rsidP="008A25DB"/>
        </w:tc>
        <w:tc>
          <w:tcPr>
            <w:tcW w:w="8464" w:type="dxa"/>
            <w:shd w:val="clear" w:color="auto" w:fill="auto"/>
          </w:tcPr>
          <w:p w:rsidR="00942F50" w:rsidRPr="00792ABF" w:rsidRDefault="00942F50" w:rsidP="008A25DB">
            <w:pPr>
              <w:jc w:val="both"/>
            </w:pPr>
            <w:r w:rsidRPr="00792ABF">
              <w:t>Az információs társadalom és az internet kialakulása II.</w:t>
            </w:r>
          </w:p>
        </w:tc>
      </w:tr>
      <w:tr w:rsidR="00942F50" w:rsidRPr="00792ABF" w:rsidTr="008A25DB">
        <w:tc>
          <w:tcPr>
            <w:tcW w:w="1529" w:type="dxa"/>
            <w:vMerge/>
            <w:shd w:val="clear" w:color="auto" w:fill="auto"/>
          </w:tcPr>
          <w:p w:rsidR="00942F50" w:rsidRPr="00792ABF" w:rsidRDefault="00942F50" w:rsidP="00E11BFD">
            <w:pPr>
              <w:numPr>
                <w:ilvl w:val="0"/>
                <w:numId w:val="54"/>
              </w:numPr>
            </w:pPr>
          </w:p>
        </w:tc>
        <w:tc>
          <w:tcPr>
            <w:tcW w:w="8464" w:type="dxa"/>
            <w:shd w:val="clear" w:color="auto" w:fill="auto"/>
          </w:tcPr>
          <w:p w:rsidR="00942F50" w:rsidRPr="00792ABF" w:rsidRDefault="00942F50" w:rsidP="008A25DB">
            <w:pPr>
              <w:jc w:val="both"/>
              <w:rPr>
                <w:i/>
              </w:rPr>
            </w:pPr>
            <w:r w:rsidRPr="00792ABF">
              <w:rPr>
                <w:i/>
              </w:rPr>
              <w:t>TE: A gyakorlaton leadott tananyagok részletes ismerete.</w:t>
            </w:r>
          </w:p>
        </w:tc>
      </w:tr>
      <w:tr w:rsidR="00942F50" w:rsidRPr="00792ABF" w:rsidTr="008A25DB">
        <w:tc>
          <w:tcPr>
            <w:tcW w:w="1529" w:type="dxa"/>
            <w:vMerge/>
            <w:shd w:val="clear" w:color="auto" w:fill="auto"/>
          </w:tcPr>
          <w:p w:rsidR="00942F50" w:rsidRPr="00792ABF" w:rsidRDefault="00942F50" w:rsidP="008A25DB"/>
        </w:tc>
        <w:tc>
          <w:tcPr>
            <w:tcW w:w="8464" w:type="dxa"/>
            <w:shd w:val="clear" w:color="auto" w:fill="auto"/>
          </w:tcPr>
          <w:p w:rsidR="00942F50" w:rsidRPr="00792ABF" w:rsidRDefault="00942F50" w:rsidP="008A25DB">
            <w:pPr>
              <w:jc w:val="both"/>
            </w:pPr>
            <w:r w:rsidRPr="00792ABF">
              <w:t>Online fogyasztói magatartás</w:t>
            </w:r>
          </w:p>
        </w:tc>
      </w:tr>
      <w:tr w:rsidR="00942F50" w:rsidRPr="00792ABF" w:rsidTr="008A25DB">
        <w:tc>
          <w:tcPr>
            <w:tcW w:w="1529" w:type="dxa"/>
            <w:vMerge/>
            <w:shd w:val="clear" w:color="auto" w:fill="auto"/>
          </w:tcPr>
          <w:p w:rsidR="00942F50" w:rsidRPr="00792ABF" w:rsidRDefault="00942F50" w:rsidP="00E11BFD">
            <w:pPr>
              <w:numPr>
                <w:ilvl w:val="0"/>
                <w:numId w:val="54"/>
              </w:numPr>
            </w:pPr>
          </w:p>
        </w:tc>
        <w:tc>
          <w:tcPr>
            <w:tcW w:w="8464" w:type="dxa"/>
            <w:shd w:val="clear" w:color="auto" w:fill="auto"/>
          </w:tcPr>
          <w:p w:rsidR="00942F50" w:rsidRPr="00792ABF" w:rsidRDefault="00942F50" w:rsidP="008A25DB">
            <w:pPr>
              <w:jc w:val="both"/>
              <w:rPr>
                <w:i/>
              </w:rPr>
            </w:pPr>
            <w:r w:rsidRPr="00792ABF">
              <w:rPr>
                <w:i/>
              </w:rPr>
              <w:t>TE: A gyakorlaton leadott tananyagok részletes ismerete.</w:t>
            </w:r>
          </w:p>
        </w:tc>
      </w:tr>
      <w:tr w:rsidR="00942F50" w:rsidRPr="00792ABF" w:rsidTr="008A25DB">
        <w:tc>
          <w:tcPr>
            <w:tcW w:w="1529" w:type="dxa"/>
            <w:vMerge/>
            <w:shd w:val="clear" w:color="auto" w:fill="auto"/>
          </w:tcPr>
          <w:p w:rsidR="00942F50" w:rsidRPr="00792ABF" w:rsidRDefault="00942F50" w:rsidP="008A25DB"/>
        </w:tc>
        <w:tc>
          <w:tcPr>
            <w:tcW w:w="8464" w:type="dxa"/>
            <w:shd w:val="clear" w:color="auto" w:fill="auto"/>
          </w:tcPr>
          <w:p w:rsidR="00942F50" w:rsidRPr="00792ABF" w:rsidRDefault="00942F50" w:rsidP="008A25DB">
            <w:pPr>
              <w:jc w:val="both"/>
            </w:pPr>
            <w:r w:rsidRPr="00792ABF">
              <w:t>Digitális/online marketing trendek az elmúlt években</w:t>
            </w:r>
          </w:p>
        </w:tc>
      </w:tr>
      <w:tr w:rsidR="00942F50" w:rsidRPr="00792ABF" w:rsidTr="008A25DB">
        <w:tc>
          <w:tcPr>
            <w:tcW w:w="1529" w:type="dxa"/>
            <w:vMerge/>
            <w:shd w:val="clear" w:color="auto" w:fill="auto"/>
          </w:tcPr>
          <w:p w:rsidR="00942F50" w:rsidRPr="00792ABF" w:rsidRDefault="00942F50" w:rsidP="00E11BFD">
            <w:pPr>
              <w:numPr>
                <w:ilvl w:val="0"/>
                <w:numId w:val="54"/>
              </w:numPr>
            </w:pPr>
          </w:p>
        </w:tc>
        <w:tc>
          <w:tcPr>
            <w:tcW w:w="8464" w:type="dxa"/>
            <w:shd w:val="clear" w:color="auto" w:fill="auto"/>
          </w:tcPr>
          <w:p w:rsidR="00942F50" w:rsidRPr="00792ABF" w:rsidRDefault="00942F50" w:rsidP="008A25DB">
            <w:pPr>
              <w:jc w:val="both"/>
              <w:rPr>
                <w:i/>
              </w:rPr>
            </w:pPr>
            <w:r w:rsidRPr="00792ABF">
              <w:rPr>
                <w:i/>
              </w:rPr>
              <w:t>TE: A gyakorlaton leadott tananyagok részletes ismerete.</w:t>
            </w:r>
          </w:p>
        </w:tc>
      </w:tr>
      <w:tr w:rsidR="00942F50" w:rsidRPr="00792ABF" w:rsidTr="008A25DB">
        <w:tc>
          <w:tcPr>
            <w:tcW w:w="1529" w:type="dxa"/>
            <w:vMerge/>
            <w:shd w:val="clear" w:color="auto" w:fill="auto"/>
          </w:tcPr>
          <w:p w:rsidR="00942F50" w:rsidRPr="00792ABF" w:rsidRDefault="00942F50" w:rsidP="008A25DB"/>
        </w:tc>
        <w:tc>
          <w:tcPr>
            <w:tcW w:w="8464" w:type="dxa"/>
            <w:shd w:val="clear" w:color="auto" w:fill="auto"/>
          </w:tcPr>
          <w:p w:rsidR="00942F50" w:rsidRPr="00792ABF" w:rsidRDefault="00942F50" w:rsidP="008A25DB">
            <w:pPr>
              <w:jc w:val="both"/>
            </w:pPr>
            <w:r w:rsidRPr="00792ABF">
              <w:t>Az online marketing kialakulása és általános bemutatása; Weboldalakkal kapcsolatos általános jellemzők</w:t>
            </w:r>
          </w:p>
        </w:tc>
      </w:tr>
      <w:tr w:rsidR="00942F50" w:rsidRPr="00792ABF" w:rsidTr="008A25DB">
        <w:tc>
          <w:tcPr>
            <w:tcW w:w="1529" w:type="dxa"/>
            <w:vMerge/>
            <w:shd w:val="clear" w:color="auto" w:fill="auto"/>
          </w:tcPr>
          <w:p w:rsidR="00942F50" w:rsidRPr="00792ABF" w:rsidRDefault="00942F50" w:rsidP="00E11BFD">
            <w:pPr>
              <w:numPr>
                <w:ilvl w:val="0"/>
                <w:numId w:val="54"/>
              </w:numPr>
            </w:pPr>
          </w:p>
        </w:tc>
        <w:tc>
          <w:tcPr>
            <w:tcW w:w="8464" w:type="dxa"/>
            <w:shd w:val="clear" w:color="auto" w:fill="auto"/>
          </w:tcPr>
          <w:p w:rsidR="00942F50" w:rsidRPr="00792ABF" w:rsidRDefault="00942F50" w:rsidP="008A25DB">
            <w:pPr>
              <w:jc w:val="both"/>
              <w:rPr>
                <w:i/>
              </w:rPr>
            </w:pPr>
            <w:r w:rsidRPr="00792ABF">
              <w:rPr>
                <w:i/>
              </w:rPr>
              <w:t>TE: A gyakorlaton leadott tananyagok részletes ismerete.</w:t>
            </w:r>
          </w:p>
        </w:tc>
      </w:tr>
      <w:tr w:rsidR="00942F50" w:rsidRPr="00792ABF" w:rsidTr="008A25DB">
        <w:tc>
          <w:tcPr>
            <w:tcW w:w="1529" w:type="dxa"/>
            <w:vMerge/>
            <w:shd w:val="clear" w:color="auto" w:fill="auto"/>
          </w:tcPr>
          <w:p w:rsidR="00942F50" w:rsidRPr="00792ABF" w:rsidRDefault="00942F50" w:rsidP="008A25DB"/>
        </w:tc>
        <w:tc>
          <w:tcPr>
            <w:tcW w:w="8464" w:type="dxa"/>
            <w:shd w:val="clear" w:color="auto" w:fill="auto"/>
          </w:tcPr>
          <w:p w:rsidR="00942F50" w:rsidRPr="00792ABF" w:rsidRDefault="00942F50" w:rsidP="008A25DB">
            <w:r w:rsidRPr="00792ABF">
              <w:t>Keresőgép-marketing</w:t>
            </w:r>
          </w:p>
        </w:tc>
      </w:tr>
      <w:tr w:rsidR="00942F50" w:rsidRPr="00792ABF" w:rsidTr="008A25DB">
        <w:tc>
          <w:tcPr>
            <w:tcW w:w="1529" w:type="dxa"/>
            <w:vMerge/>
            <w:shd w:val="clear" w:color="auto" w:fill="auto"/>
          </w:tcPr>
          <w:p w:rsidR="00942F50" w:rsidRPr="00792ABF" w:rsidRDefault="00942F50" w:rsidP="00E11BFD">
            <w:pPr>
              <w:numPr>
                <w:ilvl w:val="0"/>
                <w:numId w:val="54"/>
              </w:numPr>
            </w:pPr>
          </w:p>
        </w:tc>
        <w:tc>
          <w:tcPr>
            <w:tcW w:w="8464" w:type="dxa"/>
            <w:shd w:val="clear" w:color="auto" w:fill="auto"/>
          </w:tcPr>
          <w:p w:rsidR="00942F50" w:rsidRPr="00792ABF" w:rsidRDefault="00942F50" w:rsidP="008A25DB">
            <w:pPr>
              <w:jc w:val="both"/>
              <w:rPr>
                <w:i/>
              </w:rPr>
            </w:pPr>
            <w:r w:rsidRPr="00792ABF">
              <w:rPr>
                <w:i/>
              </w:rPr>
              <w:t>TE: A gyakorlaton leadott tananyagok részletes ismerete.</w:t>
            </w:r>
          </w:p>
        </w:tc>
      </w:tr>
      <w:tr w:rsidR="00942F50" w:rsidRPr="00792ABF" w:rsidTr="008A25DB">
        <w:tc>
          <w:tcPr>
            <w:tcW w:w="1529" w:type="dxa"/>
            <w:vMerge w:val="restart"/>
            <w:shd w:val="clear" w:color="auto" w:fill="auto"/>
            <w:vAlign w:val="center"/>
          </w:tcPr>
          <w:p w:rsidR="00942F50" w:rsidRPr="00792ABF" w:rsidRDefault="00942F50" w:rsidP="008A25DB">
            <w:pPr>
              <w:rPr>
                <w:b/>
              </w:rPr>
            </w:pPr>
            <w:r w:rsidRPr="00792ABF">
              <w:rPr>
                <w:b/>
              </w:rPr>
              <w:t>2. konzultációs alkalom</w:t>
            </w:r>
          </w:p>
        </w:tc>
        <w:tc>
          <w:tcPr>
            <w:tcW w:w="8464" w:type="dxa"/>
            <w:shd w:val="clear" w:color="auto" w:fill="auto"/>
          </w:tcPr>
          <w:p w:rsidR="00942F50" w:rsidRPr="00792ABF" w:rsidRDefault="00942F50" w:rsidP="008A25DB">
            <w:pPr>
              <w:jc w:val="both"/>
            </w:pPr>
            <w:r w:rsidRPr="00792ABF">
              <w:t>Display hirdetések és e-mail marketing</w:t>
            </w:r>
          </w:p>
        </w:tc>
      </w:tr>
      <w:tr w:rsidR="00942F50" w:rsidRPr="00792ABF" w:rsidTr="008A25DB">
        <w:tc>
          <w:tcPr>
            <w:tcW w:w="1529" w:type="dxa"/>
            <w:vMerge/>
            <w:shd w:val="clear" w:color="auto" w:fill="auto"/>
          </w:tcPr>
          <w:p w:rsidR="00942F50" w:rsidRPr="00792ABF" w:rsidRDefault="00942F50" w:rsidP="00E11BFD">
            <w:pPr>
              <w:numPr>
                <w:ilvl w:val="0"/>
                <w:numId w:val="54"/>
              </w:numPr>
            </w:pPr>
          </w:p>
        </w:tc>
        <w:tc>
          <w:tcPr>
            <w:tcW w:w="8464" w:type="dxa"/>
            <w:shd w:val="clear" w:color="auto" w:fill="auto"/>
          </w:tcPr>
          <w:p w:rsidR="00942F50" w:rsidRPr="00792ABF" w:rsidRDefault="00942F50" w:rsidP="008A25DB">
            <w:pPr>
              <w:jc w:val="both"/>
              <w:rPr>
                <w:i/>
              </w:rPr>
            </w:pPr>
            <w:r w:rsidRPr="00792ABF">
              <w:rPr>
                <w:i/>
              </w:rPr>
              <w:t>TE: A gyakorlaton leadott tananyagok részletes ismerete.</w:t>
            </w:r>
          </w:p>
        </w:tc>
      </w:tr>
      <w:tr w:rsidR="00942F50" w:rsidRPr="00792ABF" w:rsidTr="008A25DB">
        <w:tc>
          <w:tcPr>
            <w:tcW w:w="1529" w:type="dxa"/>
            <w:vMerge/>
            <w:shd w:val="clear" w:color="auto" w:fill="auto"/>
          </w:tcPr>
          <w:p w:rsidR="00942F50" w:rsidRPr="00792ABF" w:rsidRDefault="00942F50" w:rsidP="008A25DB"/>
        </w:tc>
        <w:tc>
          <w:tcPr>
            <w:tcW w:w="8464" w:type="dxa"/>
            <w:shd w:val="clear" w:color="auto" w:fill="auto"/>
          </w:tcPr>
          <w:p w:rsidR="00942F50" w:rsidRPr="00792ABF" w:rsidRDefault="00942F50" w:rsidP="008A25DB">
            <w:pPr>
              <w:jc w:val="both"/>
            </w:pPr>
            <w:r w:rsidRPr="00792ABF">
              <w:t>Mobilmarketing</w:t>
            </w:r>
          </w:p>
        </w:tc>
      </w:tr>
      <w:tr w:rsidR="00942F50" w:rsidRPr="00792ABF" w:rsidTr="008A25DB">
        <w:tc>
          <w:tcPr>
            <w:tcW w:w="1529" w:type="dxa"/>
            <w:vMerge/>
            <w:shd w:val="clear" w:color="auto" w:fill="auto"/>
          </w:tcPr>
          <w:p w:rsidR="00942F50" w:rsidRPr="00792ABF" w:rsidRDefault="00942F50" w:rsidP="00E11BFD">
            <w:pPr>
              <w:numPr>
                <w:ilvl w:val="0"/>
                <w:numId w:val="54"/>
              </w:numPr>
            </w:pPr>
          </w:p>
        </w:tc>
        <w:tc>
          <w:tcPr>
            <w:tcW w:w="8464" w:type="dxa"/>
            <w:shd w:val="clear" w:color="auto" w:fill="auto"/>
          </w:tcPr>
          <w:p w:rsidR="00942F50" w:rsidRPr="00792ABF" w:rsidRDefault="00942F50" w:rsidP="008A25DB">
            <w:pPr>
              <w:jc w:val="both"/>
              <w:rPr>
                <w:i/>
              </w:rPr>
            </w:pPr>
            <w:r w:rsidRPr="00792ABF">
              <w:rPr>
                <w:i/>
              </w:rPr>
              <w:t>TE: A gyakorlaton leadott tananyagok részletes ismerete.</w:t>
            </w:r>
          </w:p>
        </w:tc>
      </w:tr>
      <w:tr w:rsidR="00942F50" w:rsidRPr="00792ABF" w:rsidTr="008A25DB">
        <w:tc>
          <w:tcPr>
            <w:tcW w:w="1529" w:type="dxa"/>
            <w:vMerge/>
            <w:shd w:val="clear" w:color="auto" w:fill="auto"/>
          </w:tcPr>
          <w:p w:rsidR="00942F50" w:rsidRPr="00792ABF" w:rsidRDefault="00942F50" w:rsidP="008A25DB"/>
        </w:tc>
        <w:tc>
          <w:tcPr>
            <w:tcW w:w="8464" w:type="dxa"/>
            <w:shd w:val="clear" w:color="auto" w:fill="auto"/>
          </w:tcPr>
          <w:p w:rsidR="00942F50" w:rsidRPr="00792ABF" w:rsidRDefault="00942F50" w:rsidP="008A25DB">
            <w:pPr>
              <w:jc w:val="both"/>
            </w:pPr>
            <w:r w:rsidRPr="00792ABF">
              <w:t>Közösségi média</w:t>
            </w:r>
          </w:p>
        </w:tc>
      </w:tr>
      <w:tr w:rsidR="00942F50" w:rsidRPr="00792ABF" w:rsidTr="008A25DB">
        <w:tc>
          <w:tcPr>
            <w:tcW w:w="1529" w:type="dxa"/>
            <w:vMerge/>
            <w:shd w:val="clear" w:color="auto" w:fill="auto"/>
          </w:tcPr>
          <w:p w:rsidR="00942F50" w:rsidRPr="00792ABF" w:rsidRDefault="00942F50" w:rsidP="00E11BFD">
            <w:pPr>
              <w:numPr>
                <w:ilvl w:val="0"/>
                <w:numId w:val="54"/>
              </w:numPr>
            </w:pPr>
          </w:p>
        </w:tc>
        <w:tc>
          <w:tcPr>
            <w:tcW w:w="8464" w:type="dxa"/>
            <w:shd w:val="clear" w:color="auto" w:fill="auto"/>
          </w:tcPr>
          <w:p w:rsidR="00942F50" w:rsidRPr="00792ABF" w:rsidRDefault="00942F50" w:rsidP="008A25DB">
            <w:pPr>
              <w:jc w:val="both"/>
              <w:rPr>
                <w:i/>
              </w:rPr>
            </w:pPr>
            <w:r w:rsidRPr="00792ABF">
              <w:rPr>
                <w:i/>
              </w:rPr>
              <w:t>TE: A gyakorlaton leadott tananyagok részletes ismerete.</w:t>
            </w:r>
          </w:p>
        </w:tc>
      </w:tr>
      <w:tr w:rsidR="00942F50" w:rsidRPr="00792ABF" w:rsidTr="008A25DB">
        <w:tc>
          <w:tcPr>
            <w:tcW w:w="1529" w:type="dxa"/>
            <w:vMerge/>
            <w:shd w:val="clear" w:color="auto" w:fill="auto"/>
          </w:tcPr>
          <w:p w:rsidR="00942F50" w:rsidRPr="00792ABF" w:rsidRDefault="00942F50" w:rsidP="008A25DB"/>
        </w:tc>
        <w:tc>
          <w:tcPr>
            <w:tcW w:w="8464" w:type="dxa"/>
            <w:shd w:val="clear" w:color="auto" w:fill="auto"/>
          </w:tcPr>
          <w:p w:rsidR="00942F50" w:rsidRPr="00792ABF" w:rsidRDefault="00942F50" w:rsidP="008A25DB">
            <w:pPr>
              <w:jc w:val="both"/>
            </w:pPr>
            <w:r w:rsidRPr="00792ABF">
              <w:t>Vírusmarketing és egyéb online marketing eszközök</w:t>
            </w:r>
          </w:p>
        </w:tc>
      </w:tr>
      <w:tr w:rsidR="00942F50" w:rsidRPr="00792ABF" w:rsidTr="008A25DB">
        <w:tc>
          <w:tcPr>
            <w:tcW w:w="1529" w:type="dxa"/>
            <w:vMerge/>
            <w:shd w:val="clear" w:color="auto" w:fill="auto"/>
          </w:tcPr>
          <w:p w:rsidR="00942F50" w:rsidRPr="00792ABF" w:rsidRDefault="00942F50" w:rsidP="00E11BFD">
            <w:pPr>
              <w:numPr>
                <w:ilvl w:val="0"/>
                <w:numId w:val="54"/>
              </w:numPr>
            </w:pPr>
          </w:p>
        </w:tc>
        <w:tc>
          <w:tcPr>
            <w:tcW w:w="8464" w:type="dxa"/>
            <w:shd w:val="clear" w:color="auto" w:fill="auto"/>
          </w:tcPr>
          <w:p w:rsidR="00942F50" w:rsidRPr="00792ABF" w:rsidRDefault="00942F50" w:rsidP="008A25DB">
            <w:pPr>
              <w:jc w:val="both"/>
              <w:rPr>
                <w:i/>
              </w:rPr>
            </w:pPr>
            <w:r w:rsidRPr="00792ABF">
              <w:rPr>
                <w:i/>
              </w:rPr>
              <w:t>TE: A gyakorlaton leadott tananyagok részletes ismerete.</w:t>
            </w:r>
          </w:p>
        </w:tc>
      </w:tr>
      <w:tr w:rsidR="00942F50" w:rsidRPr="00792ABF" w:rsidTr="008A25DB">
        <w:tc>
          <w:tcPr>
            <w:tcW w:w="1529" w:type="dxa"/>
            <w:vMerge/>
            <w:shd w:val="clear" w:color="auto" w:fill="auto"/>
          </w:tcPr>
          <w:p w:rsidR="00942F50" w:rsidRPr="00792ABF" w:rsidRDefault="00942F50" w:rsidP="008A25DB"/>
        </w:tc>
        <w:tc>
          <w:tcPr>
            <w:tcW w:w="8464" w:type="dxa"/>
            <w:shd w:val="clear" w:color="auto" w:fill="auto"/>
          </w:tcPr>
          <w:p w:rsidR="00942F50" w:rsidRPr="00792ABF" w:rsidRDefault="00942F50" w:rsidP="008A25DB">
            <w:pPr>
              <w:jc w:val="both"/>
            </w:pPr>
            <w:r w:rsidRPr="00792ABF">
              <w:t>Webes statisztika, mérések, ROI</w:t>
            </w:r>
          </w:p>
        </w:tc>
      </w:tr>
      <w:tr w:rsidR="00942F50" w:rsidRPr="00792ABF" w:rsidTr="008A25DB">
        <w:tc>
          <w:tcPr>
            <w:tcW w:w="1529" w:type="dxa"/>
            <w:vMerge/>
            <w:shd w:val="clear" w:color="auto" w:fill="auto"/>
          </w:tcPr>
          <w:p w:rsidR="00942F50" w:rsidRPr="00792ABF" w:rsidRDefault="00942F50" w:rsidP="00E11BFD">
            <w:pPr>
              <w:numPr>
                <w:ilvl w:val="0"/>
                <w:numId w:val="54"/>
              </w:numPr>
            </w:pPr>
          </w:p>
        </w:tc>
        <w:tc>
          <w:tcPr>
            <w:tcW w:w="8464" w:type="dxa"/>
            <w:shd w:val="clear" w:color="auto" w:fill="auto"/>
          </w:tcPr>
          <w:p w:rsidR="00942F50" w:rsidRPr="00792ABF" w:rsidRDefault="00942F50" w:rsidP="008A25DB">
            <w:pPr>
              <w:jc w:val="both"/>
              <w:rPr>
                <w:i/>
              </w:rPr>
            </w:pPr>
            <w:r w:rsidRPr="00792ABF">
              <w:rPr>
                <w:i/>
              </w:rPr>
              <w:t>TE: A gyakorlaton leadott tananyagok részletes ismerete.</w:t>
            </w:r>
          </w:p>
        </w:tc>
      </w:tr>
      <w:tr w:rsidR="00942F50" w:rsidRPr="00792ABF" w:rsidTr="008A25DB">
        <w:tc>
          <w:tcPr>
            <w:tcW w:w="1529" w:type="dxa"/>
            <w:vMerge/>
            <w:shd w:val="clear" w:color="auto" w:fill="auto"/>
          </w:tcPr>
          <w:p w:rsidR="00942F50" w:rsidRPr="00792ABF" w:rsidRDefault="00942F50" w:rsidP="008A25DB"/>
        </w:tc>
        <w:tc>
          <w:tcPr>
            <w:tcW w:w="8464" w:type="dxa"/>
            <w:shd w:val="clear" w:color="auto" w:fill="auto"/>
          </w:tcPr>
          <w:p w:rsidR="00942F50" w:rsidRPr="00792ABF" w:rsidRDefault="00942F50" w:rsidP="008A25DB">
            <w:pPr>
              <w:jc w:val="both"/>
            </w:pPr>
            <w:r w:rsidRPr="00792ABF">
              <w:t>E-kereskedelmi üzleti modellek és koncepciók</w:t>
            </w:r>
          </w:p>
        </w:tc>
      </w:tr>
      <w:tr w:rsidR="00942F50" w:rsidRPr="00792ABF" w:rsidTr="008A25DB">
        <w:tc>
          <w:tcPr>
            <w:tcW w:w="1529" w:type="dxa"/>
            <w:vMerge/>
            <w:shd w:val="clear" w:color="auto" w:fill="auto"/>
          </w:tcPr>
          <w:p w:rsidR="00942F50" w:rsidRPr="00792ABF" w:rsidRDefault="00942F50" w:rsidP="00E11BFD">
            <w:pPr>
              <w:numPr>
                <w:ilvl w:val="0"/>
                <w:numId w:val="54"/>
              </w:numPr>
            </w:pPr>
          </w:p>
        </w:tc>
        <w:tc>
          <w:tcPr>
            <w:tcW w:w="8464" w:type="dxa"/>
            <w:shd w:val="clear" w:color="auto" w:fill="auto"/>
          </w:tcPr>
          <w:p w:rsidR="00942F50" w:rsidRPr="00792ABF" w:rsidRDefault="00942F50" w:rsidP="008A25DB">
            <w:pPr>
              <w:jc w:val="both"/>
              <w:rPr>
                <w:i/>
              </w:rPr>
            </w:pPr>
            <w:r w:rsidRPr="00792ABF">
              <w:rPr>
                <w:i/>
              </w:rPr>
              <w:t>TE: A gyakorlaton leadott tananyagok részletes ismerete.</w:t>
            </w:r>
          </w:p>
        </w:tc>
      </w:tr>
    </w:tbl>
    <w:p w:rsidR="00942F50" w:rsidRPr="00792ABF" w:rsidRDefault="00942F50" w:rsidP="00942F50">
      <w:r w:rsidRPr="00792ABF">
        <w:t>*TE tanulási eredmények</w:t>
      </w:r>
    </w:p>
    <w:p w:rsidR="008A25DB" w:rsidRPr="00792ABF" w:rsidRDefault="008A25DB">
      <w:pPr>
        <w:spacing w:after="160" w:line="259" w:lineRule="auto"/>
      </w:pPr>
      <w:r w:rsidRPr="00792ABF">
        <w:br w:type="page"/>
      </w:r>
    </w:p>
    <w:p w:rsidR="007C3997" w:rsidRPr="00792ABF" w:rsidRDefault="007C3997" w:rsidP="007C3997"/>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7C3997" w:rsidRPr="00792ABF" w:rsidTr="00FD69DC">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C3997" w:rsidRPr="00792ABF" w:rsidRDefault="007C3997" w:rsidP="00FD69DC">
            <w:pPr>
              <w:ind w:left="20"/>
              <w:rPr>
                <w:rFonts w:eastAsia="Arial Unicode MS"/>
              </w:rPr>
            </w:pPr>
            <w:r w:rsidRPr="00792ABF">
              <w:t>A tantárgy neve:</w:t>
            </w:r>
          </w:p>
        </w:tc>
        <w:tc>
          <w:tcPr>
            <w:tcW w:w="1427" w:type="dxa"/>
            <w:gridSpan w:val="2"/>
            <w:tcBorders>
              <w:top w:val="single" w:sz="4" w:space="0" w:color="auto"/>
              <w:left w:val="nil"/>
              <w:bottom w:val="single" w:sz="4" w:space="0" w:color="auto"/>
              <w:right w:val="single" w:sz="4" w:space="0" w:color="auto"/>
            </w:tcBorders>
            <w:vAlign w:val="center"/>
          </w:tcPr>
          <w:p w:rsidR="007C3997" w:rsidRPr="00792ABF" w:rsidRDefault="007C3997" w:rsidP="00FD69DC">
            <w:pPr>
              <w:rPr>
                <w:rFonts w:eastAsia="Arial Unicode MS"/>
              </w:rPr>
            </w:pPr>
            <w:r w:rsidRPr="00792ABF">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C3997" w:rsidRPr="00792ABF" w:rsidRDefault="007C3997" w:rsidP="00FD69DC">
            <w:pPr>
              <w:jc w:val="center"/>
              <w:rPr>
                <w:rFonts w:eastAsia="Arial Unicode MS"/>
                <w:b/>
              </w:rPr>
            </w:pPr>
            <w:r w:rsidRPr="00792ABF">
              <w:rPr>
                <w:rFonts w:eastAsia="Arial Unicode MS"/>
                <w:b/>
              </w:rPr>
              <w:t>E-kereskedelem</w:t>
            </w:r>
          </w:p>
        </w:tc>
        <w:tc>
          <w:tcPr>
            <w:tcW w:w="855" w:type="dxa"/>
            <w:vMerge w:val="restart"/>
            <w:tcBorders>
              <w:top w:val="single" w:sz="4" w:space="0" w:color="auto"/>
              <w:left w:val="single" w:sz="4" w:space="0" w:color="auto"/>
              <w:right w:val="single" w:sz="4" w:space="0" w:color="auto"/>
            </w:tcBorders>
            <w:vAlign w:val="center"/>
          </w:tcPr>
          <w:p w:rsidR="007C3997" w:rsidRPr="00792ABF" w:rsidRDefault="007C3997" w:rsidP="00FD69DC">
            <w:pPr>
              <w:jc w:val="center"/>
              <w:rPr>
                <w:rFonts w:eastAsia="Arial Unicode MS"/>
              </w:rPr>
            </w:pPr>
            <w:r w:rsidRPr="00792ABF">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C3997" w:rsidRPr="00792ABF" w:rsidRDefault="007C3997" w:rsidP="00FD69DC">
            <w:pPr>
              <w:jc w:val="center"/>
              <w:rPr>
                <w:rFonts w:eastAsia="Arial Unicode MS"/>
                <w:b/>
              </w:rPr>
            </w:pPr>
            <w:r w:rsidRPr="00792ABF">
              <w:rPr>
                <w:b/>
              </w:rPr>
              <w:t>GT_AKML506-17</w:t>
            </w:r>
            <w:r w:rsidRPr="00792ABF">
              <w:rPr>
                <w:b/>
              </w:rPr>
              <w:br/>
              <w:t>GT_AKMLS506-17</w:t>
            </w:r>
          </w:p>
        </w:tc>
      </w:tr>
      <w:tr w:rsidR="007C3997" w:rsidRPr="00792ABF" w:rsidTr="00FD69DC">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C3997" w:rsidRPr="00792ABF" w:rsidRDefault="007C3997" w:rsidP="00FD69DC">
            <w:pPr>
              <w:rPr>
                <w:rFonts w:eastAsia="Arial Unicode MS"/>
              </w:rPr>
            </w:pPr>
          </w:p>
        </w:tc>
        <w:tc>
          <w:tcPr>
            <w:tcW w:w="1427" w:type="dxa"/>
            <w:gridSpan w:val="2"/>
            <w:tcBorders>
              <w:top w:val="nil"/>
              <w:left w:val="nil"/>
              <w:bottom w:val="single" w:sz="4" w:space="0" w:color="auto"/>
              <w:right w:val="single" w:sz="4" w:space="0" w:color="auto"/>
            </w:tcBorders>
            <w:vAlign w:val="center"/>
          </w:tcPr>
          <w:p w:rsidR="007C3997" w:rsidRPr="00792ABF" w:rsidRDefault="007C3997" w:rsidP="00FD69DC">
            <w:r w:rsidRPr="00792ABF">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C3997" w:rsidRPr="00792ABF" w:rsidRDefault="007C3997" w:rsidP="00FD69DC">
            <w:pPr>
              <w:jc w:val="center"/>
              <w:rPr>
                <w:b/>
              </w:rPr>
            </w:pPr>
            <w:r w:rsidRPr="00792ABF">
              <w:rPr>
                <w:b/>
              </w:rPr>
              <w:t>E-commerce</w:t>
            </w:r>
          </w:p>
        </w:tc>
        <w:tc>
          <w:tcPr>
            <w:tcW w:w="855" w:type="dxa"/>
            <w:vMerge/>
            <w:tcBorders>
              <w:left w:val="single" w:sz="4" w:space="0" w:color="auto"/>
              <w:bottom w:val="single" w:sz="4" w:space="0" w:color="auto"/>
              <w:right w:val="single" w:sz="4" w:space="0" w:color="auto"/>
            </w:tcBorders>
            <w:vAlign w:val="center"/>
          </w:tcPr>
          <w:p w:rsidR="007C3997" w:rsidRPr="00792ABF" w:rsidRDefault="007C3997" w:rsidP="00FD69DC">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C3997" w:rsidRPr="00792ABF" w:rsidRDefault="007C3997" w:rsidP="00FD69DC">
            <w:pPr>
              <w:rPr>
                <w:rFonts w:eastAsia="Arial Unicode MS"/>
              </w:rPr>
            </w:pPr>
          </w:p>
        </w:tc>
      </w:tr>
      <w:tr w:rsidR="007C3997" w:rsidRPr="00792ABF" w:rsidTr="00FD69DC">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C3997" w:rsidRPr="00792ABF" w:rsidRDefault="007C3997" w:rsidP="00FD69DC">
            <w:pPr>
              <w:jc w:val="center"/>
              <w:rPr>
                <w:b/>
                <w:bCs/>
              </w:rPr>
            </w:pPr>
          </w:p>
        </w:tc>
      </w:tr>
      <w:tr w:rsidR="007C3997" w:rsidRPr="00792ABF" w:rsidTr="00FD69DC">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C3997" w:rsidRPr="00792ABF" w:rsidRDefault="007C3997" w:rsidP="00FD69DC">
            <w:pPr>
              <w:ind w:left="20"/>
            </w:pPr>
            <w:r w:rsidRPr="00792ABF">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7C3997" w:rsidRPr="00792ABF" w:rsidRDefault="007C3997" w:rsidP="00FD69DC">
            <w:pPr>
              <w:jc w:val="center"/>
              <w:rPr>
                <w:b/>
              </w:rPr>
            </w:pPr>
            <w:r w:rsidRPr="00792ABF">
              <w:rPr>
                <w:b/>
              </w:rPr>
              <w:t>Alkalmazott Informatika és Logisztika Intézet</w:t>
            </w:r>
          </w:p>
        </w:tc>
      </w:tr>
      <w:tr w:rsidR="007C3997" w:rsidRPr="00792ABF" w:rsidTr="00FD69DC">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C3997" w:rsidRPr="00792ABF" w:rsidRDefault="007C3997" w:rsidP="00FD69DC">
            <w:pPr>
              <w:ind w:left="20"/>
              <w:rPr>
                <w:rFonts w:eastAsia="Arial Unicode MS"/>
              </w:rPr>
            </w:pPr>
            <w:r w:rsidRPr="00792ABF">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C3997" w:rsidRPr="00792ABF" w:rsidRDefault="007C3997" w:rsidP="00FD69DC">
            <w:pPr>
              <w:jc w:val="center"/>
              <w:rPr>
                <w:rFonts w:eastAsia="Arial Unicode MS"/>
              </w:rPr>
            </w:pPr>
            <w:r w:rsidRPr="00792ABF">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7C3997" w:rsidRPr="00792ABF" w:rsidRDefault="007C3997" w:rsidP="00FD69DC">
            <w:pPr>
              <w:jc w:val="center"/>
              <w:rPr>
                <w:rFonts w:eastAsia="Arial Unicode MS"/>
              </w:rPr>
            </w:pPr>
            <w:r w:rsidRPr="00792ABF">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C3997" w:rsidRPr="00792ABF" w:rsidRDefault="007C3997" w:rsidP="00FD69DC">
            <w:pPr>
              <w:jc w:val="center"/>
              <w:rPr>
                <w:rFonts w:eastAsia="Arial Unicode MS"/>
              </w:rPr>
            </w:pPr>
            <w:r w:rsidRPr="00792ABF">
              <w:rPr>
                <w:rFonts w:eastAsia="Arial Unicode MS"/>
              </w:rPr>
              <w:t>-</w:t>
            </w:r>
          </w:p>
        </w:tc>
      </w:tr>
      <w:tr w:rsidR="007C3997" w:rsidRPr="00792ABF" w:rsidTr="00FD69DC">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C3997" w:rsidRPr="00792ABF" w:rsidRDefault="007C3997" w:rsidP="00FD69DC">
            <w:pPr>
              <w:jc w:val="center"/>
            </w:pPr>
            <w:r w:rsidRPr="00792ABF">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7C3997" w:rsidRPr="00792ABF" w:rsidRDefault="007C3997" w:rsidP="00FD69DC">
            <w:pPr>
              <w:jc w:val="center"/>
            </w:pPr>
            <w:r w:rsidRPr="00792ABF">
              <w:t>Óraszámok</w:t>
            </w:r>
          </w:p>
        </w:tc>
        <w:tc>
          <w:tcPr>
            <w:tcW w:w="1762" w:type="dxa"/>
            <w:vMerge w:val="restart"/>
            <w:tcBorders>
              <w:top w:val="single" w:sz="4" w:space="0" w:color="auto"/>
              <w:left w:val="single" w:sz="4" w:space="0" w:color="auto"/>
              <w:right w:val="single" w:sz="4" w:space="0" w:color="auto"/>
            </w:tcBorders>
            <w:vAlign w:val="center"/>
          </w:tcPr>
          <w:p w:rsidR="007C3997" w:rsidRPr="00792ABF" w:rsidRDefault="007C3997" w:rsidP="00FD69DC">
            <w:pPr>
              <w:jc w:val="center"/>
            </w:pPr>
            <w:r w:rsidRPr="00792ABF">
              <w:t>Követelmény</w:t>
            </w:r>
          </w:p>
        </w:tc>
        <w:tc>
          <w:tcPr>
            <w:tcW w:w="855" w:type="dxa"/>
            <w:vMerge w:val="restart"/>
            <w:tcBorders>
              <w:top w:val="single" w:sz="4" w:space="0" w:color="auto"/>
              <w:left w:val="single" w:sz="4" w:space="0" w:color="auto"/>
              <w:right w:val="single" w:sz="4" w:space="0" w:color="auto"/>
            </w:tcBorders>
            <w:vAlign w:val="center"/>
          </w:tcPr>
          <w:p w:rsidR="007C3997" w:rsidRPr="00792ABF" w:rsidRDefault="007C3997" w:rsidP="00FD69DC">
            <w:pPr>
              <w:jc w:val="center"/>
            </w:pPr>
            <w:r w:rsidRPr="00792ABF">
              <w:t>Kredit</w:t>
            </w:r>
          </w:p>
        </w:tc>
        <w:tc>
          <w:tcPr>
            <w:tcW w:w="2411" w:type="dxa"/>
            <w:vMerge w:val="restart"/>
            <w:tcBorders>
              <w:top w:val="single" w:sz="4" w:space="0" w:color="auto"/>
              <w:left w:val="single" w:sz="4" w:space="0" w:color="auto"/>
              <w:right w:val="single" w:sz="4" w:space="0" w:color="auto"/>
            </w:tcBorders>
            <w:vAlign w:val="center"/>
          </w:tcPr>
          <w:p w:rsidR="007C3997" w:rsidRPr="00792ABF" w:rsidRDefault="007C3997" w:rsidP="00FD69DC">
            <w:pPr>
              <w:jc w:val="center"/>
            </w:pPr>
            <w:r w:rsidRPr="00792ABF">
              <w:t>Oktatás nyelve</w:t>
            </w:r>
          </w:p>
        </w:tc>
      </w:tr>
      <w:tr w:rsidR="007C3997" w:rsidRPr="00792ABF" w:rsidTr="00FD69DC">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C3997" w:rsidRPr="00792ABF" w:rsidRDefault="007C3997" w:rsidP="00FD69DC"/>
        </w:tc>
        <w:tc>
          <w:tcPr>
            <w:tcW w:w="1515" w:type="dxa"/>
            <w:gridSpan w:val="3"/>
            <w:tcBorders>
              <w:top w:val="single" w:sz="4" w:space="0" w:color="auto"/>
              <w:left w:val="single" w:sz="4" w:space="0" w:color="auto"/>
              <w:bottom w:val="single" w:sz="4" w:space="0" w:color="auto"/>
              <w:right w:val="single" w:sz="4" w:space="0" w:color="auto"/>
            </w:tcBorders>
            <w:vAlign w:val="center"/>
          </w:tcPr>
          <w:p w:rsidR="007C3997" w:rsidRPr="00792ABF" w:rsidRDefault="007C3997" w:rsidP="00FD69DC">
            <w:pPr>
              <w:jc w:val="center"/>
            </w:pPr>
            <w:r w:rsidRPr="00792ABF">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7C3997" w:rsidRPr="00792ABF" w:rsidRDefault="007C3997" w:rsidP="00FD69DC">
            <w:pPr>
              <w:jc w:val="center"/>
            </w:pPr>
            <w:r w:rsidRPr="00792ABF">
              <w:t>Gyakorlat</w:t>
            </w:r>
          </w:p>
        </w:tc>
        <w:tc>
          <w:tcPr>
            <w:tcW w:w="1762" w:type="dxa"/>
            <w:vMerge/>
            <w:tcBorders>
              <w:left w:val="single" w:sz="4" w:space="0" w:color="auto"/>
              <w:bottom w:val="single" w:sz="4" w:space="0" w:color="auto"/>
              <w:right w:val="single" w:sz="4" w:space="0" w:color="auto"/>
            </w:tcBorders>
            <w:vAlign w:val="center"/>
          </w:tcPr>
          <w:p w:rsidR="007C3997" w:rsidRPr="00792ABF" w:rsidRDefault="007C3997" w:rsidP="00FD69DC"/>
        </w:tc>
        <w:tc>
          <w:tcPr>
            <w:tcW w:w="855" w:type="dxa"/>
            <w:vMerge/>
            <w:tcBorders>
              <w:left w:val="single" w:sz="4" w:space="0" w:color="auto"/>
              <w:bottom w:val="single" w:sz="4" w:space="0" w:color="auto"/>
              <w:right w:val="single" w:sz="4" w:space="0" w:color="auto"/>
            </w:tcBorders>
            <w:vAlign w:val="center"/>
          </w:tcPr>
          <w:p w:rsidR="007C3997" w:rsidRPr="00792ABF" w:rsidRDefault="007C3997" w:rsidP="00FD69DC"/>
        </w:tc>
        <w:tc>
          <w:tcPr>
            <w:tcW w:w="2411" w:type="dxa"/>
            <w:vMerge/>
            <w:tcBorders>
              <w:left w:val="single" w:sz="4" w:space="0" w:color="auto"/>
              <w:bottom w:val="single" w:sz="4" w:space="0" w:color="auto"/>
              <w:right w:val="single" w:sz="4" w:space="0" w:color="auto"/>
            </w:tcBorders>
            <w:vAlign w:val="center"/>
          </w:tcPr>
          <w:p w:rsidR="007C3997" w:rsidRPr="00792ABF" w:rsidRDefault="007C3997" w:rsidP="00FD69DC"/>
        </w:tc>
      </w:tr>
      <w:tr w:rsidR="007C3997" w:rsidRPr="00792ABF" w:rsidTr="00FD69DC">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7C3997" w:rsidRPr="00792ABF" w:rsidRDefault="007C3997" w:rsidP="00FD69DC">
            <w:pPr>
              <w:jc w:val="center"/>
            </w:pPr>
            <w:r w:rsidRPr="00792ABF">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C3997" w:rsidRPr="00792ABF" w:rsidRDefault="007C3997" w:rsidP="00FD69DC">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C3997" w:rsidRPr="00792ABF" w:rsidRDefault="007C3997" w:rsidP="00FD69DC">
            <w:pPr>
              <w:jc w:val="center"/>
            </w:pPr>
            <w:r w:rsidRPr="00792ABF">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C3997" w:rsidRPr="00792ABF" w:rsidRDefault="007C3997" w:rsidP="00FD69DC">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7C3997" w:rsidRPr="00792ABF" w:rsidRDefault="007C3997" w:rsidP="00FD69DC">
            <w:pPr>
              <w:jc w:val="center"/>
            </w:pPr>
            <w:r w:rsidRPr="00792ABF">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C3997" w:rsidRPr="00792ABF" w:rsidRDefault="007C3997" w:rsidP="00FD69DC">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7C3997" w:rsidRPr="00792ABF" w:rsidRDefault="007C3997" w:rsidP="00FD69DC">
            <w:pPr>
              <w:jc w:val="center"/>
              <w:rPr>
                <w:b/>
              </w:rPr>
            </w:pPr>
            <w:r w:rsidRPr="00792ABF">
              <w:rPr>
                <w:b/>
              </w:rPr>
              <w:t>gyakorlati jegy</w:t>
            </w:r>
          </w:p>
        </w:tc>
        <w:tc>
          <w:tcPr>
            <w:tcW w:w="855" w:type="dxa"/>
            <w:vMerge w:val="restart"/>
            <w:tcBorders>
              <w:top w:val="single" w:sz="4" w:space="0" w:color="auto"/>
              <w:left w:val="single" w:sz="4" w:space="0" w:color="auto"/>
              <w:right w:val="single" w:sz="4" w:space="0" w:color="auto"/>
            </w:tcBorders>
            <w:vAlign w:val="center"/>
          </w:tcPr>
          <w:p w:rsidR="007C3997" w:rsidRPr="00792ABF" w:rsidRDefault="007C3997" w:rsidP="00FD69DC">
            <w:pPr>
              <w:jc w:val="center"/>
              <w:rPr>
                <w:b/>
              </w:rPr>
            </w:pPr>
            <w:r w:rsidRPr="00792ABF">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C3997" w:rsidRPr="00792ABF" w:rsidRDefault="007C3997" w:rsidP="00FD69DC">
            <w:pPr>
              <w:jc w:val="center"/>
              <w:rPr>
                <w:b/>
              </w:rPr>
            </w:pPr>
            <w:r w:rsidRPr="00792ABF">
              <w:rPr>
                <w:b/>
              </w:rPr>
              <w:t>magyar</w:t>
            </w:r>
          </w:p>
        </w:tc>
      </w:tr>
      <w:tr w:rsidR="007C3997" w:rsidRPr="00792ABF" w:rsidTr="00FD69DC">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7C3997" w:rsidRPr="00792ABF" w:rsidRDefault="007C3997" w:rsidP="00FD69DC">
            <w:pPr>
              <w:jc w:val="center"/>
            </w:pPr>
            <w:r w:rsidRPr="00792ABF">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C3997" w:rsidRPr="00792ABF" w:rsidRDefault="007C3997" w:rsidP="00FD69DC">
            <w:pPr>
              <w:jc w:val="center"/>
              <w:rPr>
                <w:b/>
              </w:rPr>
            </w:pPr>
            <w:r w:rsidRPr="00792ABF">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C3997" w:rsidRPr="00792ABF" w:rsidRDefault="007C3997" w:rsidP="00FD69DC">
            <w:pPr>
              <w:jc w:val="center"/>
            </w:pPr>
            <w:r w:rsidRPr="00792ABF">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C3997" w:rsidRPr="00792ABF" w:rsidRDefault="007C3997" w:rsidP="00FD69DC">
            <w:pPr>
              <w:jc w:val="center"/>
              <w:rPr>
                <w:b/>
              </w:rPr>
            </w:pPr>
            <w:r w:rsidRPr="00792ABF">
              <w:rPr>
                <w:b/>
              </w:rPr>
              <w:t>0</w:t>
            </w:r>
          </w:p>
        </w:tc>
        <w:tc>
          <w:tcPr>
            <w:tcW w:w="850" w:type="dxa"/>
            <w:tcBorders>
              <w:top w:val="single" w:sz="4" w:space="0" w:color="auto"/>
              <w:left w:val="single" w:sz="4" w:space="0" w:color="auto"/>
              <w:bottom w:val="single" w:sz="4" w:space="0" w:color="auto"/>
              <w:right w:val="single" w:sz="4" w:space="0" w:color="auto"/>
            </w:tcBorders>
            <w:vAlign w:val="center"/>
          </w:tcPr>
          <w:p w:rsidR="007C3997" w:rsidRPr="00792ABF" w:rsidRDefault="007C3997" w:rsidP="00FD69DC">
            <w:pPr>
              <w:jc w:val="center"/>
            </w:pPr>
            <w:r w:rsidRPr="00792ABF">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C3997" w:rsidRPr="00792ABF" w:rsidRDefault="007C3997" w:rsidP="00FD69DC">
            <w:pPr>
              <w:jc w:val="center"/>
              <w:rPr>
                <w:b/>
              </w:rPr>
            </w:pPr>
            <w:r w:rsidRPr="00792ABF">
              <w:rPr>
                <w:b/>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7C3997" w:rsidRPr="00792ABF" w:rsidRDefault="007C3997" w:rsidP="00FD69DC">
            <w:pPr>
              <w:jc w:val="center"/>
            </w:pPr>
          </w:p>
        </w:tc>
        <w:tc>
          <w:tcPr>
            <w:tcW w:w="855" w:type="dxa"/>
            <w:vMerge/>
            <w:tcBorders>
              <w:left w:val="single" w:sz="4" w:space="0" w:color="auto"/>
              <w:bottom w:val="single" w:sz="4" w:space="0" w:color="auto"/>
              <w:right w:val="single" w:sz="4" w:space="0" w:color="auto"/>
            </w:tcBorders>
            <w:vAlign w:val="center"/>
          </w:tcPr>
          <w:p w:rsidR="007C3997" w:rsidRPr="00792ABF" w:rsidRDefault="007C3997" w:rsidP="00FD69DC">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7C3997" w:rsidRPr="00792ABF" w:rsidRDefault="007C3997" w:rsidP="00FD69DC">
            <w:pPr>
              <w:jc w:val="center"/>
            </w:pPr>
          </w:p>
        </w:tc>
      </w:tr>
      <w:tr w:rsidR="007C3997" w:rsidRPr="00792ABF" w:rsidTr="00FD69DC">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7C3997" w:rsidRPr="00792ABF" w:rsidRDefault="007C3997" w:rsidP="00FD69DC">
            <w:pPr>
              <w:ind w:left="20"/>
              <w:rPr>
                <w:rFonts w:eastAsia="Arial Unicode MS"/>
              </w:rPr>
            </w:pPr>
            <w:r w:rsidRPr="00792ABF">
              <w:t>Tantárgyfelelős oktató</w:t>
            </w:r>
          </w:p>
        </w:tc>
        <w:tc>
          <w:tcPr>
            <w:tcW w:w="850" w:type="dxa"/>
            <w:tcBorders>
              <w:top w:val="nil"/>
              <w:left w:val="nil"/>
              <w:bottom w:val="single" w:sz="4" w:space="0" w:color="auto"/>
              <w:right w:val="single" w:sz="4" w:space="0" w:color="auto"/>
            </w:tcBorders>
            <w:vAlign w:val="center"/>
          </w:tcPr>
          <w:p w:rsidR="007C3997" w:rsidRPr="00792ABF" w:rsidRDefault="007C3997" w:rsidP="00FD69DC">
            <w:pPr>
              <w:rPr>
                <w:rFonts w:eastAsia="Arial Unicode MS"/>
              </w:rPr>
            </w:pPr>
            <w:r w:rsidRPr="00792ABF">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7C3997" w:rsidRPr="00792ABF" w:rsidRDefault="007C3997" w:rsidP="00FD69DC">
            <w:pPr>
              <w:jc w:val="center"/>
              <w:rPr>
                <w:b/>
              </w:rPr>
            </w:pPr>
            <w:r w:rsidRPr="00792ABF">
              <w:rPr>
                <w:b/>
              </w:rPr>
              <w:t>Dr. Lengyel Péter</w:t>
            </w:r>
          </w:p>
        </w:tc>
        <w:tc>
          <w:tcPr>
            <w:tcW w:w="855" w:type="dxa"/>
            <w:tcBorders>
              <w:top w:val="single" w:sz="4" w:space="0" w:color="auto"/>
              <w:left w:val="nil"/>
              <w:bottom w:val="single" w:sz="4" w:space="0" w:color="auto"/>
              <w:right w:val="single" w:sz="4" w:space="0" w:color="auto"/>
            </w:tcBorders>
            <w:vAlign w:val="center"/>
          </w:tcPr>
          <w:p w:rsidR="007C3997" w:rsidRPr="00792ABF" w:rsidRDefault="007C3997" w:rsidP="00FD69DC">
            <w:pPr>
              <w:rPr>
                <w:rFonts w:eastAsia="Arial Unicode MS"/>
              </w:rPr>
            </w:pPr>
            <w:r w:rsidRPr="00792ABF">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C3997" w:rsidRPr="00792ABF" w:rsidRDefault="007C3997" w:rsidP="00FD69DC">
            <w:pPr>
              <w:jc w:val="center"/>
              <w:rPr>
                <w:b/>
              </w:rPr>
            </w:pPr>
            <w:r w:rsidRPr="00792ABF">
              <w:rPr>
                <w:b/>
              </w:rPr>
              <w:t>egyetemi docens</w:t>
            </w:r>
          </w:p>
        </w:tc>
      </w:tr>
      <w:tr w:rsidR="007C3997" w:rsidRPr="00792ABF" w:rsidTr="00FD69DC">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C3997" w:rsidRPr="00792ABF" w:rsidRDefault="007C3997" w:rsidP="00FD69DC">
            <w:r w:rsidRPr="00792ABF">
              <w:rPr>
                <w:b/>
                <w:bCs/>
              </w:rPr>
              <w:t xml:space="preserve">A kurzus célja, </w:t>
            </w:r>
            <w:r w:rsidRPr="00792ABF">
              <w:t>hogy a hallgatók</w:t>
            </w:r>
          </w:p>
          <w:p w:rsidR="007C3997" w:rsidRPr="00792ABF" w:rsidRDefault="007C3997" w:rsidP="00FD69DC">
            <w:pPr>
              <w:shd w:val="clear" w:color="auto" w:fill="E5DFEC"/>
              <w:suppressAutoHyphens/>
              <w:autoSpaceDE w:val="0"/>
              <w:spacing w:before="60" w:after="60"/>
              <w:ind w:left="417" w:right="113"/>
              <w:jc w:val="both"/>
            </w:pPr>
            <w:r w:rsidRPr="00792ABF">
              <w:t>A hallgatóknak előképzettségüktől függetlenül készség szinten el kell sajátítani azokat az informatikai ismereteket, amelyek a további tanulmányaikban felhasználhatók, illetve egy felsőfokú végzettséggel rendelkező szakember gyakorlati munkájában szükségesek lehetnek. További cél, hogy a hallgatók elsajátítsák, miként tudják üzleti vállalkozásaikat az internetes kereskedelmen keresztül hatékonyabbá tenni, hogyan tudnak egy webáruházat menedzselni és mindezek logisztikai és informatikai hátterét megteremteni. Ezen felül bemutatásra kerülnek azok a módszerek, melyekkel sokkal hatékonyabbá válik a fogyasztók tulajdonságainak feltárása és ennek megfelelően a számukra szükséges termékek és szolgáltatások kialakítása.</w:t>
            </w:r>
          </w:p>
        </w:tc>
      </w:tr>
      <w:tr w:rsidR="007C3997" w:rsidRPr="00792ABF" w:rsidTr="00FD69DC">
        <w:trPr>
          <w:cantSplit/>
          <w:trHeight w:val="1400"/>
        </w:trPr>
        <w:tc>
          <w:tcPr>
            <w:tcW w:w="9939" w:type="dxa"/>
            <w:gridSpan w:val="10"/>
            <w:tcBorders>
              <w:top w:val="single" w:sz="4" w:space="0" w:color="auto"/>
              <w:left w:val="single" w:sz="4" w:space="0" w:color="auto"/>
              <w:right w:val="single" w:sz="4" w:space="0" w:color="000000"/>
            </w:tcBorders>
            <w:vAlign w:val="center"/>
          </w:tcPr>
          <w:p w:rsidR="007C3997" w:rsidRPr="00792ABF" w:rsidRDefault="007C3997" w:rsidP="00FD69DC">
            <w:pPr>
              <w:jc w:val="both"/>
              <w:rPr>
                <w:b/>
                <w:bCs/>
              </w:rPr>
            </w:pPr>
            <w:r w:rsidRPr="00792ABF">
              <w:rPr>
                <w:b/>
                <w:bCs/>
              </w:rPr>
              <w:t xml:space="preserve">Azoknak az előírt szakmai kompetenciáknak, kompetencia-elemeknek (tudás, képesség stb., KKK 7. pont) a felsorolása, amelyek kialakításához a tantárgy jellemzően, érdemben hozzájárul </w:t>
            </w:r>
          </w:p>
          <w:p w:rsidR="007C3997" w:rsidRPr="00792ABF" w:rsidRDefault="007C3997" w:rsidP="00FD69DC">
            <w:pPr>
              <w:jc w:val="both"/>
              <w:rPr>
                <w:b/>
                <w:bCs/>
              </w:rPr>
            </w:pPr>
          </w:p>
          <w:p w:rsidR="007C3997" w:rsidRPr="00792ABF" w:rsidRDefault="007C3997" w:rsidP="00FD69DC">
            <w:pPr>
              <w:ind w:left="402"/>
              <w:jc w:val="both"/>
              <w:rPr>
                <w:i/>
              </w:rPr>
            </w:pPr>
            <w:r w:rsidRPr="00792ABF">
              <w:rPr>
                <w:i/>
              </w:rPr>
              <w:t xml:space="preserve">Tudás: </w:t>
            </w:r>
          </w:p>
          <w:p w:rsidR="007C3997" w:rsidRPr="00792ABF" w:rsidRDefault="007C3997" w:rsidP="00FD69DC">
            <w:pPr>
              <w:shd w:val="clear" w:color="auto" w:fill="E5DFEC"/>
              <w:suppressAutoHyphens/>
              <w:autoSpaceDE w:val="0"/>
              <w:spacing w:before="60" w:after="60"/>
              <w:ind w:left="417" w:right="113"/>
              <w:jc w:val="both"/>
            </w:pPr>
            <w:r w:rsidRPr="00792ABF">
              <w:t>Birtokában van a legalapvetőbb információgyűjtési, elemzési, feladat-, illetve probléma megoldási módszereknek.</w:t>
            </w:r>
          </w:p>
          <w:p w:rsidR="007C3997" w:rsidRPr="00792ABF" w:rsidRDefault="007C3997" w:rsidP="00FD69DC">
            <w:pPr>
              <w:ind w:left="402"/>
              <w:jc w:val="both"/>
              <w:rPr>
                <w:i/>
              </w:rPr>
            </w:pPr>
            <w:r w:rsidRPr="00792ABF">
              <w:rPr>
                <w:i/>
              </w:rPr>
              <w:t>Képesség:</w:t>
            </w:r>
          </w:p>
          <w:p w:rsidR="007C3997" w:rsidRPr="00792ABF" w:rsidRDefault="007C3997" w:rsidP="00FD69DC">
            <w:pPr>
              <w:shd w:val="clear" w:color="auto" w:fill="E5DFEC"/>
              <w:suppressAutoHyphens/>
              <w:autoSpaceDE w:val="0"/>
              <w:spacing w:before="60" w:after="60"/>
              <w:ind w:left="417" w:right="113"/>
              <w:jc w:val="both"/>
            </w:pPr>
            <w:r w:rsidRPr="00792ABF">
              <w:t>Egyszerűbb szakmai beszámolókat, értékeléseket, prezentációkat készít, illetve előad.</w:t>
            </w:r>
          </w:p>
          <w:p w:rsidR="007C3997" w:rsidRPr="00792ABF" w:rsidRDefault="007C3997" w:rsidP="00FD69DC">
            <w:pPr>
              <w:ind w:left="402"/>
              <w:jc w:val="both"/>
              <w:rPr>
                <w:i/>
              </w:rPr>
            </w:pPr>
            <w:r w:rsidRPr="00792ABF">
              <w:rPr>
                <w:i/>
              </w:rPr>
              <w:t>Attitűd:</w:t>
            </w:r>
          </w:p>
          <w:p w:rsidR="007C3997" w:rsidRPr="00792ABF" w:rsidRDefault="007C3997" w:rsidP="00FD69DC">
            <w:pPr>
              <w:shd w:val="clear" w:color="auto" w:fill="E5DFEC"/>
              <w:suppressAutoHyphens/>
              <w:autoSpaceDE w:val="0"/>
              <w:spacing w:before="60" w:after="60"/>
              <w:ind w:left="417" w:right="113"/>
              <w:jc w:val="both"/>
            </w:pPr>
            <w:r w:rsidRPr="00792ABF">
              <w:t>Fogékony az új információk befogadására, szakmai ismeretekre és módszertanokra.</w:t>
            </w:r>
          </w:p>
          <w:p w:rsidR="007C3997" w:rsidRPr="00792ABF" w:rsidRDefault="007C3997" w:rsidP="00FD69DC">
            <w:pPr>
              <w:ind w:left="402"/>
              <w:jc w:val="both"/>
              <w:rPr>
                <w:i/>
              </w:rPr>
            </w:pPr>
            <w:r w:rsidRPr="00792ABF">
              <w:rPr>
                <w:i/>
              </w:rPr>
              <w:t>Autonómia és felelősség:</w:t>
            </w:r>
          </w:p>
          <w:p w:rsidR="007C3997" w:rsidRPr="00792ABF" w:rsidRDefault="007C3997" w:rsidP="00FD69DC">
            <w:pPr>
              <w:shd w:val="clear" w:color="auto" w:fill="E5DFEC"/>
              <w:suppressAutoHyphens/>
              <w:autoSpaceDE w:val="0"/>
              <w:spacing w:before="60" w:after="60"/>
              <w:ind w:left="417" w:right="113"/>
              <w:jc w:val="both"/>
              <w:rPr>
                <w:rFonts w:eastAsia="Arial Unicode MS"/>
                <w:b/>
                <w:bCs/>
              </w:rPr>
            </w:pPr>
            <w:r w:rsidRPr="00792ABF">
              <w:t>Munkaköri feladatát önállóan végzi, szakmai beszámolóit, jelentéseit, kisebb prezentációit önállóan készíti. Szükség esetén munkatársi, vezetői segítséget vesz igénybe.</w:t>
            </w:r>
          </w:p>
        </w:tc>
      </w:tr>
      <w:tr w:rsidR="007C3997" w:rsidRPr="00792ABF" w:rsidTr="00FD69DC">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C3997" w:rsidRPr="00792ABF" w:rsidRDefault="007C3997" w:rsidP="00FD69DC">
            <w:pPr>
              <w:rPr>
                <w:b/>
                <w:bCs/>
              </w:rPr>
            </w:pPr>
            <w:r w:rsidRPr="00792ABF">
              <w:rPr>
                <w:b/>
                <w:bCs/>
              </w:rPr>
              <w:t>A kurzus rövid tartalma, témakörei</w:t>
            </w:r>
          </w:p>
          <w:p w:rsidR="007C3997" w:rsidRPr="00792ABF" w:rsidRDefault="007C3997" w:rsidP="00FD69DC">
            <w:pPr>
              <w:shd w:val="clear" w:color="auto" w:fill="E5DFEC"/>
              <w:suppressAutoHyphens/>
              <w:autoSpaceDE w:val="0"/>
              <w:spacing w:before="60" w:after="60"/>
              <w:ind w:left="417" w:right="113"/>
              <w:jc w:val="both"/>
            </w:pPr>
            <w:r w:rsidRPr="00792ABF">
              <w:t>Alapfogalmak, Megvalósítást támogató eszközök, Kommunikációs és fizetési megoldások, Webshop jellemzői, telepítése, használata. Google eszközök használata.</w:t>
            </w:r>
          </w:p>
        </w:tc>
      </w:tr>
      <w:tr w:rsidR="007C3997" w:rsidRPr="00792ABF" w:rsidTr="00FD69DC">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7C3997" w:rsidRPr="00792ABF" w:rsidRDefault="007C3997" w:rsidP="00FD69DC">
            <w:pPr>
              <w:rPr>
                <w:b/>
                <w:bCs/>
              </w:rPr>
            </w:pPr>
            <w:r w:rsidRPr="00792ABF">
              <w:rPr>
                <w:b/>
                <w:bCs/>
              </w:rPr>
              <w:t>Tervezett tanulási tevékenységek, tanítási módszerek</w:t>
            </w:r>
          </w:p>
          <w:p w:rsidR="007C3997" w:rsidRPr="00792ABF" w:rsidRDefault="007C3997" w:rsidP="00FD69DC">
            <w:pPr>
              <w:shd w:val="clear" w:color="auto" w:fill="E5DFEC"/>
              <w:suppressAutoHyphens/>
              <w:autoSpaceDE w:val="0"/>
              <w:spacing w:before="60" w:after="60"/>
              <w:ind w:left="417" w:right="113"/>
            </w:pPr>
            <w:r w:rsidRPr="00792ABF">
              <w:t>Az órán bemutatott e-kereskedelmet támogató online eszköz önálló és csoportos használata.</w:t>
            </w:r>
          </w:p>
        </w:tc>
      </w:tr>
      <w:tr w:rsidR="007C3997" w:rsidRPr="00792ABF" w:rsidTr="00FD69DC">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7C3997" w:rsidRPr="00792ABF" w:rsidRDefault="007C3997" w:rsidP="00FD69DC">
            <w:pPr>
              <w:rPr>
                <w:b/>
                <w:bCs/>
              </w:rPr>
            </w:pPr>
            <w:r w:rsidRPr="00792ABF">
              <w:rPr>
                <w:b/>
                <w:bCs/>
              </w:rPr>
              <w:t>Értékelés</w:t>
            </w:r>
          </w:p>
          <w:p w:rsidR="007C3997" w:rsidRPr="00792ABF" w:rsidRDefault="007C3997" w:rsidP="00FD69DC">
            <w:pPr>
              <w:shd w:val="clear" w:color="auto" w:fill="E5DFEC"/>
              <w:suppressAutoHyphens/>
              <w:autoSpaceDE w:val="0"/>
              <w:spacing w:before="60" w:after="60"/>
              <w:ind w:left="417" w:right="113"/>
            </w:pPr>
            <w:r w:rsidRPr="00792ABF">
              <w:t>Az érdemjegy kialakításának módja: 5 fokozatú</w:t>
            </w:r>
          </w:p>
          <w:p w:rsidR="007C3997" w:rsidRPr="00792ABF" w:rsidRDefault="007C3997" w:rsidP="00FD69DC">
            <w:pPr>
              <w:shd w:val="clear" w:color="auto" w:fill="E5DFEC"/>
              <w:suppressAutoHyphens/>
              <w:autoSpaceDE w:val="0"/>
              <w:spacing w:before="60" w:after="60"/>
              <w:ind w:left="417" w:right="113"/>
            </w:pPr>
            <w:r w:rsidRPr="00792ABF">
              <w:t xml:space="preserve">  0 - 59 %    elégtelen,</w:t>
            </w:r>
          </w:p>
          <w:p w:rsidR="007C3997" w:rsidRPr="00792ABF" w:rsidRDefault="007C3997" w:rsidP="00FD69DC">
            <w:pPr>
              <w:shd w:val="clear" w:color="auto" w:fill="E5DFEC"/>
              <w:suppressAutoHyphens/>
              <w:autoSpaceDE w:val="0"/>
              <w:spacing w:before="60" w:after="60"/>
              <w:ind w:left="417" w:right="113"/>
            </w:pPr>
            <w:r w:rsidRPr="00792ABF">
              <w:t>60 - 69 %   elégséges,</w:t>
            </w:r>
          </w:p>
          <w:p w:rsidR="007C3997" w:rsidRPr="00792ABF" w:rsidRDefault="007C3997" w:rsidP="00FD69DC">
            <w:pPr>
              <w:shd w:val="clear" w:color="auto" w:fill="E5DFEC"/>
              <w:suppressAutoHyphens/>
              <w:autoSpaceDE w:val="0"/>
              <w:spacing w:before="60" w:after="60"/>
              <w:ind w:left="417" w:right="113"/>
            </w:pPr>
            <w:r w:rsidRPr="00792ABF">
              <w:t>70 - 79 %   közepes,</w:t>
            </w:r>
          </w:p>
          <w:p w:rsidR="007C3997" w:rsidRPr="00792ABF" w:rsidRDefault="007C3997" w:rsidP="00FD69DC">
            <w:pPr>
              <w:shd w:val="clear" w:color="auto" w:fill="E5DFEC"/>
              <w:suppressAutoHyphens/>
              <w:autoSpaceDE w:val="0"/>
              <w:spacing w:before="60" w:after="60"/>
              <w:ind w:left="417" w:right="113"/>
            </w:pPr>
            <w:r w:rsidRPr="00792ABF">
              <w:t>80 - 89 %   jó,</w:t>
            </w:r>
          </w:p>
          <w:p w:rsidR="007C3997" w:rsidRPr="00792ABF" w:rsidRDefault="007C3997" w:rsidP="00FD69DC">
            <w:pPr>
              <w:shd w:val="clear" w:color="auto" w:fill="E5DFEC"/>
              <w:suppressAutoHyphens/>
              <w:autoSpaceDE w:val="0"/>
              <w:spacing w:before="60" w:after="60"/>
              <w:ind w:left="417" w:right="113"/>
            </w:pPr>
            <w:r w:rsidRPr="00792ABF">
              <w:t>90 - 100 % jeles.</w:t>
            </w:r>
          </w:p>
        </w:tc>
      </w:tr>
      <w:tr w:rsidR="007C3997" w:rsidRPr="00792ABF" w:rsidTr="00FD69DC">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C3997" w:rsidRPr="00792ABF" w:rsidRDefault="007C3997" w:rsidP="00FD69DC">
            <w:pPr>
              <w:rPr>
                <w:b/>
                <w:bCs/>
              </w:rPr>
            </w:pPr>
            <w:r w:rsidRPr="00792ABF">
              <w:rPr>
                <w:b/>
                <w:bCs/>
              </w:rPr>
              <w:t>Kötelező szakirodalom:</w:t>
            </w:r>
          </w:p>
          <w:p w:rsidR="007C3997" w:rsidRPr="00792ABF" w:rsidRDefault="007C3997" w:rsidP="00FD69DC">
            <w:pPr>
              <w:shd w:val="clear" w:color="auto" w:fill="E5DFEC"/>
              <w:suppressAutoHyphens/>
              <w:autoSpaceDE w:val="0"/>
              <w:spacing w:before="60" w:after="60"/>
              <w:ind w:left="417" w:right="113"/>
              <w:jc w:val="both"/>
            </w:pPr>
            <w:r w:rsidRPr="00792ABF">
              <w:t>Gyakorlatokon bemutatott prezentáció, internetes források</w:t>
            </w:r>
          </w:p>
          <w:p w:rsidR="007C3997" w:rsidRPr="00792ABF" w:rsidRDefault="007C3997" w:rsidP="00FD69DC">
            <w:pPr>
              <w:rPr>
                <w:b/>
                <w:bCs/>
              </w:rPr>
            </w:pPr>
            <w:r w:rsidRPr="00792ABF">
              <w:rPr>
                <w:b/>
                <w:bCs/>
              </w:rPr>
              <w:t>Ajánlott szakirodalom:</w:t>
            </w:r>
          </w:p>
          <w:p w:rsidR="007C3997" w:rsidRPr="00792ABF" w:rsidRDefault="007C3997" w:rsidP="00FD69DC">
            <w:pPr>
              <w:shd w:val="clear" w:color="auto" w:fill="E5DFEC"/>
              <w:suppressAutoHyphens/>
              <w:autoSpaceDE w:val="0"/>
              <w:spacing w:before="60" w:after="60"/>
              <w:ind w:left="417" w:right="113"/>
            </w:pPr>
            <w:r w:rsidRPr="00792ABF">
              <w:t>Mojzes Imre - Talyigás Judit: Az elektronikus kereskedelem, Műszaki egyetem, 2006</w:t>
            </w:r>
          </w:p>
        </w:tc>
      </w:tr>
    </w:tbl>
    <w:p w:rsidR="007C3997" w:rsidRPr="00792ABF" w:rsidRDefault="007C3997" w:rsidP="007C3997"/>
    <w:p w:rsidR="007C3997" w:rsidRPr="00792ABF" w:rsidRDefault="007C3997" w:rsidP="007C3997">
      <w:r w:rsidRPr="00792ABF">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10"/>
      </w:tblGrid>
      <w:tr w:rsidR="007C3997" w:rsidRPr="00792ABF" w:rsidTr="00FD69DC">
        <w:tc>
          <w:tcPr>
            <w:tcW w:w="9250" w:type="dxa"/>
            <w:gridSpan w:val="2"/>
            <w:shd w:val="clear" w:color="auto" w:fill="auto"/>
          </w:tcPr>
          <w:p w:rsidR="007C3997" w:rsidRPr="00792ABF" w:rsidRDefault="007C3997" w:rsidP="00FD69DC">
            <w:pPr>
              <w:jc w:val="center"/>
            </w:pPr>
            <w:r w:rsidRPr="00792ABF">
              <w:lastRenderedPageBreak/>
              <w:t>Heti bontott tematika</w:t>
            </w:r>
          </w:p>
        </w:tc>
      </w:tr>
      <w:tr w:rsidR="007C3997" w:rsidRPr="00792ABF" w:rsidTr="00FD69DC">
        <w:tc>
          <w:tcPr>
            <w:tcW w:w="1529" w:type="dxa"/>
            <w:vMerge w:val="restart"/>
            <w:tcBorders>
              <w:bottom w:val="nil"/>
            </w:tcBorders>
            <w:shd w:val="clear" w:color="auto" w:fill="auto"/>
          </w:tcPr>
          <w:p w:rsidR="007C3997" w:rsidRPr="00792ABF" w:rsidRDefault="007C3997" w:rsidP="00FD69DC">
            <w:pPr>
              <w:jc w:val="center"/>
            </w:pPr>
            <w:r w:rsidRPr="00792ABF">
              <w:t>1.</w:t>
            </w:r>
          </w:p>
        </w:tc>
        <w:tc>
          <w:tcPr>
            <w:tcW w:w="7721" w:type="dxa"/>
            <w:shd w:val="clear" w:color="auto" w:fill="auto"/>
          </w:tcPr>
          <w:p w:rsidR="007C3997" w:rsidRPr="00792ABF" w:rsidRDefault="007C3997" w:rsidP="00FD69DC">
            <w:r w:rsidRPr="00792ABF">
              <w:t>E-kereskedelem alapfogalmak</w:t>
            </w:r>
          </w:p>
          <w:p w:rsidR="007C3997" w:rsidRPr="00792ABF" w:rsidRDefault="007C3997" w:rsidP="00FD69DC">
            <w:pPr>
              <w:jc w:val="both"/>
            </w:pPr>
          </w:p>
        </w:tc>
      </w:tr>
      <w:tr w:rsidR="007C3997" w:rsidRPr="00792ABF" w:rsidTr="00FD69DC">
        <w:tc>
          <w:tcPr>
            <w:tcW w:w="1529" w:type="dxa"/>
            <w:vMerge/>
            <w:tcBorders>
              <w:bottom w:val="nil"/>
            </w:tcBorders>
            <w:shd w:val="clear" w:color="auto" w:fill="auto"/>
          </w:tcPr>
          <w:p w:rsidR="007C3997" w:rsidRPr="00792ABF" w:rsidRDefault="007C3997" w:rsidP="00E11BFD">
            <w:pPr>
              <w:numPr>
                <w:ilvl w:val="0"/>
                <w:numId w:val="54"/>
              </w:numPr>
            </w:pPr>
          </w:p>
        </w:tc>
        <w:tc>
          <w:tcPr>
            <w:tcW w:w="7721" w:type="dxa"/>
            <w:shd w:val="clear" w:color="auto" w:fill="auto"/>
          </w:tcPr>
          <w:p w:rsidR="007C3997" w:rsidRPr="00792ABF" w:rsidRDefault="007C3997" w:rsidP="00FD69DC">
            <w:pPr>
              <w:jc w:val="both"/>
            </w:pPr>
            <w:r w:rsidRPr="00792ABF">
              <w:t>TE*.</w:t>
            </w:r>
          </w:p>
        </w:tc>
      </w:tr>
      <w:tr w:rsidR="007C3997" w:rsidRPr="00792ABF" w:rsidTr="00FD69DC">
        <w:tc>
          <w:tcPr>
            <w:tcW w:w="1529" w:type="dxa"/>
            <w:vMerge w:val="restart"/>
            <w:tcBorders>
              <w:top w:val="nil"/>
              <w:bottom w:val="nil"/>
            </w:tcBorders>
            <w:shd w:val="clear" w:color="auto" w:fill="auto"/>
          </w:tcPr>
          <w:p w:rsidR="007C3997" w:rsidRPr="00792ABF" w:rsidRDefault="007C3997" w:rsidP="00FD69DC"/>
        </w:tc>
        <w:tc>
          <w:tcPr>
            <w:tcW w:w="7721" w:type="dxa"/>
            <w:shd w:val="clear" w:color="auto" w:fill="auto"/>
          </w:tcPr>
          <w:p w:rsidR="007C3997" w:rsidRPr="00792ABF" w:rsidRDefault="007C3997" w:rsidP="00FD69DC">
            <w:pPr>
              <w:jc w:val="both"/>
            </w:pPr>
            <w:r w:rsidRPr="00792ABF">
              <w:t>Megvalósítást támogató eszközök.</w:t>
            </w:r>
          </w:p>
        </w:tc>
      </w:tr>
      <w:tr w:rsidR="007C3997" w:rsidRPr="00792ABF" w:rsidTr="00FD69DC">
        <w:tc>
          <w:tcPr>
            <w:tcW w:w="1529" w:type="dxa"/>
            <w:vMerge/>
            <w:tcBorders>
              <w:bottom w:val="nil"/>
            </w:tcBorders>
            <w:shd w:val="clear" w:color="auto" w:fill="auto"/>
          </w:tcPr>
          <w:p w:rsidR="007C3997" w:rsidRPr="00792ABF" w:rsidRDefault="007C3997" w:rsidP="00E11BFD">
            <w:pPr>
              <w:numPr>
                <w:ilvl w:val="0"/>
                <w:numId w:val="54"/>
              </w:numPr>
            </w:pPr>
          </w:p>
        </w:tc>
        <w:tc>
          <w:tcPr>
            <w:tcW w:w="7721" w:type="dxa"/>
            <w:shd w:val="clear" w:color="auto" w:fill="auto"/>
          </w:tcPr>
          <w:p w:rsidR="007C3997" w:rsidRPr="00792ABF" w:rsidRDefault="007C3997" w:rsidP="00FD69DC">
            <w:pPr>
              <w:jc w:val="both"/>
            </w:pPr>
            <w:r w:rsidRPr="00792ABF">
              <w:t xml:space="preserve">TE </w:t>
            </w:r>
          </w:p>
        </w:tc>
      </w:tr>
      <w:tr w:rsidR="007C3997" w:rsidRPr="00792ABF" w:rsidTr="00FD69DC">
        <w:tc>
          <w:tcPr>
            <w:tcW w:w="1529" w:type="dxa"/>
            <w:vMerge w:val="restart"/>
            <w:tcBorders>
              <w:top w:val="nil"/>
            </w:tcBorders>
            <w:shd w:val="clear" w:color="auto" w:fill="auto"/>
          </w:tcPr>
          <w:p w:rsidR="007C3997" w:rsidRPr="00792ABF" w:rsidRDefault="007C3997" w:rsidP="00FD69DC"/>
        </w:tc>
        <w:tc>
          <w:tcPr>
            <w:tcW w:w="7721" w:type="dxa"/>
            <w:shd w:val="clear" w:color="auto" w:fill="auto"/>
          </w:tcPr>
          <w:p w:rsidR="007C3997" w:rsidRPr="00792ABF" w:rsidRDefault="007C3997" w:rsidP="00FD69DC">
            <w:pPr>
              <w:jc w:val="both"/>
            </w:pPr>
            <w:r w:rsidRPr="00792ABF">
              <w:t>Kommunikációs megoldások. Fizetési megoldások.</w:t>
            </w:r>
          </w:p>
        </w:tc>
      </w:tr>
      <w:tr w:rsidR="007C3997" w:rsidRPr="00792ABF" w:rsidTr="00FD69DC">
        <w:tc>
          <w:tcPr>
            <w:tcW w:w="1529" w:type="dxa"/>
            <w:vMerge/>
            <w:tcBorders>
              <w:bottom w:val="nil"/>
            </w:tcBorders>
            <w:shd w:val="clear" w:color="auto" w:fill="auto"/>
          </w:tcPr>
          <w:p w:rsidR="007C3997" w:rsidRPr="00792ABF" w:rsidRDefault="007C3997" w:rsidP="00E11BFD">
            <w:pPr>
              <w:numPr>
                <w:ilvl w:val="0"/>
                <w:numId w:val="54"/>
              </w:numPr>
            </w:pPr>
          </w:p>
        </w:tc>
        <w:tc>
          <w:tcPr>
            <w:tcW w:w="7721" w:type="dxa"/>
            <w:shd w:val="clear" w:color="auto" w:fill="auto"/>
          </w:tcPr>
          <w:p w:rsidR="007C3997" w:rsidRPr="00792ABF" w:rsidRDefault="007C3997" w:rsidP="00FD69DC">
            <w:pPr>
              <w:jc w:val="both"/>
            </w:pPr>
            <w:r w:rsidRPr="00792ABF">
              <w:t>TE Függvények.</w:t>
            </w:r>
          </w:p>
        </w:tc>
      </w:tr>
      <w:tr w:rsidR="007C3997" w:rsidRPr="00792ABF" w:rsidTr="00FD69DC">
        <w:tc>
          <w:tcPr>
            <w:tcW w:w="1529" w:type="dxa"/>
            <w:vMerge w:val="restart"/>
            <w:tcBorders>
              <w:top w:val="nil"/>
              <w:bottom w:val="nil"/>
            </w:tcBorders>
            <w:shd w:val="clear" w:color="auto" w:fill="auto"/>
          </w:tcPr>
          <w:p w:rsidR="007C3997" w:rsidRPr="00792ABF" w:rsidRDefault="007C3997" w:rsidP="00FD69DC"/>
        </w:tc>
        <w:tc>
          <w:tcPr>
            <w:tcW w:w="7721" w:type="dxa"/>
            <w:shd w:val="clear" w:color="auto" w:fill="auto"/>
          </w:tcPr>
          <w:p w:rsidR="007C3997" w:rsidRPr="00792ABF" w:rsidRDefault="007C3997" w:rsidP="00FD69DC">
            <w:pPr>
              <w:jc w:val="both"/>
            </w:pPr>
          </w:p>
        </w:tc>
      </w:tr>
      <w:tr w:rsidR="007C3997" w:rsidRPr="00792ABF" w:rsidTr="00FD69DC">
        <w:tc>
          <w:tcPr>
            <w:tcW w:w="1529" w:type="dxa"/>
            <w:vMerge/>
            <w:tcBorders>
              <w:bottom w:val="nil"/>
            </w:tcBorders>
            <w:shd w:val="clear" w:color="auto" w:fill="auto"/>
          </w:tcPr>
          <w:p w:rsidR="007C3997" w:rsidRPr="00792ABF" w:rsidRDefault="007C3997" w:rsidP="00E11BFD">
            <w:pPr>
              <w:numPr>
                <w:ilvl w:val="0"/>
                <w:numId w:val="54"/>
              </w:numPr>
            </w:pPr>
          </w:p>
        </w:tc>
        <w:tc>
          <w:tcPr>
            <w:tcW w:w="7721" w:type="dxa"/>
            <w:shd w:val="clear" w:color="auto" w:fill="auto"/>
          </w:tcPr>
          <w:p w:rsidR="007C3997" w:rsidRPr="00792ABF" w:rsidRDefault="007C3997" w:rsidP="00FD69DC">
            <w:pPr>
              <w:jc w:val="both"/>
            </w:pPr>
            <w:r w:rsidRPr="00792ABF">
              <w:t xml:space="preserve">TE </w:t>
            </w:r>
          </w:p>
        </w:tc>
      </w:tr>
      <w:tr w:rsidR="007C3997" w:rsidRPr="00792ABF" w:rsidTr="00FD69DC">
        <w:tc>
          <w:tcPr>
            <w:tcW w:w="1529" w:type="dxa"/>
            <w:vMerge w:val="restart"/>
            <w:tcBorders>
              <w:top w:val="nil"/>
            </w:tcBorders>
            <w:shd w:val="clear" w:color="auto" w:fill="auto"/>
          </w:tcPr>
          <w:p w:rsidR="007C3997" w:rsidRPr="00792ABF" w:rsidRDefault="007C3997" w:rsidP="00FD69DC">
            <w:pPr>
              <w:ind w:left="720"/>
            </w:pPr>
          </w:p>
        </w:tc>
        <w:tc>
          <w:tcPr>
            <w:tcW w:w="7721" w:type="dxa"/>
            <w:shd w:val="clear" w:color="auto" w:fill="auto"/>
          </w:tcPr>
          <w:p w:rsidR="007C3997" w:rsidRPr="00792ABF" w:rsidRDefault="007C3997" w:rsidP="00FD69DC">
            <w:pPr>
              <w:jc w:val="both"/>
            </w:pPr>
            <w:r w:rsidRPr="00792ABF">
              <w:t>Webshop jellemzői, felépítése</w:t>
            </w:r>
          </w:p>
        </w:tc>
      </w:tr>
      <w:tr w:rsidR="007C3997" w:rsidRPr="00792ABF" w:rsidTr="00FD69DC">
        <w:tc>
          <w:tcPr>
            <w:tcW w:w="1529" w:type="dxa"/>
            <w:vMerge/>
            <w:tcBorders>
              <w:bottom w:val="nil"/>
            </w:tcBorders>
            <w:shd w:val="clear" w:color="auto" w:fill="auto"/>
          </w:tcPr>
          <w:p w:rsidR="007C3997" w:rsidRPr="00792ABF" w:rsidRDefault="007C3997" w:rsidP="00E11BFD">
            <w:pPr>
              <w:numPr>
                <w:ilvl w:val="0"/>
                <w:numId w:val="54"/>
              </w:numPr>
            </w:pPr>
          </w:p>
        </w:tc>
        <w:tc>
          <w:tcPr>
            <w:tcW w:w="7721" w:type="dxa"/>
            <w:shd w:val="clear" w:color="auto" w:fill="auto"/>
          </w:tcPr>
          <w:p w:rsidR="007C3997" w:rsidRPr="00792ABF" w:rsidRDefault="007C3997" w:rsidP="00FD69DC">
            <w:pPr>
              <w:jc w:val="both"/>
            </w:pPr>
            <w:r w:rsidRPr="00792ABF">
              <w:t>TE</w:t>
            </w:r>
          </w:p>
        </w:tc>
      </w:tr>
      <w:tr w:rsidR="007C3997" w:rsidRPr="00792ABF" w:rsidTr="00FD69DC">
        <w:tc>
          <w:tcPr>
            <w:tcW w:w="1529" w:type="dxa"/>
            <w:vMerge w:val="restart"/>
            <w:tcBorders>
              <w:top w:val="nil"/>
              <w:bottom w:val="nil"/>
            </w:tcBorders>
            <w:shd w:val="clear" w:color="auto" w:fill="auto"/>
          </w:tcPr>
          <w:p w:rsidR="007C3997" w:rsidRPr="00792ABF" w:rsidRDefault="007C3997" w:rsidP="00FD69DC">
            <w:pPr>
              <w:ind w:left="720"/>
            </w:pPr>
          </w:p>
        </w:tc>
        <w:tc>
          <w:tcPr>
            <w:tcW w:w="7721" w:type="dxa"/>
            <w:shd w:val="clear" w:color="auto" w:fill="auto"/>
          </w:tcPr>
          <w:p w:rsidR="007C3997" w:rsidRPr="00792ABF" w:rsidRDefault="007C3997" w:rsidP="00FD69DC">
            <w:pPr>
              <w:jc w:val="both"/>
            </w:pPr>
          </w:p>
        </w:tc>
      </w:tr>
      <w:tr w:rsidR="007C3997" w:rsidRPr="00792ABF" w:rsidTr="00FD69DC">
        <w:trPr>
          <w:trHeight w:val="182"/>
        </w:trPr>
        <w:tc>
          <w:tcPr>
            <w:tcW w:w="1529" w:type="dxa"/>
            <w:vMerge/>
            <w:tcBorders>
              <w:bottom w:val="nil"/>
            </w:tcBorders>
            <w:shd w:val="clear" w:color="auto" w:fill="auto"/>
          </w:tcPr>
          <w:p w:rsidR="007C3997" w:rsidRPr="00792ABF" w:rsidRDefault="007C3997" w:rsidP="00E11BFD">
            <w:pPr>
              <w:numPr>
                <w:ilvl w:val="0"/>
                <w:numId w:val="54"/>
              </w:numPr>
            </w:pPr>
          </w:p>
        </w:tc>
        <w:tc>
          <w:tcPr>
            <w:tcW w:w="7721" w:type="dxa"/>
            <w:shd w:val="clear" w:color="auto" w:fill="auto"/>
          </w:tcPr>
          <w:p w:rsidR="007C3997" w:rsidRPr="00792ABF" w:rsidRDefault="007C3997" w:rsidP="00FD69DC">
            <w:pPr>
              <w:jc w:val="both"/>
            </w:pPr>
            <w:r w:rsidRPr="00792ABF">
              <w:t>TE Webshop rendszer telepítése, paraméterezése</w:t>
            </w:r>
          </w:p>
        </w:tc>
      </w:tr>
      <w:tr w:rsidR="007C3997" w:rsidRPr="00792ABF" w:rsidTr="00FD69DC">
        <w:tc>
          <w:tcPr>
            <w:tcW w:w="1529" w:type="dxa"/>
            <w:vMerge w:val="restart"/>
            <w:tcBorders>
              <w:top w:val="nil"/>
            </w:tcBorders>
            <w:shd w:val="clear" w:color="auto" w:fill="auto"/>
          </w:tcPr>
          <w:p w:rsidR="007C3997" w:rsidRPr="00792ABF" w:rsidRDefault="007C3997" w:rsidP="00FD69DC">
            <w:pPr>
              <w:ind w:left="720"/>
            </w:pPr>
          </w:p>
        </w:tc>
        <w:tc>
          <w:tcPr>
            <w:tcW w:w="7721" w:type="dxa"/>
            <w:shd w:val="clear" w:color="auto" w:fill="auto"/>
          </w:tcPr>
          <w:p w:rsidR="007C3997" w:rsidRPr="00792ABF" w:rsidRDefault="007C3997" w:rsidP="00FD69DC"/>
        </w:tc>
      </w:tr>
      <w:tr w:rsidR="007C3997" w:rsidRPr="00792ABF" w:rsidTr="00FD69DC">
        <w:tc>
          <w:tcPr>
            <w:tcW w:w="1529" w:type="dxa"/>
            <w:vMerge/>
            <w:tcBorders>
              <w:bottom w:val="single" w:sz="4" w:space="0" w:color="auto"/>
            </w:tcBorders>
            <w:shd w:val="clear" w:color="auto" w:fill="auto"/>
          </w:tcPr>
          <w:p w:rsidR="007C3997" w:rsidRPr="00792ABF" w:rsidRDefault="007C3997" w:rsidP="00E11BFD">
            <w:pPr>
              <w:numPr>
                <w:ilvl w:val="0"/>
                <w:numId w:val="54"/>
              </w:numPr>
            </w:pPr>
          </w:p>
        </w:tc>
        <w:tc>
          <w:tcPr>
            <w:tcW w:w="7721" w:type="dxa"/>
            <w:shd w:val="clear" w:color="auto" w:fill="auto"/>
          </w:tcPr>
          <w:p w:rsidR="007C3997" w:rsidRPr="00792ABF" w:rsidRDefault="007C3997" w:rsidP="00FD69DC">
            <w:pPr>
              <w:jc w:val="both"/>
            </w:pPr>
            <w:r w:rsidRPr="00792ABF">
              <w:t>TE Beszámolási hét</w:t>
            </w:r>
          </w:p>
        </w:tc>
      </w:tr>
      <w:tr w:rsidR="007C3997" w:rsidRPr="00792ABF" w:rsidTr="00FD69DC">
        <w:tc>
          <w:tcPr>
            <w:tcW w:w="1529" w:type="dxa"/>
            <w:vMerge w:val="restart"/>
            <w:tcBorders>
              <w:bottom w:val="nil"/>
            </w:tcBorders>
            <w:shd w:val="clear" w:color="auto" w:fill="auto"/>
          </w:tcPr>
          <w:p w:rsidR="007C3997" w:rsidRPr="00792ABF" w:rsidRDefault="007C3997" w:rsidP="00FD69DC">
            <w:pPr>
              <w:ind w:left="720"/>
            </w:pPr>
            <w:r w:rsidRPr="00792ABF">
              <w:t>2.</w:t>
            </w:r>
          </w:p>
        </w:tc>
        <w:tc>
          <w:tcPr>
            <w:tcW w:w="7721" w:type="dxa"/>
            <w:shd w:val="clear" w:color="auto" w:fill="auto"/>
          </w:tcPr>
          <w:p w:rsidR="007C3997" w:rsidRPr="00792ABF" w:rsidRDefault="007C3997" w:rsidP="00FD69DC">
            <w:pPr>
              <w:jc w:val="both"/>
            </w:pPr>
          </w:p>
        </w:tc>
      </w:tr>
      <w:tr w:rsidR="007C3997" w:rsidRPr="00792ABF" w:rsidTr="00FD69DC">
        <w:tc>
          <w:tcPr>
            <w:tcW w:w="1529" w:type="dxa"/>
            <w:vMerge/>
            <w:tcBorders>
              <w:bottom w:val="nil"/>
            </w:tcBorders>
            <w:shd w:val="clear" w:color="auto" w:fill="auto"/>
          </w:tcPr>
          <w:p w:rsidR="007C3997" w:rsidRPr="00792ABF" w:rsidRDefault="007C3997" w:rsidP="00E11BFD">
            <w:pPr>
              <w:numPr>
                <w:ilvl w:val="0"/>
                <w:numId w:val="54"/>
              </w:numPr>
            </w:pPr>
          </w:p>
        </w:tc>
        <w:tc>
          <w:tcPr>
            <w:tcW w:w="7721" w:type="dxa"/>
            <w:shd w:val="clear" w:color="auto" w:fill="auto"/>
          </w:tcPr>
          <w:p w:rsidR="007C3997" w:rsidRPr="00792ABF" w:rsidRDefault="007C3997" w:rsidP="00FD69DC">
            <w:pPr>
              <w:jc w:val="both"/>
            </w:pPr>
            <w:r w:rsidRPr="00792ABF">
              <w:t>TE Webshop feltöltése kötelező adatokkal, termékekkel</w:t>
            </w:r>
          </w:p>
        </w:tc>
      </w:tr>
      <w:tr w:rsidR="007C3997" w:rsidRPr="00792ABF" w:rsidTr="00FD69DC">
        <w:tc>
          <w:tcPr>
            <w:tcW w:w="1529" w:type="dxa"/>
            <w:vMerge w:val="restart"/>
            <w:tcBorders>
              <w:top w:val="nil"/>
            </w:tcBorders>
            <w:shd w:val="clear" w:color="auto" w:fill="auto"/>
          </w:tcPr>
          <w:p w:rsidR="007C3997" w:rsidRPr="00792ABF" w:rsidRDefault="007C3997" w:rsidP="00FD69DC">
            <w:pPr>
              <w:ind w:left="720"/>
            </w:pPr>
          </w:p>
        </w:tc>
        <w:tc>
          <w:tcPr>
            <w:tcW w:w="7721" w:type="dxa"/>
            <w:shd w:val="clear" w:color="auto" w:fill="auto"/>
          </w:tcPr>
          <w:p w:rsidR="007C3997" w:rsidRPr="00792ABF" w:rsidRDefault="007C3997" w:rsidP="00FD69DC">
            <w:pPr>
              <w:jc w:val="both"/>
            </w:pPr>
          </w:p>
        </w:tc>
      </w:tr>
      <w:tr w:rsidR="007C3997" w:rsidRPr="00792ABF" w:rsidTr="00FD69DC">
        <w:tc>
          <w:tcPr>
            <w:tcW w:w="1529" w:type="dxa"/>
            <w:vMerge/>
            <w:tcBorders>
              <w:bottom w:val="nil"/>
            </w:tcBorders>
            <w:shd w:val="clear" w:color="auto" w:fill="auto"/>
          </w:tcPr>
          <w:p w:rsidR="007C3997" w:rsidRPr="00792ABF" w:rsidRDefault="007C3997" w:rsidP="007C3997">
            <w:pPr>
              <w:numPr>
                <w:ilvl w:val="0"/>
                <w:numId w:val="50"/>
              </w:numPr>
            </w:pPr>
          </w:p>
        </w:tc>
        <w:tc>
          <w:tcPr>
            <w:tcW w:w="7721" w:type="dxa"/>
            <w:shd w:val="clear" w:color="auto" w:fill="auto"/>
          </w:tcPr>
          <w:p w:rsidR="007C3997" w:rsidRPr="00792ABF" w:rsidRDefault="007C3997" w:rsidP="00FD69DC">
            <w:pPr>
              <w:jc w:val="both"/>
            </w:pPr>
            <w:r w:rsidRPr="00792ABF">
              <w:t>TE Fizetési és szállítási módok beállítása</w:t>
            </w:r>
          </w:p>
        </w:tc>
      </w:tr>
      <w:tr w:rsidR="007C3997" w:rsidRPr="00792ABF" w:rsidTr="00FD69DC">
        <w:tc>
          <w:tcPr>
            <w:tcW w:w="1529" w:type="dxa"/>
            <w:vMerge w:val="restart"/>
            <w:tcBorders>
              <w:top w:val="nil"/>
              <w:bottom w:val="nil"/>
            </w:tcBorders>
            <w:shd w:val="clear" w:color="auto" w:fill="auto"/>
          </w:tcPr>
          <w:p w:rsidR="007C3997" w:rsidRPr="00792ABF" w:rsidRDefault="007C3997" w:rsidP="00FD69DC">
            <w:pPr>
              <w:ind w:left="720"/>
            </w:pPr>
          </w:p>
        </w:tc>
        <w:tc>
          <w:tcPr>
            <w:tcW w:w="7721" w:type="dxa"/>
            <w:shd w:val="clear" w:color="auto" w:fill="auto"/>
          </w:tcPr>
          <w:p w:rsidR="007C3997" w:rsidRPr="00792ABF" w:rsidRDefault="007C3997" w:rsidP="00FD69DC">
            <w:pPr>
              <w:jc w:val="both"/>
            </w:pPr>
            <w:r w:rsidRPr="00792ABF">
              <w:t>E-marketing eszközök használata</w:t>
            </w:r>
          </w:p>
        </w:tc>
      </w:tr>
      <w:tr w:rsidR="007C3997" w:rsidRPr="00792ABF" w:rsidTr="00FD69DC">
        <w:tc>
          <w:tcPr>
            <w:tcW w:w="1529" w:type="dxa"/>
            <w:vMerge/>
            <w:tcBorders>
              <w:bottom w:val="nil"/>
            </w:tcBorders>
            <w:shd w:val="clear" w:color="auto" w:fill="auto"/>
          </w:tcPr>
          <w:p w:rsidR="007C3997" w:rsidRPr="00792ABF" w:rsidRDefault="007C3997" w:rsidP="007C3997">
            <w:pPr>
              <w:numPr>
                <w:ilvl w:val="0"/>
                <w:numId w:val="51"/>
              </w:numPr>
            </w:pPr>
          </w:p>
        </w:tc>
        <w:tc>
          <w:tcPr>
            <w:tcW w:w="7721" w:type="dxa"/>
            <w:shd w:val="clear" w:color="auto" w:fill="auto"/>
          </w:tcPr>
          <w:p w:rsidR="007C3997" w:rsidRPr="00792ABF" w:rsidRDefault="007C3997" w:rsidP="00FD69DC">
            <w:pPr>
              <w:jc w:val="both"/>
            </w:pPr>
            <w:r w:rsidRPr="00792ABF">
              <w:t>TE Google eszközök használata</w:t>
            </w:r>
          </w:p>
        </w:tc>
      </w:tr>
      <w:tr w:rsidR="007C3997" w:rsidRPr="00792ABF" w:rsidTr="00FD69DC">
        <w:tc>
          <w:tcPr>
            <w:tcW w:w="1529" w:type="dxa"/>
            <w:vMerge w:val="restart"/>
            <w:tcBorders>
              <w:top w:val="nil"/>
            </w:tcBorders>
            <w:shd w:val="clear" w:color="auto" w:fill="auto"/>
          </w:tcPr>
          <w:p w:rsidR="007C3997" w:rsidRPr="00792ABF" w:rsidRDefault="007C3997" w:rsidP="00FD69DC">
            <w:pPr>
              <w:ind w:left="720"/>
            </w:pPr>
          </w:p>
        </w:tc>
        <w:tc>
          <w:tcPr>
            <w:tcW w:w="7721" w:type="dxa"/>
            <w:shd w:val="clear" w:color="auto" w:fill="auto"/>
          </w:tcPr>
          <w:p w:rsidR="007C3997" w:rsidRPr="00792ABF" w:rsidRDefault="007C3997" w:rsidP="00FD69DC">
            <w:pPr>
              <w:jc w:val="both"/>
            </w:pPr>
            <w:r w:rsidRPr="00792ABF">
              <w:t>E-marketing eszközök használata</w:t>
            </w:r>
          </w:p>
        </w:tc>
      </w:tr>
      <w:tr w:rsidR="007C3997" w:rsidRPr="00792ABF" w:rsidTr="00FD69DC">
        <w:tc>
          <w:tcPr>
            <w:tcW w:w="1529" w:type="dxa"/>
            <w:vMerge/>
            <w:tcBorders>
              <w:bottom w:val="nil"/>
            </w:tcBorders>
            <w:shd w:val="clear" w:color="auto" w:fill="auto"/>
          </w:tcPr>
          <w:p w:rsidR="007C3997" w:rsidRPr="00792ABF" w:rsidRDefault="007C3997" w:rsidP="007C3997">
            <w:pPr>
              <w:numPr>
                <w:ilvl w:val="0"/>
                <w:numId w:val="51"/>
              </w:numPr>
            </w:pPr>
          </w:p>
        </w:tc>
        <w:tc>
          <w:tcPr>
            <w:tcW w:w="7721" w:type="dxa"/>
            <w:shd w:val="clear" w:color="auto" w:fill="auto"/>
          </w:tcPr>
          <w:p w:rsidR="007C3997" w:rsidRPr="00792ABF" w:rsidRDefault="007C3997" w:rsidP="00FD69DC">
            <w:pPr>
              <w:jc w:val="both"/>
            </w:pPr>
            <w:r w:rsidRPr="00792ABF">
              <w:t>TE Google eszközök használata</w:t>
            </w:r>
          </w:p>
        </w:tc>
      </w:tr>
      <w:tr w:rsidR="007C3997" w:rsidRPr="00792ABF" w:rsidTr="00FD69DC">
        <w:tc>
          <w:tcPr>
            <w:tcW w:w="1529" w:type="dxa"/>
            <w:vMerge w:val="restart"/>
            <w:tcBorders>
              <w:top w:val="nil"/>
              <w:bottom w:val="nil"/>
            </w:tcBorders>
            <w:shd w:val="clear" w:color="auto" w:fill="auto"/>
          </w:tcPr>
          <w:p w:rsidR="007C3997" w:rsidRPr="00792ABF" w:rsidRDefault="007C3997" w:rsidP="00FD69DC">
            <w:pPr>
              <w:ind w:left="720"/>
            </w:pPr>
          </w:p>
        </w:tc>
        <w:tc>
          <w:tcPr>
            <w:tcW w:w="7721" w:type="dxa"/>
            <w:shd w:val="clear" w:color="auto" w:fill="auto"/>
          </w:tcPr>
          <w:p w:rsidR="007C3997" w:rsidRPr="00792ABF" w:rsidRDefault="007C3997" w:rsidP="00FD69DC">
            <w:pPr>
              <w:jc w:val="both"/>
            </w:pPr>
            <w:r w:rsidRPr="00792ABF">
              <w:t>Webanalitika</w:t>
            </w:r>
          </w:p>
        </w:tc>
      </w:tr>
      <w:tr w:rsidR="007C3997" w:rsidRPr="00792ABF" w:rsidTr="00FD69DC">
        <w:tc>
          <w:tcPr>
            <w:tcW w:w="1529" w:type="dxa"/>
            <w:vMerge/>
            <w:tcBorders>
              <w:bottom w:val="nil"/>
            </w:tcBorders>
            <w:shd w:val="clear" w:color="auto" w:fill="auto"/>
          </w:tcPr>
          <w:p w:rsidR="007C3997" w:rsidRPr="00792ABF" w:rsidRDefault="007C3997" w:rsidP="007C3997">
            <w:pPr>
              <w:numPr>
                <w:ilvl w:val="0"/>
                <w:numId w:val="51"/>
              </w:numPr>
            </w:pPr>
          </w:p>
        </w:tc>
        <w:tc>
          <w:tcPr>
            <w:tcW w:w="7721" w:type="dxa"/>
            <w:shd w:val="clear" w:color="auto" w:fill="auto"/>
          </w:tcPr>
          <w:p w:rsidR="007C3997" w:rsidRPr="00792ABF" w:rsidRDefault="007C3997" w:rsidP="00FD69DC">
            <w:pPr>
              <w:jc w:val="both"/>
            </w:pPr>
            <w:r w:rsidRPr="00792ABF">
              <w:t>TE Google analytics használata</w:t>
            </w:r>
          </w:p>
        </w:tc>
      </w:tr>
      <w:tr w:rsidR="007C3997" w:rsidRPr="00792ABF" w:rsidTr="00FD69DC">
        <w:tc>
          <w:tcPr>
            <w:tcW w:w="1529" w:type="dxa"/>
            <w:vMerge w:val="restart"/>
            <w:tcBorders>
              <w:top w:val="nil"/>
            </w:tcBorders>
            <w:shd w:val="clear" w:color="auto" w:fill="auto"/>
          </w:tcPr>
          <w:p w:rsidR="007C3997" w:rsidRPr="00792ABF" w:rsidRDefault="007C3997" w:rsidP="00FD69DC">
            <w:pPr>
              <w:ind w:left="720"/>
            </w:pPr>
          </w:p>
        </w:tc>
        <w:tc>
          <w:tcPr>
            <w:tcW w:w="7721" w:type="dxa"/>
            <w:shd w:val="clear" w:color="auto" w:fill="auto"/>
          </w:tcPr>
          <w:p w:rsidR="007C3997" w:rsidRPr="00792ABF" w:rsidRDefault="007C3997" w:rsidP="00FD69DC">
            <w:r w:rsidRPr="00792ABF">
              <w:t>Keresőmarketing</w:t>
            </w:r>
          </w:p>
        </w:tc>
      </w:tr>
      <w:tr w:rsidR="007C3997" w:rsidRPr="00792ABF" w:rsidTr="00FD69DC">
        <w:tc>
          <w:tcPr>
            <w:tcW w:w="1529" w:type="dxa"/>
            <w:vMerge/>
            <w:tcBorders>
              <w:bottom w:val="nil"/>
            </w:tcBorders>
            <w:shd w:val="clear" w:color="auto" w:fill="auto"/>
          </w:tcPr>
          <w:p w:rsidR="007C3997" w:rsidRPr="00792ABF" w:rsidRDefault="007C3997" w:rsidP="007C3997">
            <w:pPr>
              <w:numPr>
                <w:ilvl w:val="0"/>
                <w:numId w:val="51"/>
              </w:numPr>
            </w:pPr>
          </w:p>
        </w:tc>
        <w:tc>
          <w:tcPr>
            <w:tcW w:w="7721" w:type="dxa"/>
            <w:shd w:val="clear" w:color="auto" w:fill="auto"/>
          </w:tcPr>
          <w:p w:rsidR="007C3997" w:rsidRPr="00792ABF" w:rsidRDefault="007C3997" w:rsidP="00FD69DC">
            <w:pPr>
              <w:jc w:val="both"/>
            </w:pPr>
            <w:r w:rsidRPr="00792ABF">
              <w:t>TE Kereső optimalizálás</w:t>
            </w:r>
          </w:p>
        </w:tc>
      </w:tr>
      <w:tr w:rsidR="007C3997" w:rsidRPr="00792ABF" w:rsidTr="00FD69DC">
        <w:tc>
          <w:tcPr>
            <w:tcW w:w="1529" w:type="dxa"/>
            <w:vMerge w:val="restart"/>
            <w:tcBorders>
              <w:top w:val="nil"/>
            </w:tcBorders>
            <w:shd w:val="clear" w:color="auto" w:fill="auto"/>
          </w:tcPr>
          <w:p w:rsidR="007C3997" w:rsidRPr="00792ABF" w:rsidRDefault="007C3997" w:rsidP="00FD69DC">
            <w:pPr>
              <w:ind w:left="720"/>
            </w:pPr>
          </w:p>
        </w:tc>
        <w:tc>
          <w:tcPr>
            <w:tcW w:w="7721" w:type="dxa"/>
            <w:shd w:val="clear" w:color="auto" w:fill="auto"/>
          </w:tcPr>
          <w:p w:rsidR="007C3997" w:rsidRPr="00792ABF" w:rsidRDefault="007C3997" w:rsidP="00FD69DC">
            <w:pPr>
              <w:jc w:val="both"/>
            </w:pPr>
          </w:p>
        </w:tc>
      </w:tr>
      <w:tr w:rsidR="007C3997" w:rsidRPr="00792ABF" w:rsidTr="00FD69DC">
        <w:tc>
          <w:tcPr>
            <w:tcW w:w="1529" w:type="dxa"/>
            <w:vMerge/>
            <w:shd w:val="clear" w:color="auto" w:fill="auto"/>
          </w:tcPr>
          <w:p w:rsidR="007C3997" w:rsidRPr="00792ABF" w:rsidRDefault="007C3997" w:rsidP="007C3997">
            <w:pPr>
              <w:numPr>
                <w:ilvl w:val="0"/>
                <w:numId w:val="51"/>
              </w:numPr>
            </w:pPr>
          </w:p>
        </w:tc>
        <w:tc>
          <w:tcPr>
            <w:tcW w:w="7721" w:type="dxa"/>
            <w:shd w:val="clear" w:color="auto" w:fill="auto"/>
          </w:tcPr>
          <w:p w:rsidR="007C3997" w:rsidRPr="00792ABF" w:rsidRDefault="007C3997" w:rsidP="00FD69DC">
            <w:pPr>
              <w:jc w:val="both"/>
            </w:pPr>
            <w:r w:rsidRPr="00792ABF">
              <w:t>TE Kapcsolatok ár összehasonlító oldalakkal</w:t>
            </w:r>
          </w:p>
        </w:tc>
      </w:tr>
    </w:tbl>
    <w:p w:rsidR="007C3997" w:rsidRPr="00792ABF" w:rsidRDefault="007C3997" w:rsidP="007C3997">
      <w:r w:rsidRPr="00792ABF">
        <w:t>*TE tanulási eredmények</w:t>
      </w:r>
    </w:p>
    <w:p w:rsidR="007C3997" w:rsidRPr="00792ABF" w:rsidRDefault="007C3997">
      <w:pPr>
        <w:spacing w:after="160" w:line="259" w:lineRule="auto"/>
      </w:pPr>
      <w:r w:rsidRPr="00792ABF">
        <w:br w:type="page"/>
      </w:r>
    </w:p>
    <w:p w:rsidR="007C3997" w:rsidRPr="00792ABF" w:rsidRDefault="007C3997" w:rsidP="007C3997"/>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7C3997" w:rsidRPr="00792ABF" w:rsidTr="00FD69DC">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C3997" w:rsidRPr="00792ABF" w:rsidRDefault="007C3997" w:rsidP="00FD69DC">
            <w:pPr>
              <w:ind w:left="20"/>
              <w:rPr>
                <w:rFonts w:eastAsia="Arial Unicode MS"/>
              </w:rPr>
            </w:pPr>
            <w:r w:rsidRPr="00792ABF">
              <w:t>A tantárgy neve:</w:t>
            </w:r>
          </w:p>
        </w:tc>
        <w:tc>
          <w:tcPr>
            <w:tcW w:w="1427" w:type="dxa"/>
            <w:gridSpan w:val="2"/>
            <w:tcBorders>
              <w:top w:val="single" w:sz="4" w:space="0" w:color="auto"/>
              <w:left w:val="nil"/>
              <w:bottom w:val="single" w:sz="4" w:space="0" w:color="auto"/>
              <w:right w:val="single" w:sz="4" w:space="0" w:color="auto"/>
            </w:tcBorders>
            <w:vAlign w:val="center"/>
          </w:tcPr>
          <w:p w:rsidR="007C3997" w:rsidRPr="00792ABF" w:rsidRDefault="007C3997" w:rsidP="00FD69DC">
            <w:pPr>
              <w:rPr>
                <w:rFonts w:eastAsia="Arial Unicode MS"/>
              </w:rPr>
            </w:pPr>
            <w:r w:rsidRPr="00792ABF">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C3997" w:rsidRPr="00792ABF" w:rsidRDefault="007C3997" w:rsidP="00FD69DC">
            <w:pPr>
              <w:jc w:val="center"/>
              <w:rPr>
                <w:b/>
                <w:color w:val="000000"/>
              </w:rPr>
            </w:pPr>
            <w:r w:rsidRPr="00792ABF">
              <w:rPr>
                <w:b/>
              </w:rPr>
              <w:t>Kereskedelmi és szolgáltató vállalatok gazdaságtana</w:t>
            </w:r>
          </w:p>
        </w:tc>
        <w:tc>
          <w:tcPr>
            <w:tcW w:w="855" w:type="dxa"/>
            <w:vMerge w:val="restart"/>
            <w:tcBorders>
              <w:top w:val="single" w:sz="4" w:space="0" w:color="auto"/>
              <w:left w:val="single" w:sz="4" w:space="0" w:color="auto"/>
              <w:right w:val="single" w:sz="4" w:space="0" w:color="auto"/>
            </w:tcBorders>
            <w:vAlign w:val="center"/>
          </w:tcPr>
          <w:p w:rsidR="007C3997" w:rsidRPr="00792ABF" w:rsidRDefault="007C3997" w:rsidP="00FD69DC">
            <w:pPr>
              <w:jc w:val="center"/>
              <w:rPr>
                <w:rFonts w:eastAsia="Arial Unicode MS"/>
              </w:rPr>
            </w:pPr>
            <w:r w:rsidRPr="00792ABF">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C3997" w:rsidRPr="00792ABF" w:rsidRDefault="007C3997" w:rsidP="00FD69DC">
            <w:pPr>
              <w:jc w:val="center"/>
            </w:pPr>
          </w:p>
          <w:p w:rsidR="007C3997" w:rsidRPr="00792ABF" w:rsidRDefault="007C3997" w:rsidP="00FD69DC">
            <w:pPr>
              <w:jc w:val="center"/>
              <w:rPr>
                <w:b/>
              </w:rPr>
            </w:pPr>
            <w:r w:rsidRPr="00792ABF">
              <w:rPr>
                <w:b/>
              </w:rPr>
              <w:t>GT_AKML508-17</w:t>
            </w:r>
          </w:p>
          <w:p w:rsidR="007C3997" w:rsidRPr="00792ABF" w:rsidRDefault="007C3997" w:rsidP="00FD69DC">
            <w:pPr>
              <w:jc w:val="center"/>
              <w:rPr>
                <w:b/>
              </w:rPr>
            </w:pPr>
            <w:r w:rsidRPr="00792ABF">
              <w:rPr>
                <w:b/>
              </w:rPr>
              <w:t>GT_AKMLS508-17</w:t>
            </w:r>
          </w:p>
          <w:p w:rsidR="007C3997" w:rsidRPr="00792ABF" w:rsidRDefault="007C3997" w:rsidP="00FD69DC">
            <w:pPr>
              <w:jc w:val="center"/>
              <w:rPr>
                <w:b/>
                <w:color w:val="000000"/>
              </w:rPr>
            </w:pPr>
          </w:p>
        </w:tc>
      </w:tr>
      <w:tr w:rsidR="007C3997" w:rsidRPr="00792ABF" w:rsidTr="00FD69DC">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C3997" w:rsidRPr="00792ABF" w:rsidRDefault="007C3997" w:rsidP="00FD69DC">
            <w:pPr>
              <w:rPr>
                <w:rFonts w:eastAsia="Arial Unicode MS"/>
              </w:rPr>
            </w:pPr>
          </w:p>
        </w:tc>
        <w:tc>
          <w:tcPr>
            <w:tcW w:w="1427" w:type="dxa"/>
            <w:gridSpan w:val="2"/>
            <w:tcBorders>
              <w:top w:val="nil"/>
              <w:left w:val="nil"/>
              <w:bottom w:val="single" w:sz="4" w:space="0" w:color="auto"/>
              <w:right w:val="single" w:sz="4" w:space="0" w:color="auto"/>
            </w:tcBorders>
            <w:vAlign w:val="center"/>
          </w:tcPr>
          <w:p w:rsidR="007C3997" w:rsidRPr="00792ABF" w:rsidRDefault="007C3997" w:rsidP="00FD69DC">
            <w:r w:rsidRPr="00792ABF">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C3997" w:rsidRPr="00792ABF" w:rsidRDefault="007C3997" w:rsidP="00FD69DC">
            <w:pPr>
              <w:jc w:val="center"/>
              <w:rPr>
                <w:b/>
              </w:rPr>
            </w:pPr>
          </w:p>
        </w:tc>
        <w:tc>
          <w:tcPr>
            <w:tcW w:w="855" w:type="dxa"/>
            <w:vMerge/>
            <w:tcBorders>
              <w:left w:val="single" w:sz="4" w:space="0" w:color="auto"/>
              <w:bottom w:val="single" w:sz="4" w:space="0" w:color="auto"/>
              <w:right w:val="single" w:sz="4" w:space="0" w:color="auto"/>
            </w:tcBorders>
            <w:vAlign w:val="center"/>
          </w:tcPr>
          <w:p w:rsidR="007C3997" w:rsidRPr="00792ABF" w:rsidRDefault="007C3997" w:rsidP="00FD69DC">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C3997" w:rsidRPr="00792ABF" w:rsidRDefault="007C3997" w:rsidP="00FD69DC">
            <w:pPr>
              <w:rPr>
                <w:rFonts w:eastAsia="Arial Unicode MS"/>
              </w:rPr>
            </w:pPr>
          </w:p>
        </w:tc>
      </w:tr>
      <w:tr w:rsidR="007C3997" w:rsidRPr="00792ABF" w:rsidTr="00FD69DC">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C3997" w:rsidRPr="00792ABF" w:rsidRDefault="007C3997" w:rsidP="00FD69DC">
            <w:pPr>
              <w:jc w:val="center"/>
              <w:rPr>
                <w:b/>
                <w:bCs/>
              </w:rPr>
            </w:pPr>
          </w:p>
        </w:tc>
      </w:tr>
      <w:tr w:rsidR="007C3997" w:rsidRPr="00792ABF" w:rsidTr="00FD69DC">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C3997" w:rsidRPr="00792ABF" w:rsidRDefault="007C3997" w:rsidP="00FD69DC">
            <w:pPr>
              <w:ind w:left="20"/>
            </w:pPr>
            <w:r w:rsidRPr="00792ABF">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7C3997" w:rsidRPr="00792ABF" w:rsidRDefault="007C3997" w:rsidP="00FD69DC">
            <w:pPr>
              <w:jc w:val="center"/>
              <w:rPr>
                <w:b/>
              </w:rPr>
            </w:pPr>
            <w:r w:rsidRPr="00792ABF">
              <w:rPr>
                <w:b/>
              </w:rPr>
              <w:t>DE GTK Marketing és Kereskedelem Intézet</w:t>
            </w:r>
          </w:p>
        </w:tc>
      </w:tr>
      <w:tr w:rsidR="007C3997" w:rsidRPr="00792ABF" w:rsidTr="00FD69DC">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C3997" w:rsidRPr="00792ABF" w:rsidRDefault="007C3997" w:rsidP="00FD69DC">
            <w:pPr>
              <w:ind w:left="20"/>
              <w:rPr>
                <w:rFonts w:eastAsia="Arial Unicode MS"/>
              </w:rPr>
            </w:pPr>
            <w:r w:rsidRPr="00792ABF">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C3997" w:rsidRPr="00792ABF" w:rsidRDefault="007C3997" w:rsidP="00FD69DC">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7C3997" w:rsidRPr="00792ABF" w:rsidRDefault="007C3997" w:rsidP="00FD69DC">
            <w:pPr>
              <w:jc w:val="center"/>
              <w:rPr>
                <w:rFonts w:eastAsia="Arial Unicode MS"/>
              </w:rPr>
            </w:pPr>
            <w:r w:rsidRPr="00792ABF">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C3997" w:rsidRPr="00792ABF" w:rsidRDefault="007C3997" w:rsidP="00FD69DC">
            <w:pPr>
              <w:jc w:val="center"/>
              <w:rPr>
                <w:rFonts w:eastAsia="Arial Unicode MS"/>
              </w:rPr>
            </w:pPr>
          </w:p>
        </w:tc>
      </w:tr>
      <w:tr w:rsidR="007C3997" w:rsidRPr="00792ABF" w:rsidTr="00FD69DC">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C3997" w:rsidRPr="00792ABF" w:rsidRDefault="007C3997" w:rsidP="00FD69DC">
            <w:pPr>
              <w:jc w:val="center"/>
            </w:pPr>
            <w:r w:rsidRPr="00792ABF">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7C3997" w:rsidRPr="00792ABF" w:rsidRDefault="007C3997" w:rsidP="00FD69DC">
            <w:pPr>
              <w:jc w:val="center"/>
            </w:pPr>
            <w:r w:rsidRPr="00792ABF">
              <w:t>Óraszámok</w:t>
            </w:r>
          </w:p>
        </w:tc>
        <w:tc>
          <w:tcPr>
            <w:tcW w:w="1762" w:type="dxa"/>
            <w:vMerge w:val="restart"/>
            <w:tcBorders>
              <w:top w:val="single" w:sz="4" w:space="0" w:color="auto"/>
              <w:left w:val="single" w:sz="4" w:space="0" w:color="auto"/>
              <w:right w:val="single" w:sz="4" w:space="0" w:color="auto"/>
            </w:tcBorders>
            <w:vAlign w:val="center"/>
          </w:tcPr>
          <w:p w:rsidR="007C3997" w:rsidRPr="00792ABF" w:rsidRDefault="007C3997" w:rsidP="00FD69DC">
            <w:pPr>
              <w:jc w:val="center"/>
            </w:pPr>
            <w:r w:rsidRPr="00792ABF">
              <w:t>Követelmény</w:t>
            </w:r>
          </w:p>
        </w:tc>
        <w:tc>
          <w:tcPr>
            <w:tcW w:w="855" w:type="dxa"/>
            <w:vMerge w:val="restart"/>
            <w:tcBorders>
              <w:top w:val="single" w:sz="4" w:space="0" w:color="auto"/>
              <w:left w:val="single" w:sz="4" w:space="0" w:color="auto"/>
              <w:right w:val="single" w:sz="4" w:space="0" w:color="auto"/>
            </w:tcBorders>
            <w:vAlign w:val="center"/>
          </w:tcPr>
          <w:p w:rsidR="007C3997" w:rsidRPr="00792ABF" w:rsidRDefault="007C3997" w:rsidP="00FD69DC">
            <w:pPr>
              <w:jc w:val="center"/>
            </w:pPr>
            <w:r w:rsidRPr="00792ABF">
              <w:t>Kredit</w:t>
            </w:r>
          </w:p>
        </w:tc>
        <w:tc>
          <w:tcPr>
            <w:tcW w:w="2411" w:type="dxa"/>
            <w:vMerge w:val="restart"/>
            <w:tcBorders>
              <w:top w:val="single" w:sz="4" w:space="0" w:color="auto"/>
              <w:left w:val="single" w:sz="4" w:space="0" w:color="auto"/>
              <w:right w:val="single" w:sz="4" w:space="0" w:color="auto"/>
            </w:tcBorders>
            <w:vAlign w:val="center"/>
          </w:tcPr>
          <w:p w:rsidR="007C3997" w:rsidRPr="00792ABF" w:rsidRDefault="007C3997" w:rsidP="00FD69DC">
            <w:pPr>
              <w:jc w:val="center"/>
            </w:pPr>
            <w:r w:rsidRPr="00792ABF">
              <w:t>Oktatás nyelve</w:t>
            </w:r>
          </w:p>
        </w:tc>
      </w:tr>
      <w:tr w:rsidR="007C3997" w:rsidRPr="00792ABF" w:rsidTr="00FD69DC">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C3997" w:rsidRPr="00792ABF" w:rsidRDefault="007C3997" w:rsidP="00FD69DC"/>
        </w:tc>
        <w:tc>
          <w:tcPr>
            <w:tcW w:w="1515" w:type="dxa"/>
            <w:gridSpan w:val="3"/>
            <w:tcBorders>
              <w:top w:val="single" w:sz="4" w:space="0" w:color="auto"/>
              <w:left w:val="single" w:sz="4" w:space="0" w:color="auto"/>
              <w:bottom w:val="single" w:sz="4" w:space="0" w:color="auto"/>
              <w:right w:val="single" w:sz="4" w:space="0" w:color="auto"/>
            </w:tcBorders>
            <w:vAlign w:val="center"/>
          </w:tcPr>
          <w:p w:rsidR="007C3997" w:rsidRPr="00792ABF" w:rsidRDefault="007C3997" w:rsidP="00FD69DC">
            <w:pPr>
              <w:jc w:val="center"/>
            </w:pPr>
            <w:r w:rsidRPr="00792ABF">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7C3997" w:rsidRPr="00792ABF" w:rsidRDefault="007C3997" w:rsidP="00FD69DC">
            <w:pPr>
              <w:jc w:val="center"/>
            </w:pPr>
            <w:r w:rsidRPr="00792ABF">
              <w:t>Gyakorlat</w:t>
            </w:r>
          </w:p>
        </w:tc>
        <w:tc>
          <w:tcPr>
            <w:tcW w:w="1762" w:type="dxa"/>
            <w:vMerge/>
            <w:tcBorders>
              <w:left w:val="single" w:sz="4" w:space="0" w:color="auto"/>
              <w:bottom w:val="single" w:sz="4" w:space="0" w:color="auto"/>
              <w:right w:val="single" w:sz="4" w:space="0" w:color="auto"/>
            </w:tcBorders>
            <w:vAlign w:val="center"/>
          </w:tcPr>
          <w:p w:rsidR="007C3997" w:rsidRPr="00792ABF" w:rsidRDefault="007C3997" w:rsidP="00FD69DC"/>
        </w:tc>
        <w:tc>
          <w:tcPr>
            <w:tcW w:w="855" w:type="dxa"/>
            <w:vMerge/>
            <w:tcBorders>
              <w:left w:val="single" w:sz="4" w:space="0" w:color="auto"/>
              <w:bottom w:val="single" w:sz="4" w:space="0" w:color="auto"/>
              <w:right w:val="single" w:sz="4" w:space="0" w:color="auto"/>
            </w:tcBorders>
            <w:vAlign w:val="center"/>
          </w:tcPr>
          <w:p w:rsidR="007C3997" w:rsidRPr="00792ABF" w:rsidRDefault="007C3997" w:rsidP="00FD69DC"/>
        </w:tc>
        <w:tc>
          <w:tcPr>
            <w:tcW w:w="2411" w:type="dxa"/>
            <w:vMerge/>
            <w:tcBorders>
              <w:left w:val="single" w:sz="4" w:space="0" w:color="auto"/>
              <w:bottom w:val="single" w:sz="4" w:space="0" w:color="auto"/>
              <w:right w:val="single" w:sz="4" w:space="0" w:color="auto"/>
            </w:tcBorders>
            <w:vAlign w:val="center"/>
          </w:tcPr>
          <w:p w:rsidR="007C3997" w:rsidRPr="00792ABF" w:rsidRDefault="007C3997" w:rsidP="00FD69DC"/>
        </w:tc>
      </w:tr>
      <w:tr w:rsidR="007C3997" w:rsidRPr="00792ABF" w:rsidTr="00FD69DC">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7C3997" w:rsidRPr="00792ABF" w:rsidRDefault="007C3997" w:rsidP="00FD69DC">
            <w:pPr>
              <w:jc w:val="center"/>
            </w:pPr>
            <w:r w:rsidRPr="00792ABF">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C3997" w:rsidRPr="00792ABF" w:rsidRDefault="007C3997" w:rsidP="00FD69DC">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C3997" w:rsidRPr="00792ABF" w:rsidRDefault="007C3997" w:rsidP="00FD69DC">
            <w:pPr>
              <w:jc w:val="center"/>
            </w:pPr>
            <w:r w:rsidRPr="00792ABF">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C3997" w:rsidRPr="00792ABF" w:rsidRDefault="007C3997" w:rsidP="00FD69DC">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7C3997" w:rsidRPr="00792ABF" w:rsidRDefault="007C3997" w:rsidP="00FD69DC">
            <w:pPr>
              <w:jc w:val="center"/>
            </w:pPr>
            <w:r w:rsidRPr="00792ABF">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C3997" w:rsidRPr="00792ABF" w:rsidRDefault="007C3997" w:rsidP="00FD69DC">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7C3997" w:rsidRPr="00792ABF" w:rsidRDefault="007C3997" w:rsidP="00FD69DC">
            <w:pPr>
              <w:jc w:val="center"/>
              <w:rPr>
                <w:b/>
              </w:rPr>
            </w:pPr>
            <w:r w:rsidRPr="00792ABF">
              <w:rPr>
                <w:b/>
              </w:rPr>
              <w:t>G</w:t>
            </w:r>
          </w:p>
        </w:tc>
        <w:tc>
          <w:tcPr>
            <w:tcW w:w="855" w:type="dxa"/>
            <w:vMerge w:val="restart"/>
            <w:tcBorders>
              <w:top w:val="single" w:sz="4" w:space="0" w:color="auto"/>
              <w:left w:val="single" w:sz="4" w:space="0" w:color="auto"/>
              <w:right w:val="single" w:sz="4" w:space="0" w:color="auto"/>
            </w:tcBorders>
            <w:vAlign w:val="center"/>
          </w:tcPr>
          <w:p w:rsidR="007C3997" w:rsidRPr="00792ABF" w:rsidRDefault="007C3997" w:rsidP="00FD69DC">
            <w:pPr>
              <w:jc w:val="center"/>
              <w:rPr>
                <w:b/>
              </w:rPr>
            </w:pPr>
            <w:r w:rsidRPr="00792ABF">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C3997" w:rsidRPr="00792ABF" w:rsidRDefault="007C3997" w:rsidP="00FD69DC">
            <w:pPr>
              <w:jc w:val="center"/>
              <w:rPr>
                <w:b/>
              </w:rPr>
            </w:pPr>
            <w:r w:rsidRPr="00792ABF">
              <w:rPr>
                <w:b/>
              </w:rPr>
              <w:t>magyar</w:t>
            </w:r>
          </w:p>
        </w:tc>
      </w:tr>
      <w:tr w:rsidR="007C3997" w:rsidRPr="00792ABF" w:rsidTr="00FD69DC">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7C3997" w:rsidRPr="00792ABF" w:rsidRDefault="007C3997" w:rsidP="00FD69DC">
            <w:pPr>
              <w:jc w:val="center"/>
            </w:pPr>
            <w:r w:rsidRPr="00792ABF">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C3997" w:rsidRPr="00792ABF" w:rsidRDefault="007C3997" w:rsidP="00FD69DC">
            <w:pPr>
              <w:jc w:val="center"/>
              <w:rPr>
                <w:b/>
              </w:rPr>
            </w:pPr>
            <w:r w:rsidRPr="00792ABF">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C3997" w:rsidRPr="00792ABF" w:rsidRDefault="007C3997" w:rsidP="00FD69DC">
            <w:pPr>
              <w:jc w:val="center"/>
            </w:pPr>
            <w:r w:rsidRPr="00792ABF">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C3997" w:rsidRPr="00792ABF" w:rsidRDefault="007C3997" w:rsidP="00FD69DC">
            <w:pPr>
              <w:jc w:val="center"/>
              <w:rPr>
                <w:b/>
              </w:rPr>
            </w:pPr>
            <w:r w:rsidRPr="00792ABF">
              <w:rPr>
                <w:b/>
              </w:rPr>
              <w:t>0</w:t>
            </w:r>
          </w:p>
        </w:tc>
        <w:tc>
          <w:tcPr>
            <w:tcW w:w="850" w:type="dxa"/>
            <w:tcBorders>
              <w:top w:val="single" w:sz="4" w:space="0" w:color="auto"/>
              <w:left w:val="single" w:sz="4" w:space="0" w:color="auto"/>
              <w:bottom w:val="single" w:sz="4" w:space="0" w:color="auto"/>
              <w:right w:val="single" w:sz="4" w:space="0" w:color="auto"/>
            </w:tcBorders>
            <w:vAlign w:val="center"/>
          </w:tcPr>
          <w:p w:rsidR="007C3997" w:rsidRPr="00792ABF" w:rsidRDefault="007C3997" w:rsidP="00FD69DC">
            <w:pPr>
              <w:jc w:val="center"/>
            </w:pPr>
            <w:r w:rsidRPr="00792ABF">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C3997" w:rsidRPr="00792ABF" w:rsidRDefault="007C3997" w:rsidP="00FD69DC">
            <w:pPr>
              <w:jc w:val="center"/>
              <w:rPr>
                <w:b/>
              </w:rPr>
            </w:pPr>
            <w:r w:rsidRPr="00792ABF">
              <w:rPr>
                <w:b/>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7C3997" w:rsidRPr="00792ABF" w:rsidRDefault="007C3997" w:rsidP="00FD69DC">
            <w:pPr>
              <w:jc w:val="center"/>
            </w:pPr>
          </w:p>
        </w:tc>
        <w:tc>
          <w:tcPr>
            <w:tcW w:w="855" w:type="dxa"/>
            <w:vMerge/>
            <w:tcBorders>
              <w:left w:val="single" w:sz="4" w:space="0" w:color="auto"/>
              <w:bottom w:val="single" w:sz="4" w:space="0" w:color="auto"/>
              <w:right w:val="single" w:sz="4" w:space="0" w:color="auto"/>
            </w:tcBorders>
            <w:vAlign w:val="center"/>
          </w:tcPr>
          <w:p w:rsidR="007C3997" w:rsidRPr="00792ABF" w:rsidRDefault="007C3997" w:rsidP="00FD69DC">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7C3997" w:rsidRPr="00792ABF" w:rsidRDefault="007C3997" w:rsidP="00FD69DC">
            <w:pPr>
              <w:jc w:val="center"/>
            </w:pPr>
          </w:p>
        </w:tc>
      </w:tr>
      <w:tr w:rsidR="007C3997" w:rsidRPr="00792ABF" w:rsidTr="00FD69DC">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7C3997" w:rsidRPr="00792ABF" w:rsidRDefault="007C3997" w:rsidP="00FD69DC">
            <w:pPr>
              <w:ind w:left="20"/>
              <w:rPr>
                <w:rFonts w:eastAsia="Arial Unicode MS"/>
              </w:rPr>
            </w:pPr>
            <w:r w:rsidRPr="00792ABF">
              <w:t>Tantárgyfelelős oktató</w:t>
            </w:r>
          </w:p>
        </w:tc>
        <w:tc>
          <w:tcPr>
            <w:tcW w:w="850" w:type="dxa"/>
            <w:tcBorders>
              <w:top w:val="nil"/>
              <w:left w:val="nil"/>
              <w:bottom w:val="single" w:sz="4" w:space="0" w:color="auto"/>
              <w:right w:val="single" w:sz="4" w:space="0" w:color="auto"/>
            </w:tcBorders>
            <w:vAlign w:val="center"/>
          </w:tcPr>
          <w:p w:rsidR="007C3997" w:rsidRPr="00792ABF" w:rsidRDefault="007C3997" w:rsidP="00FD69DC">
            <w:pPr>
              <w:rPr>
                <w:rFonts w:eastAsia="Arial Unicode MS"/>
              </w:rPr>
            </w:pPr>
            <w:r w:rsidRPr="00792ABF">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7C3997" w:rsidRPr="00792ABF" w:rsidRDefault="007C3997" w:rsidP="00FD69DC">
            <w:pPr>
              <w:jc w:val="center"/>
              <w:rPr>
                <w:b/>
              </w:rPr>
            </w:pPr>
            <w:r w:rsidRPr="00792ABF">
              <w:rPr>
                <w:b/>
              </w:rPr>
              <w:t>Dr. Hernádi László</w:t>
            </w:r>
          </w:p>
        </w:tc>
        <w:tc>
          <w:tcPr>
            <w:tcW w:w="855" w:type="dxa"/>
            <w:tcBorders>
              <w:top w:val="single" w:sz="4" w:space="0" w:color="auto"/>
              <w:left w:val="nil"/>
              <w:bottom w:val="single" w:sz="4" w:space="0" w:color="auto"/>
              <w:right w:val="single" w:sz="4" w:space="0" w:color="auto"/>
            </w:tcBorders>
            <w:vAlign w:val="center"/>
          </w:tcPr>
          <w:p w:rsidR="007C3997" w:rsidRPr="00792ABF" w:rsidRDefault="007C3997" w:rsidP="00FD69DC">
            <w:pPr>
              <w:rPr>
                <w:rFonts w:eastAsia="Arial Unicode MS"/>
              </w:rPr>
            </w:pPr>
            <w:r w:rsidRPr="00792ABF">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C3997" w:rsidRPr="00792ABF" w:rsidRDefault="007C3997" w:rsidP="00FD69DC">
            <w:pPr>
              <w:jc w:val="center"/>
              <w:rPr>
                <w:b/>
              </w:rPr>
            </w:pPr>
            <w:r w:rsidRPr="00792ABF">
              <w:rPr>
                <w:b/>
              </w:rPr>
              <w:t>adjunktus</w:t>
            </w:r>
          </w:p>
        </w:tc>
      </w:tr>
      <w:tr w:rsidR="007C3997" w:rsidRPr="00792ABF" w:rsidTr="00FD69DC">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7C3997" w:rsidRPr="00792ABF" w:rsidRDefault="007C3997" w:rsidP="00FD69DC">
            <w:pPr>
              <w:ind w:left="20"/>
            </w:pPr>
            <w:r w:rsidRPr="00792ABF">
              <w:t>Tantárgy oktatásába bevont oktató</w:t>
            </w:r>
          </w:p>
        </w:tc>
        <w:tc>
          <w:tcPr>
            <w:tcW w:w="850" w:type="dxa"/>
            <w:tcBorders>
              <w:top w:val="nil"/>
              <w:left w:val="nil"/>
              <w:bottom w:val="single" w:sz="4" w:space="0" w:color="auto"/>
              <w:right w:val="single" w:sz="4" w:space="0" w:color="auto"/>
            </w:tcBorders>
            <w:vAlign w:val="center"/>
          </w:tcPr>
          <w:p w:rsidR="007C3997" w:rsidRPr="00792ABF" w:rsidRDefault="007C3997" w:rsidP="00FD69DC">
            <w:r w:rsidRPr="00792ABF">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7C3997" w:rsidRPr="00792ABF" w:rsidRDefault="007C3997" w:rsidP="00FD69DC">
            <w:pPr>
              <w:jc w:val="center"/>
              <w:rPr>
                <w:b/>
              </w:rPr>
            </w:pPr>
          </w:p>
        </w:tc>
        <w:tc>
          <w:tcPr>
            <w:tcW w:w="855" w:type="dxa"/>
            <w:tcBorders>
              <w:top w:val="single" w:sz="4" w:space="0" w:color="auto"/>
              <w:left w:val="nil"/>
              <w:bottom w:val="single" w:sz="4" w:space="0" w:color="auto"/>
              <w:right w:val="single" w:sz="4" w:space="0" w:color="auto"/>
            </w:tcBorders>
            <w:vAlign w:val="center"/>
          </w:tcPr>
          <w:p w:rsidR="007C3997" w:rsidRPr="00792ABF" w:rsidRDefault="007C3997" w:rsidP="00FD69DC">
            <w:r w:rsidRPr="00792ABF">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C3997" w:rsidRPr="00792ABF" w:rsidRDefault="007C3997" w:rsidP="00FD69DC">
            <w:pPr>
              <w:jc w:val="center"/>
              <w:rPr>
                <w:b/>
              </w:rPr>
            </w:pPr>
          </w:p>
        </w:tc>
      </w:tr>
      <w:tr w:rsidR="007C3997" w:rsidRPr="00792ABF" w:rsidTr="00FD69DC">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C3997" w:rsidRPr="00792ABF" w:rsidRDefault="007C3997" w:rsidP="00FD69DC">
            <w:r w:rsidRPr="00792ABF">
              <w:rPr>
                <w:b/>
                <w:bCs/>
              </w:rPr>
              <w:t xml:space="preserve">A kurzus célja, </w:t>
            </w:r>
            <w:r w:rsidRPr="00792ABF">
              <w:t>hogy a hallgatók oktatói irányítás mellett a</w:t>
            </w:r>
            <w:r w:rsidRPr="00792ABF">
              <w:rPr>
                <w:color w:val="000000"/>
              </w:rPr>
              <w:t xml:space="preserve"> legújabb kutatási eredményekre és a fejlett piacgazdaságok vezető kereskedelmi és szolgáltató vállalatainak tapasztalataira építve átfogó képet kapjanak a hallgatók a vállalatról és annak működéséről. Megismerjék az alapvető fogalmak és összefüggések kereskedelmi sajátosságait, valamint a kereskedelmi vállalati gazdálkodást érintő elemeit. Elsősorban szemléleti keretet kívánunk adni, amely nélkül nem képzelhető el sikeres gyakorlat. </w:t>
            </w:r>
            <w:r w:rsidRPr="00792ABF">
              <w:t>A projektfeladat kidolgozása során lehetőséget kapnak arra, hogy elméleti tudásukat és feladatmegoldó készségüket a gyakorlatban is kamatoztatni tudják.</w:t>
            </w:r>
          </w:p>
        </w:tc>
      </w:tr>
      <w:tr w:rsidR="007C3997" w:rsidRPr="00792ABF" w:rsidTr="00FD69DC">
        <w:trPr>
          <w:cantSplit/>
          <w:trHeight w:val="1400"/>
        </w:trPr>
        <w:tc>
          <w:tcPr>
            <w:tcW w:w="9939" w:type="dxa"/>
            <w:gridSpan w:val="10"/>
            <w:tcBorders>
              <w:top w:val="single" w:sz="4" w:space="0" w:color="auto"/>
              <w:left w:val="single" w:sz="4" w:space="0" w:color="auto"/>
              <w:right w:val="single" w:sz="4" w:space="0" w:color="000000"/>
            </w:tcBorders>
            <w:vAlign w:val="center"/>
          </w:tcPr>
          <w:p w:rsidR="007C3997" w:rsidRPr="00792ABF" w:rsidRDefault="007C3997" w:rsidP="00FD69DC">
            <w:pPr>
              <w:jc w:val="both"/>
              <w:rPr>
                <w:b/>
                <w:bCs/>
              </w:rPr>
            </w:pPr>
            <w:r w:rsidRPr="00792ABF">
              <w:rPr>
                <w:b/>
                <w:bCs/>
              </w:rPr>
              <w:t xml:space="preserve">Azoknak az előírt szakmai kompetenciáknak, kompetencia-elemeknek (tudás, képesség stb., KKK 7. pont) a felsorolása, amelyek kialakításához a tantárgy jellemzően, érdemben hozzájárul </w:t>
            </w:r>
          </w:p>
          <w:p w:rsidR="007C3997" w:rsidRPr="00792ABF" w:rsidRDefault="007C3997" w:rsidP="00FD69DC">
            <w:pPr>
              <w:jc w:val="both"/>
              <w:rPr>
                <w:b/>
                <w:bCs/>
              </w:rPr>
            </w:pPr>
          </w:p>
          <w:p w:rsidR="007C3997" w:rsidRPr="00792ABF" w:rsidRDefault="007C3997" w:rsidP="00FD69DC">
            <w:pPr>
              <w:shd w:val="clear" w:color="auto" w:fill="E5DFEC"/>
              <w:suppressAutoHyphens/>
              <w:autoSpaceDE w:val="0"/>
              <w:spacing w:before="60" w:after="60"/>
              <w:ind w:left="417" w:right="113"/>
              <w:jc w:val="both"/>
            </w:pPr>
            <w:r w:rsidRPr="00792ABF">
              <w:t>Ismeri a marketing fogalmát, koncepcióját, eszközrendszerét és módszertanát az üzleti és nonprofit szférában. Ismeri a marketing szerepét a vállalat, intézmény működésében, a marketing kapcsolatát a szervezet más folyamataival, funkcióival.</w:t>
            </w:r>
          </w:p>
          <w:p w:rsidR="007C3997" w:rsidRPr="00792ABF" w:rsidRDefault="007C3997" w:rsidP="00FD69DC">
            <w:pPr>
              <w:ind w:left="402"/>
              <w:jc w:val="both"/>
              <w:rPr>
                <w:i/>
              </w:rPr>
            </w:pPr>
            <w:r w:rsidRPr="00792ABF">
              <w:rPr>
                <w:i/>
              </w:rPr>
              <w:t>Képesség:</w:t>
            </w:r>
          </w:p>
          <w:p w:rsidR="007C3997" w:rsidRPr="00792ABF" w:rsidRDefault="007C3997" w:rsidP="00FD69DC">
            <w:pPr>
              <w:shd w:val="clear" w:color="auto" w:fill="E5DFEC"/>
              <w:suppressAutoHyphens/>
              <w:autoSpaceDE w:val="0"/>
              <w:spacing w:before="60" w:after="60"/>
              <w:ind w:left="417" w:right="113"/>
              <w:jc w:val="both"/>
            </w:pPr>
            <w:r w:rsidRPr="00792ABF">
              <w:t>Képes marketing és kereskedelmi döntéseket előkészítő marketingkutatási feladatok előkészítésére, a kutatási terv megfogalmazására, és a kutatás lebonyolítására, az alapvető összefüggések elemzésére.</w:t>
            </w:r>
          </w:p>
          <w:p w:rsidR="007C3997" w:rsidRPr="00792ABF" w:rsidRDefault="007C3997" w:rsidP="00FD69DC">
            <w:pPr>
              <w:ind w:left="402"/>
              <w:jc w:val="both"/>
              <w:rPr>
                <w:i/>
              </w:rPr>
            </w:pPr>
            <w:r w:rsidRPr="00792ABF">
              <w:rPr>
                <w:i/>
              </w:rPr>
              <w:t>Attitűd:</w:t>
            </w:r>
          </w:p>
          <w:p w:rsidR="007C3997" w:rsidRPr="00792ABF" w:rsidRDefault="007C3997" w:rsidP="00FD69DC">
            <w:pPr>
              <w:shd w:val="clear" w:color="auto" w:fill="E5DFEC"/>
              <w:suppressAutoHyphens/>
              <w:autoSpaceDE w:val="0"/>
              <w:spacing w:before="60" w:after="60"/>
              <w:ind w:left="417" w:right="113"/>
              <w:jc w:val="both"/>
            </w:pPr>
            <w:r w:rsidRPr="00792ABF">
              <w:t>A minőségi munkavégzés érdekében problémaérzékeny, proaktív magatartást tanúsít, projektben, csoportos feladatvégzés esetén konstruktív, együttműködő, kezdeményező.</w:t>
            </w:r>
          </w:p>
          <w:p w:rsidR="007C3997" w:rsidRPr="00792ABF" w:rsidRDefault="007C3997" w:rsidP="00FD69DC">
            <w:pPr>
              <w:ind w:left="402"/>
              <w:jc w:val="both"/>
              <w:rPr>
                <w:i/>
              </w:rPr>
            </w:pPr>
            <w:r w:rsidRPr="00792ABF">
              <w:rPr>
                <w:i/>
              </w:rPr>
              <w:t>Autonómia és felelősség:</w:t>
            </w:r>
          </w:p>
          <w:p w:rsidR="007C3997" w:rsidRPr="00792ABF" w:rsidRDefault="007C3997" w:rsidP="00FD69DC">
            <w:pPr>
              <w:shd w:val="clear" w:color="auto" w:fill="E5DFEC"/>
              <w:suppressAutoHyphens/>
              <w:autoSpaceDE w:val="0"/>
              <w:spacing w:before="60" w:after="60"/>
              <w:ind w:left="417" w:right="113"/>
              <w:jc w:val="both"/>
            </w:pPr>
            <w:r w:rsidRPr="00792ABF">
              <w:t>Az elemzésekért, következtetéseiért és döntéseiért felelősséget vállal.</w:t>
            </w:r>
          </w:p>
          <w:p w:rsidR="007C3997" w:rsidRPr="00792ABF" w:rsidRDefault="007C3997" w:rsidP="00FD69DC">
            <w:pPr>
              <w:ind w:left="720"/>
              <w:rPr>
                <w:rFonts w:eastAsia="Arial Unicode MS"/>
                <w:b/>
                <w:bCs/>
              </w:rPr>
            </w:pPr>
          </w:p>
        </w:tc>
      </w:tr>
      <w:tr w:rsidR="007C3997" w:rsidRPr="00792ABF" w:rsidTr="00FD69DC">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C3997" w:rsidRPr="00792ABF" w:rsidRDefault="007C3997" w:rsidP="00FD69DC">
            <w:pPr>
              <w:jc w:val="both"/>
              <w:rPr>
                <w:b/>
                <w:bCs/>
              </w:rPr>
            </w:pPr>
            <w:r w:rsidRPr="00792ABF">
              <w:rPr>
                <w:b/>
                <w:bCs/>
              </w:rPr>
              <w:t>A kurzus rövid tartalma, témakörei:</w:t>
            </w:r>
          </w:p>
          <w:p w:rsidR="007C3997" w:rsidRPr="00792ABF" w:rsidRDefault="007C3997" w:rsidP="00FD69DC">
            <w:pPr>
              <w:shd w:val="clear" w:color="auto" w:fill="E5DFEC"/>
              <w:suppressAutoHyphens/>
              <w:autoSpaceDE w:val="0"/>
              <w:spacing w:before="60" w:after="60"/>
              <w:ind w:right="113"/>
              <w:jc w:val="both"/>
            </w:pPr>
            <w:r w:rsidRPr="00792ABF">
              <w:rPr>
                <w:b/>
                <w:bCs/>
              </w:rPr>
              <w:t xml:space="preserve"> </w:t>
            </w:r>
            <w:r w:rsidRPr="00792ABF">
              <w:t>Vállalkozások a piacgazdaságban. A szolgáltatás és kereskedelem helye a nemzetgazdaságban. Az állam, a kereskedelmi és szolgáltató vállalatok társadalmi szerepe. Piac és a piaci viszonyok</w:t>
            </w:r>
          </w:p>
          <w:p w:rsidR="007C3997" w:rsidRPr="00792ABF" w:rsidRDefault="007C3997" w:rsidP="00FD69DC">
            <w:pPr>
              <w:shd w:val="clear" w:color="auto" w:fill="E5DFEC"/>
              <w:suppressAutoHyphens/>
              <w:autoSpaceDE w:val="0"/>
              <w:spacing w:before="60" w:after="60"/>
              <w:ind w:right="113"/>
              <w:jc w:val="both"/>
            </w:pPr>
            <w:r w:rsidRPr="00792ABF">
              <w:t>A magyar kereskedelem fejlődése, jogszabályi háttere. A kereskedelmi ágazat, a vállalat és környezete. Vállalati erőforrások. A kereskedelmi vállalat alaptevékenysége, az áruforgalom. Beszerzés, készletezés, értékesítés. Gazdasági fejlődés, innováció. A kereskedelmi vállalati tevékenység célja: a nyereség, ill. a vállalat értékének növelése. A kereskedelmi és szolgáltató vállalat tőkeszükséglete, a működés pénzügyi feltétele.</w:t>
            </w:r>
          </w:p>
          <w:p w:rsidR="007C3997" w:rsidRPr="00792ABF" w:rsidRDefault="007C3997" w:rsidP="00FD69DC">
            <w:pPr>
              <w:ind w:left="360"/>
              <w:jc w:val="both"/>
            </w:pPr>
          </w:p>
        </w:tc>
      </w:tr>
      <w:tr w:rsidR="007C3997" w:rsidRPr="00792ABF" w:rsidTr="00FD69DC">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7C3997" w:rsidRPr="00792ABF" w:rsidRDefault="007C3997" w:rsidP="00FD69DC">
            <w:pPr>
              <w:rPr>
                <w:b/>
                <w:bCs/>
              </w:rPr>
            </w:pPr>
            <w:r w:rsidRPr="00792ABF">
              <w:rPr>
                <w:b/>
                <w:bCs/>
              </w:rPr>
              <w:t>Tervezett tanulási tevékenységek, tanítási módszerek</w:t>
            </w:r>
          </w:p>
          <w:p w:rsidR="007C3997" w:rsidRPr="00792ABF" w:rsidRDefault="007C3997" w:rsidP="00FD69DC">
            <w:pPr>
              <w:shd w:val="clear" w:color="auto" w:fill="E5DFEC"/>
              <w:suppressAutoHyphens/>
              <w:autoSpaceDE w:val="0"/>
              <w:spacing w:before="60" w:after="60"/>
              <w:ind w:right="113"/>
              <w:jc w:val="both"/>
            </w:pPr>
            <w:r w:rsidRPr="00792ABF">
              <w:t>Előadások, tantermi vita, megbeszélés, otthoni felkészülés a kötelező és az ajánlott irodalom anyagából. A gyakorlatokon való aktív részvétel. A félév során el kell készíteni egy projektmunkát, melynek folyamata: a helyzet értékelése – a problémák meghatározása – a megoldási változatok kidolgozása – az eredmények előrejelzése – a megfelelő változat kiválasztása – a megvalósíthatóság tervezése.</w:t>
            </w:r>
          </w:p>
          <w:p w:rsidR="007C3997" w:rsidRPr="00792ABF" w:rsidRDefault="007C3997" w:rsidP="00FD69DC"/>
        </w:tc>
      </w:tr>
      <w:tr w:rsidR="007C3997" w:rsidRPr="00792ABF" w:rsidTr="00FD69DC">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7C3997" w:rsidRPr="00792ABF" w:rsidRDefault="007C3997" w:rsidP="00FD69DC">
            <w:pPr>
              <w:rPr>
                <w:b/>
                <w:bCs/>
              </w:rPr>
            </w:pPr>
            <w:r w:rsidRPr="00792ABF">
              <w:rPr>
                <w:b/>
                <w:bCs/>
              </w:rPr>
              <w:t>Értékelés</w:t>
            </w:r>
          </w:p>
          <w:p w:rsidR="007C3997" w:rsidRPr="00792ABF" w:rsidRDefault="007C3997" w:rsidP="00FD69DC">
            <w:pPr>
              <w:shd w:val="clear" w:color="auto" w:fill="E5DFEC"/>
              <w:suppressAutoHyphens/>
              <w:autoSpaceDE w:val="0"/>
              <w:spacing w:before="60" w:after="60"/>
              <w:ind w:right="113"/>
              <w:jc w:val="both"/>
            </w:pPr>
            <w:r w:rsidRPr="00792ABF">
              <w:t>Írásbeli és szóbeli vizsga.</w:t>
            </w:r>
          </w:p>
          <w:p w:rsidR="007C3997" w:rsidRPr="00792ABF" w:rsidRDefault="007C3997" w:rsidP="00FD69DC">
            <w:pPr>
              <w:shd w:val="clear" w:color="auto" w:fill="E5DFEC"/>
              <w:suppressAutoHyphens/>
              <w:autoSpaceDE w:val="0"/>
              <w:spacing w:before="60" w:after="60"/>
              <w:ind w:right="113"/>
              <w:jc w:val="both"/>
            </w:pPr>
            <w:r w:rsidRPr="00792ABF">
              <w:t>A félévi munka értékelésének szempontjai:</w:t>
            </w:r>
            <w:r w:rsidRPr="00792ABF">
              <w:tab/>
              <w:t>projektmunka  – 40%</w:t>
            </w:r>
          </w:p>
          <w:p w:rsidR="007C3997" w:rsidRPr="00792ABF" w:rsidRDefault="007C3997" w:rsidP="00FD69DC">
            <w:pPr>
              <w:shd w:val="clear" w:color="auto" w:fill="E5DFEC"/>
              <w:suppressAutoHyphens/>
              <w:autoSpaceDE w:val="0"/>
              <w:spacing w:before="60" w:after="60"/>
              <w:ind w:right="113"/>
              <w:jc w:val="both"/>
            </w:pPr>
            <w:r w:rsidRPr="00792ABF">
              <w:tab/>
            </w:r>
            <w:r w:rsidRPr="00792ABF">
              <w:tab/>
            </w:r>
            <w:r w:rsidRPr="00792ABF">
              <w:tab/>
            </w:r>
            <w:r w:rsidRPr="00792ABF">
              <w:tab/>
            </w:r>
            <w:r w:rsidRPr="00792ABF">
              <w:tab/>
              <w:t>vizsga – 60%</w:t>
            </w:r>
          </w:p>
          <w:p w:rsidR="007C3997" w:rsidRPr="00792ABF" w:rsidRDefault="007C3997" w:rsidP="00FD69DC"/>
        </w:tc>
      </w:tr>
      <w:tr w:rsidR="007C3997" w:rsidRPr="00792ABF" w:rsidTr="00FD69DC">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C3997" w:rsidRPr="00792ABF" w:rsidRDefault="007C3997" w:rsidP="00FD69DC">
            <w:pPr>
              <w:shd w:val="clear" w:color="auto" w:fill="E5DFEC"/>
              <w:suppressAutoHyphens/>
              <w:autoSpaceDE w:val="0"/>
              <w:spacing w:before="60" w:after="60"/>
              <w:ind w:right="113"/>
              <w:jc w:val="both"/>
            </w:pPr>
            <w:r w:rsidRPr="00792ABF">
              <w:t>Kötelező szakirodalom:</w:t>
            </w:r>
          </w:p>
          <w:p w:rsidR="007C3997" w:rsidRPr="00792ABF" w:rsidRDefault="007C3997" w:rsidP="00FD69DC">
            <w:pPr>
              <w:shd w:val="clear" w:color="auto" w:fill="E5DFEC"/>
              <w:suppressAutoHyphens/>
              <w:autoSpaceDE w:val="0"/>
              <w:spacing w:before="60" w:after="60"/>
              <w:ind w:right="113"/>
              <w:jc w:val="both"/>
            </w:pPr>
            <w:r w:rsidRPr="00792ABF">
              <w:t>Az előadáson elhangzottak</w:t>
            </w:r>
          </w:p>
          <w:p w:rsidR="007C3997" w:rsidRPr="00792ABF" w:rsidRDefault="007C3997" w:rsidP="00FD69DC">
            <w:pPr>
              <w:shd w:val="clear" w:color="auto" w:fill="E5DFEC"/>
              <w:suppressAutoHyphens/>
              <w:autoSpaceDE w:val="0"/>
              <w:spacing w:before="60" w:after="60"/>
              <w:ind w:right="113"/>
              <w:jc w:val="both"/>
            </w:pPr>
            <w:r w:rsidRPr="00792ABF">
              <w:t xml:space="preserve">Sókiné dr. Nagy Erzsébet: Kereskedelmi vállalkozások gazdaságtana. KIT Képzőművészeti Kiadó és Nyomda, </w:t>
            </w:r>
          </w:p>
          <w:p w:rsidR="007C3997" w:rsidRPr="00792ABF" w:rsidRDefault="007C3997" w:rsidP="00FD69DC">
            <w:pPr>
              <w:shd w:val="clear" w:color="auto" w:fill="E5DFEC"/>
              <w:suppressAutoHyphens/>
              <w:autoSpaceDE w:val="0"/>
              <w:spacing w:before="60" w:after="60"/>
              <w:ind w:right="113"/>
              <w:jc w:val="both"/>
            </w:pPr>
            <w:r w:rsidRPr="00792ABF">
              <w:t>Budapest, 2000. ISBN 963 336 688 7</w:t>
            </w:r>
          </w:p>
          <w:p w:rsidR="007C3997" w:rsidRPr="00792ABF" w:rsidRDefault="007C3997" w:rsidP="00FD69DC">
            <w:pPr>
              <w:shd w:val="clear" w:color="auto" w:fill="E5DFEC"/>
              <w:suppressAutoHyphens/>
              <w:autoSpaceDE w:val="0"/>
              <w:spacing w:before="60" w:after="60"/>
              <w:ind w:right="113"/>
              <w:jc w:val="both"/>
            </w:pPr>
            <w:r w:rsidRPr="00792ABF">
              <w:lastRenderedPageBreak/>
              <w:t>Ajánlott szakirodalom:</w:t>
            </w:r>
          </w:p>
          <w:p w:rsidR="007C3997" w:rsidRPr="00792ABF" w:rsidRDefault="007C3997" w:rsidP="00FD69DC">
            <w:pPr>
              <w:shd w:val="clear" w:color="auto" w:fill="E5DFEC"/>
              <w:suppressAutoHyphens/>
              <w:autoSpaceDE w:val="0"/>
              <w:spacing w:before="60" w:after="60"/>
              <w:ind w:right="113"/>
              <w:jc w:val="both"/>
            </w:pPr>
            <w:r w:rsidRPr="00792ABF">
              <w:t>Chikán Attila: Bevezetés a vállalatgazdaságtanba. Aula Kiadó, Bp. 2010. Bologna - Tankönyvsorozat (ISBN: 978 963 9698-11-6)</w:t>
            </w:r>
          </w:p>
          <w:p w:rsidR="007C3997" w:rsidRPr="00792ABF" w:rsidRDefault="007C3997" w:rsidP="00FD69DC">
            <w:pPr>
              <w:shd w:val="clear" w:color="auto" w:fill="E5DFEC"/>
              <w:suppressAutoHyphens/>
              <w:autoSpaceDE w:val="0"/>
              <w:spacing w:before="60" w:after="60"/>
              <w:ind w:right="113"/>
              <w:jc w:val="both"/>
            </w:pPr>
            <w:r w:rsidRPr="00792ABF">
              <w:t>Czakó Erzsébet – Reszegi László: Nemzetközi vállalatgazdaságtan. Aliena Kiadó, Bp. 2010. (ISBN: 963 9078 98 0)</w:t>
            </w:r>
          </w:p>
          <w:p w:rsidR="007C3997" w:rsidRPr="00792ABF" w:rsidRDefault="007C3997" w:rsidP="00FD69DC">
            <w:pPr>
              <w:shd w:val="clear" w:color="auto" w:fill="E5DFEC"/>
              <w:suppressAutoHyphens/>
              <w:autoSpaceDE w:val="0"/>
              <w:spacing w:before="60" w:after="60"/>
              <w:ind w:right="113"/>
              <w:jc w:val="both"/>
            </w:pPr>
            <w:r w:rsidRPr="00792ABF">
              <w:t>Fülöp Gyula: Vállalati gazdálkodás az európai integrációban. Aula Kiadó, Bp. 2002. (ISBN: 963 9345 54 7)</w:t>
            </w:r>
          </w:p>
          <w:p w:rsidR="007C3997" w:rsidRPr="00792ABF" w:rsidRDefault="007C3997" w:rsidP="00FD69DC">
            <w:pPr>
              <w:shd w:val="clear" w:color="auto" w:fill="E5DFEC"/>
              <w:suppressAutoHyphens/>
              <w:autoSpaceDE w:val="0"/>
              <w:spacing w:before="60" w:after="60"/>
              <w:ind w:right="113"/>
              <w:jc w:val="both"/>
            </w:pPr>
            <w:r w:rsidRPr="00792ABF">
              <w:t>Paul.A. Samuelson - William D. Nordhaus: Közgazdaságtan. 2012. (ISBN: 9789630591607)</w:t>
            </w:r>
          </w:p>
          <w:p w:rsidR="007C3997" w:rsidRPr="00792ABF" w:rsidRDefault="007C3997" w:rsidP="00FD69DC">
            <w:pPr>
              <w:shd w:val="clear" w:color="auto" w:fill="E5DFEC"/>
              <w:suppressAutoHyphens/>
              <w:autoSpaceDE w:val="0"/>
              <w:spacing w:before="60" w:after="60"/>
              <w:ind w:right="113"/>
              <w:jc w:val="both"/>
              <w:rPr>
                <w:rFonts w:eastAsia="Times New Roman"/>
              </w:rPr>
            </w:pPr>
            <w:r w:rsidRPr="00792ABF">
              <w:t>Poter Michael: Versenystratégia. Akadémiai Kiadó, Budapest 2002. (ISBN: 963 05 8349 6)</w:t>
            </w:r>
          </w:p>
        </w:tc>
      </w:tr>
    </w:tbl>
    <w:p w:rsidR="007C3997" w:rsidRPr="00792ABF" w:rsidRDefault="007C3997" w:rsidP="007C3997"/>
    <w:p w:rsidR="007C3997" w:rsidRPr="00792ABF" w:rsidRDefault="007C3997" w:rsidP="007C3997"/>
    <w:p w:rsidR="007C3997" w:rsidRPr="00792ABF" w:rsidRDefault="007C3997" w:rsidP="007C3997"/>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7C3997" w:rsidRPr="00792ABF" w:rsidTr="00FD69DC">
        <w:tc>
          <w:tcPr>
            <w:tcW w:w="9250" w:type="dxa"/>
            <w:gridSpan w:val="2"/>
            <w:shd w:val="clear" w:color="auto" w:fill="auto"/>
          </w:tcPr>
          <w:p w:rsidR="007C3997" w:rsidRPr="00792ABF" w:rsidRDefault="007C3997" w:rsidP="00FD69DC">
            <w:pPr>
              <w:jc w:val="center"/>
            </w:pPr>
            <w:r w:rsidRPr="00792ABF">
              <w:t>Heti bontott tematika</w:t>
            </w:r>
          </w:p>
        </w:tc>
      </w:tr>
      <w:tr w:rsidR="007C3997" w:rsidRPr="00792ABF" w:rsidTr="00FD69DC">
        <w:tc>
          <w:tcPr>
            <w:tcW w:w="1529" w:type="dxa"/>
            <w:vMerge w:val="restart"/>
            <w:shd w:val="clear" w:color="auto" w:fill="auto"/>
          </w:tcPr>
          <w:p w:rsidR="007C3997" w:rsidRPr="00792ABF" w:rsidRDefault="007C3997" w:rsidP="007C3997">
            <w:pPr>
              <w:numPr>
                <w:ilvl w:val="0"/>
                <w:numId w:val="52"/>
              </w:numPr>
            </w:pPr>
          </w:p>
        </w:tc>
        <w:tc>
          <w:tcPr>
            <w:tcW w:w="7721" w:type="dxa"/>
            <w:shd w:val="clear" w:color="auto" w:fill="auto"/>
          </w:tcPr>
          <w:p w:rsidR="007C3997" w:rsidRPr="00792ABF" w:rsidRDefault="007C3997" w:rsidP="00FD69DC">
            <w:pPr>
              <w:jc w:val="both"/>
              <w:rPr>
                <w:rFonts w:eastAsia="Times New Roman"/>
                <w:noProof/>
              </w:rPr>
            </w:pPr>
            <w:r w:rsidRPr="00792ABF">
              <w:rPr>
                <w:rFonts w:eastAsia="Times New Roman"/>
                <w:noProof/>
              </w:rPr>
              <w:t>Vállalkozások a piacgazdaságban</w:t>
            </w:r>
          </w:p>
        </w:tc>
      </w:tr>
      <w:tr w:rsidR="007C3997" w:rsidRPr="00792ABF" w:rsidTr="00FD69DC">
        <w:tc>
          <w:tcPr>
            <w:tcW w:w="1529" w:type="dxa"/>
            <w:vMerge/>
            <w:shd w:val="clear" w:color="auto" w:fill="auto"/>
          </w:tcPr>
          <w:p w:rsidR="007C3997" w:rsidRPr="00792ABF" w:rsidRDefault="007C3997" w:rsidP="007C3997">
            <w:pPr>
              <w:numPr>
                <w:ilvl w:val="0"/>
                <w:numId w:val="52"/>
              </w:numPr>
            </w:pPr>
          </w:p>
        </w:tc>
        <w:tc>
          <w:tcPr>
            <w:tcW w:w="7721" w:type="dxa"/>
            <w:shd w:val="clear" w:color="auto" w:fill="auto"/>
          </w:tcPr>
          <w:p w:rsidR="007C3997" w:rsidRPr="00792ABF" w:rsidRDefault="007C3997" w:rsidP="00FD69DC">
            <w:pPr>
              <w:jc w:val="both"/>
            </w:pPr>
            <w:r w:rsidRPr="00792ABF">
              <w:t>TE* A téma gyakorlati szintű tárgyalása</w:t>
            </w:r>
          </w:p>
        </w:tc>
      </w:tr>
      <w:tr w:rsidR="007C3997" w:rsidRPr="00792ABF" w:rsidTr="00FD69DC">
        <w:tc>
          <w:tcPr>
            <w:tcW w:w="1529" w:type="dxa"/>
            <w:vMerge/>
            <w:shd w:val="clear" w:color="auto" w:fill="auto"/>
          </w:tcPr>
          <w:p w:rsidR="007C3997" w:rsidRPr="00792ABF" w:rsidRDefault="007C3997" w:rsidP="007C3997">
            <w:pPr>
              <w:numPr>
                <w:ilvl w:val="0"/>
                <w:numId w:val="52"/>
              </w:numPr>
            </w:pPr>
          </w:p>
        </w:tc>
        <w:tc>
          <w:tcPr>
            <w:tcW w:w="7721" w:type="dxa"/>
            <w:shd w:val="clear" w:color="auto" w:fill="auto"/>
            <w:vAlign w:val="center"/>
          </w:tcPr>
          <w:p w:rsidR="007C3997" w:rsidRPr="00792ABF" w:rsidRDefault="007C3997" w:rsidP="00FD69DC">
            <w:pPr>
              <w:jc w:val="both"/>
              <w:rPr>
                <w:rFonts w:eastAsia="Times New Roman"/>
                <w:noProof/>
              </w:rPr>
            </w:pPr>
            <w:r w:rsidRPr="00792ABF">
              <w:rPr>
                <w:rFonts w:eastAsia="Times New Roman"/>
                <w:noProof/>
              </w:rPr>
              <w:t>A szolgáltatás és kereskedelem helye a nemzetgazdaságban</w:t>
            </w:r>
          </w:p>
        </w:tc>
      </w:tr>
      <w:tr w:rsidR="007C3997" w:rsidRPr="00792ABF" w:rsidTr="00FD69DC">
        <w:tc>
          <w:tcPr>
            <w:tcW w:w="1529" w:type="dxa"/>
            <w:vMerge/>
            <w:shd w:val="clear" w:color="auto" w:fill="auto"/>
          </w:tcPr>
          <w:p w:rsidR="007C3997" w:rsidRPr="00792ABF" w:rsidRDefault="007C3997" w:rsidP="007C3997">
            <w:pPr>
              <w:numPr>
                <w:ilvl w:val="0"/>
                <w:numId w:val="52"/>
              </w:numPr>
            </w:pPr>
          </w:p>
        </w:tc>
        <w:tc>
          <w:tcPr>
            <w:tcW w:w="7721" w:type="dxa"/>
            <w:shd w:val="clear" w:color="auto" w:fill="auto"/>
          </w:tcPr>
          <w:p w:rsidR="007C3997" w:rsidRPr="00792ABF" w:rsidRDefault="007C3997" w:rsidP="00FD69DC">
            <w:pPr>
              <w:jc w:val="both"/>
            </w:pPr>
            <w:r w:rsidRPr="00792ABF">
              <w:t>TE* A téma gyakorlati szintű tárgyalása</w:t>
            </w:r>
          </w:p>
        </w:tc>
      </w:tr>
      <w:tr w:rsidR="007C3997" w:rsidRPr="00792ABF" w:rsidTr="00FD69DC">
        <w:tc>
          <w:tcPr>
            <w:tcW w:w="1529" w:type="dxa"/>
            <w:vMerge/>
            <w:shd w:val="clear" w:color="auto" w:fill="auto"/>
          </w:tcPr>
          <w:p w:rsidR="007C3997" w:rsidRPr="00792ABF" w:rsidRDefault="007C3997" w:rsidP="007C3997">
            <w:pPr>
              <w:numPr>
                <w:ilvl w:val="0"/>
                <w:numId w:val="52"/>
              </w:numPr>
            </w:pPr>
          </w:p>
        </w:tc>
        <w:tc>
          <w:tcPr>
            <w:tcW w:w="7721" w:type="dxa"/>
            <w:shd w:val="clear" w:color="auto" w:fill="auto"/>
          </w:tcPr>
          <w:p w:rsidR="007C3997" w:rsidRPr="00792ABF" w:rsidRDefault="007C3997" w:rsidP="00FD69DC">
            <w:pPr>
              <w:jc w:val="both"/>
              <w:rPr>
                <w:rFonts w:eastAsia="Times New Roman"/>
                <w:noProof/>
              </w:rPr>
            </w:pPr>
            <w:r w:rsidRPr="00792ABF">
              <w:rPr>
                <w:rFonts w:eastAsia="Times New Roman"/>
                <w:noProof/>
              </w:rPr>
              <w:t>Az állam, a kereskedelmi és szolgáltató vállalatok társadalmi szerepe</w:t>
            </w:r>
          </w:p>
        </w:tc>
      </w:tr>
      <w:tr w:rsidR="007C3997" w:rsidRPr="00792ABF" w:rsidTr="00FD69DC">
        <w:tc>
          <w:tcPr>
            <w:tcW w:w="1529" w:type="dxa"/>
            <w:vMerge/>
            <w:shd w:val="clear" w:color="auto" w:fill="auto"/>
          </w:tcPr>
          <w:p w:rsidR="007C3997" w:rsidRPr="00792ABF" w:rsidRDefault="007C3997" w:rsidP="007C3997">
            <w:pPr>
              <w:numPr>
                <w:ilvl w:val="0"/>
                <w:numId w:val="52"/>
              </w:numPr>
            </w:pPr>
          </w:p>
        </w:tc>
        <w:tc>
          <w:tcPr>
            <w:tcW w:w="7721" w:type="dxa"/>
            <w:shd w:val="clear" w:color="auto" w:fill="auto"/>
          </w:tcPr>
          <w:p w:rsidR="007C3997" w:rsidRPr="00792ABF" w:rsidRDefault="007C3997" w:rsidP="00FD69DC">
            <w:pPr>
              <w:jc w:val="both"/>
            </w:pPr>
            <w:r w:rsidRPr="00792ABF">
              <w:t>TE* A téma gyakorlati szintű tárgyalása</w:t>
            </w:r>
          </w:p>
        </w:tc>
      </w:tr>
      <w:tr w:rsidR="007C3997" w:rsidRPr="00792ABF" w:rsidTr="00FD69DC">
        <w:tc>
          <w:tcPr>
            <w:tcW w:w="1529" w:type="dxa"/>
            <w:vMerge/>
            <w:shd w:val="clear" w:color="auto" w:fill="auto"/>
          </w:tcPr>
          <w:p w:rsidR="007C3997" w:rsidRPr="00792ABF" w:rsidRDefault="007C3997" w:rsidP="007C3997">
            <w:pPr>
              <w:numPr>
                <w:ilvl w:val="0"/>
                <w:numId w:val="52"/>
              </w:numPr>
            </w:pPr>
          </w:p>
        </w:tc>
        <w:tc>
          <w:tcPr>
            <w:tcW w:w="7721" w:type="dxa"/>
            <w:shd w:val="clear" w:color="auto" w:fill="auto"/>
            <w:vAlign w:val="center"/>
          </w:tcPr>
          <w:p w:rsidR="007C3997" w:rsidRPr="00792ABF" w:rsidRDefault="007C3997" w:rsidP="00FD69DC">
            <w:pPr>
              <w:jc w:val="both"/>
              <w:rPr>
                <w:rFonts w:eastAsia="Times New Roman"/>
                <w:noProof/>
              </w:rPr>
            </w:pPr>
            <w:r w:rsidRPr="00792ABF">
              <w:rPr>
                <w:rFonts w:eastAsia="Times New Roman"/>
                <w:noProof/>
              </w:rPr>
              <w:t>A magyar kereskedelem fejlődése, jogszabályi háttere</w:t>
            </w:r>
          </w:p>
        </w:tc>
      </w:tr>
      <w:tr w:rsidR="007C3997" w:rsidRPr="00792ABF" w:rsidTr="00FD69DC">
        <w:tc>
          <w:tcPr>
            <w:tcW w:w="1529" w:type="dxa"/>
            <w:vMerge/>
            <w:shd w:val="clear" w:color="auto" w:fill="auto"/>
          </w:tcPr>
          <w:p w:rsidR="007C3997" w:rsidRPr="00792ABF" w:rsidRDefault="007C3997" w:rsidP="007C3997">
            <w:pPr>
              <w:numPr>
                <w:ilvl w:val="0"/>
                <w:numId w:val="52"/>
              </w:numPr>
            </w:pPr>
          </w:p>
        </w:tc>
        <w:tc>
          <w:tcPr>
            <w:tcW w:w="7721" w:type="dxa"/>
            <w:shd w:val="clear" w:color="auto" w:fill="auto"/>
          </w:tcPr>
          <w:p w:rsidR="007C3997" w:rsidRPr="00792ABF" w:rsidRDefault="007C3997" w:rsidP="00FD69DC">
            <w:pPr>
              <w:jc w:val="both"/>
            </w:pPr>
            <w:r w:rsidRPr="00792ABF">
              <w:t>TE* A téma gyakorlati szintű tárgyalása</w:t>
            </w:r>
          </w:p>
        </w:tc>
      </w:tr>
      <w:tr w:rsidR="007C3997" w:rsidRPr="00792ABF" w:rsidTr="00FD69DC">
        <w:tc>
          <w:tcPr>
            <w:tcW w:w="1529" w:type="dxa"/>
            <w:vMerge/>
            <w:shd w:val="clear" w:color="auto" w:fill="auto"/>
          </w:tcPr>
          <w:p w:rsidR="007C3997" w:rsidRPr="00792ABF" w:rsidRDefault="007C3997" w:rsidP="007C3997">
            <w:pPr>
              <w:numPr>
                <w:ilvl w:val="0"/>
                <w:numId w:val="52"/>
              </w:numPr>
            </w:pPr>
          </w:p>
        </w:tc>
        <w:tc>
          <w:tcPr>
            <w:tcW w:w="7721" w:type="dxa"/>
            <w:shd w:val="clear" w:color="auto" w:fill="auto"/>
            <w:vAlign w:val="center"/>
          </w:tcPr>
          <w:p w:rsidR="007C3997" w:rsidRPr="00792ABF" w:rsidRDefault="007C3997" w:rsidP="00FD69DC">
            <w:pPr>
              <w:jc w:val="both"/>
              <w:rPr>
                <w:rFonts w:eastAsia="Times New Roman"/>
                <w:noProof/>
              </w:rPr>
            </w:pPr>
            <w:r w:rsidRPr="00792ABF">
              <w:rPr>
                <w:rFonts w:eastAsia="Times New Roman"/>
                <w:noProof/>
              </w:rPr>
              <w:t>A magyar kereskedelem fejlődése, jogszabályi háttere</w:t>
            </w:r>
          </w:p>
        </w:tc>
      </w:tr>
      <w:tr w:rsidR="007C3997" w:rsidRPr="00792ABF" w:rsidTr="00FD69DC">
        <w:tc>
          <w:tcPr>
            <w:tcW w:w="1529" w:type="dxa"/>
            <w:vMerge/>
            <w:shd w:val="clear" w:color="auto" w:fill="auto"/>
          </w:tcPr>
          <w:p w:rsidR="007C3997" w:rsidRPr="00792ABF" w:rsidRDefault="007C3997" w:rsidP="007C3997">
            <w:pPr>
              <w:numPr>
                <w:ilvl w:val="0"/>
                <w:numId w:val="52"/>
              </w:numPr>
            </w:pPr>
          </w:p>
        </w:tc>
        <w:tc>
          <w:tcPr>
            <w:tcW w:w="7721" w:type="dxa"/>
            <w:shd w:val="clear" w:color="auto" w:fill="auto"/>
          </w:tcPr>
          <w:p w:rsidR="007C3997" w:rsidRPr="00792ABF" w:rsidRDefault="007C3997" w:rsidP="00FD69DC">
            <w:pPr>
              <w:jc w:val="both"/>
            </w:pPr>
            <w:r w:rsidRPr="00792ABF">
              <w:t>TE* A téma gyakorlati szintű tárgyalása</w:t>
            </w:r>
          </w:p>
        </w:tc>
      </w:tr>
      <w:tr w:rsidR="007C3997" w:rsidRPr="00792ABF" w:rsidTr="00FD69DC">
        <w:tc>
          <w:tcPr>
            <w:tcW w:w="1529" w:type="dxa"/>
            <w:vMerge/>
            <w:shd w:val="clear" w:color="auto" w:fill="auto"/>
          </w:tcPr>
          <w:p w:rsidR="007C3997" w:rsidRPr="00792ABF" w:rsidRDefault="007C3997" w:rsidP="007C3997">
            <w:pPr>
              <w:numPr>
                <w:ilvl w:val="0"/>
                <w:numId w:val="52"/>
              </w:numPr>
            </w:pPr>
          </w:p>
        </w:tc>
        <w:tc>
          <w:tcPr>
            <w:tcW w:w="7721" w:type="dxa"/>
            <w:shd w:val="clear" w:color="auto" w:fill="auto"/>
            <w:vAlign w:val="center"/>
          </w:tcPr>
          <w:p w:rsidR="007C3997" w:rsidRPr="00792ABF" w:rsidRDefault="007C3997" w:rsidP="00FD69DC">
            <w:pPr>
              <w:jc w:val="both"/>
              <w:rPr>
                <w:rFonts w:eastAsia="Times New Roman"/>
                <w:noProof/>
              </w:rPr>
            </w:pPr>
            <w:r w:rsidRPr="00792ABF">
              <w:rPr>
                <w:rFonts w:eastAsia="Times New Roman"/>
                <w:noProof/>
              </w:rPr>
              <w:t>A kereskedelmi ágazat, a vállalat és környezete</w:t>
            </w:r>
          </w:p>
        </w:tc>
      </w:tr>
      <w:tr w:rsidR="007C3997" w:rsidRPr="00792ABF" w:rsidTr="00FD69DC">
        <w:tc>
          <w:tcPr>
            <w:tcW w:w="1529" w:type="dxa"/>
            <w:vMerge/>
            <w:shd w:val="clear" w:color="auto" w:fill="auto"/>
          </w:tcPr>
          <w:p w:rsidR="007C3997" w:rsidRPr="00792ABF" w:rsidRDefault="007C3997" w:rsidP="007C3997">
            <w:pPr>
              <w:numPr>
                <w:ilvl w:val="0"/>
                <w:numId w:val="52"/>
              </w:numPr>
            </w:pPr>
          </w:p>
        </w:tc>
        <w:tc>
          <w:tcPr>
            <w:tcW w:w="7721" w:type="dxa"/>
            <w:shd w:val="clear" w:color="auto" w:fill="auto"/>
          </w:tcPr>
          <w:p w:rsidR="007C3997" w:rsidRPr="00792ABF" w:rsidRDefault="007C3997" w:rsidP="00FD69DC">
            <w:pPr>
              <w:jc w:val="both"/>
            </w:pPr>
            <w:r w:rsidRPr="00792ABF">
              <w:t>TE* A téma gyakorlati szintű tárgyalása</w:t>
            </w:r>
          </w:p>
        </w:tc>
      </w:tr>
      <w:tr w:rsidR="007C3997" w:rsidRPr="00792ABF" w:rsidTr="00FD69DC">
        <w:tc>
          <w:tcPr>
            <w:tcW w:w="1529" w:type="dxa"/>
            <w:vMerge/>
            <w:shd w:val="clear" w:color="auto" w:fill="auto"/>
          </w:tcPr>
          <w:p w:rsidR="007C3997" w:rsidRPr="00792ABF" w:rsidRDefault="007C3997" w:rsidP="007C3997">
            <w:pPr>
              <w:numPr>
                <w:ilvl w:val="0"/>
                <w:numId w:val="52"/>
              </w:numPr>
            </w:pPr>
          </w:p>
        </w:tc>
        <w:tc>
          <w:tcPr>
            <w:tcW w:w="7721" w:type="dxa"/>
            <w:shd w:val="clear" w:color="auto" w:fill="auto"/>
          </w:tcPr>
          <w:p w:rsidR="007C3997" w:rsidRPr="00792ABF" w:rsidRDefault="007C3997" w:rsidP="00FD69DC">
            <w:pPr>
              <w:jc w:val="both"/>
              <w:rPr>
                <w:rFonts w:eastAsia="Times New Roman"/>
                <w:noProof/>
              </w:rPr>
            </w:pPr>
            <w:r w:rsidRPr="00792ABF">
              <w:rPr>
                <w:rFonts w:eastAsia="Times New Roman"/>
                <w:noProof/>
              </w:rPr>
              <w:t>A kereskedelmi vállalati gazdálkodás feltételei</w:t>
            </w:r>
          </w:p>
        </w:tc>
      </w:tr>
      <w:tr w:rsidR="007C3997" w:rsidRPr="00792ABF" w:rsidTr="00FD69DC">
        <w:tc>
          <w:tcPr>
            <w:tcW w:w="1529" w:type="dxa"/>
            <w:vMerge/>
            <w:shd w:val="clear" w:color="auto" w:fill="auto"/>
          </w:tcPr>
          <w:p w:rsidR="007C3997" w:rsidRPr="00792ABF" w:rsidRDefault="007C3997" w:rsidP="007C3997">
            <w:pPr>
              <w:numPr>
                <w:ilvl w:val="0"/>
                <w:numId w:val="52"/>
              </w:numPr>
            </w:pPr>
          </w:p>
        </w:tc>
        <w:tc>
          <w:tcPr>
            <w:tcW w:w="7721" w:type="dxa"/>
            <w:shd w:val="clear" w:color="auto" w:fill="auto"/>
          </w:tcPr>
          <w:p w:rsidR="007C3997" w:rsidRPr="00792ABF" w:rsidRDefault="007C3997" w:rsidP="00FD69DC">
            <w:pPr>
              <w:jc w:val="both"/>
            </w:pPr>
            <w:r w:rsidRPr="00792ABF">
              <w:t>TE* A téma gyakorlati szintű tárgyalása</w:t>
            </w:r>
          </w:p>
        </w:tc>
      </w:tr>
      <w:tr w:rsidR="007C3997" w:rsidRPr="00792ABF" w:rsidTr="00FD69DC">
        <w:tc>
          <w:tcPr>
            <w:tcW w:w="1529" w:type="dxa"/>
            <w:vMerge/>
            <w:shd w:val="clear" w:color="auto" w:fill="auto"/>
          </w:tcPr>
          <w:p w:rsidR="007C3997" w:rsidRPr="00792ABF" w:rsidRDefault="007C3997" w:rsidP="007C3997">
            <w:pPr>
              <w:numPr>
                <w:ilvl w:val="0"/>
                <w:numId w:val="52"/>
              </w:numPr>
            </w:pPr>
          </w:p>
        </w:tc>
        <w:tc>
          <w:tcPr>
            <w:tcW w:w="7721" w:type="dxa"/>
            <w:shd w:val="clear" w:color="auto" w:fill="auto"/>
            <w:vAlign w:val="center"/>
          </w:tcPr>
          <w:p w:rsidR="007C3997" w:rsidRPr="00792ABF" w:rsidRDefault="007C3997" w:rsidP="00FD69DC">
            <w:pPr>
              <w:jc w:val="both"/>
              <w:rPr>
                <w:rFonts w:eastAsia="Times New Roman"/>
                <w:noProof/>
              </w:rPr>
            </w:pPr>
            <w:r w:rsidRPr="00792ABF">
              <w:rPr>
                <w:rFonts w:eastAsia="Times New Roman"/>
                <w:noProof/>
              </w:rPr>
              <w:t>A vállalati működés céljai, szervezeti formái</w:t>
            </w:r>
          </w:p>
        </w:tc>
      </w:tr>
      <w:tr w:rsidR="007C3997" w:rsidRPr="00792ABF" w:rsidTr="00FD69DC">
        <w:tc>
          <w:tcPr>
            <w:tcW w:w="1529" w:type="dxa"/>
            <w:vMerge/>
            <w:shd w:val="clear" w:color="auto" w:fill="auto"/>
          </w:tcPr>
          <w:p w:rsidR="007C3997" w:rsidRPr="00792ABF" w:rsidRDefault="007C3997" w:rsidP="007C3997">
            <w:pPr>
              <w:numPr>
                <w:ilvl w:val="0"/>
                <w:numId w:val="52"/>
              </w:numPr>
            </w:pPr>
          </w:p>
        </w:tc>
        <w:tc>
          <w:tcPr>
            <w:tcW w:w="7721" w:type="dxa"/>
            <w:shd w:val="clear" w:color="auto" w:fill="auto"/>
          </w:tcPr>
          <w:p w:rsidR="007C3997" w:rsidRPr="00792ABF" w:rsidRDefault="007C3997" w:rsidP="00FD69DC">
            <w:pPr>
              <w:jc w:val="both"/>
            </w:pPr>
            <w:r w:rsidRPr="00792ABF">
              <w:t>TE* A téma gyakorlati szintű tárgyalása</w:t>
            </w:r>
          </w:p>
        </w:tc>
      </w:tr>
      <w:tr w:rsidR="007C3997" w:rsidRPr="00792ABF" w:rsidTr="00FD69DC">
        <w:tc>
          <w:tcPr>
            <w:tcW w:w="1529" w:type="dxa"/>
            <w:vMerge/>
            <w:shd w:val="clear" w:color="auto" w:fill="auto"/>
          </w:tcPr>
          <w:p w:rsidR="007C3997" w:rsidRPr="00792ABF" w:rsidRDefault="007C3997" w:rsidP="007C3997">
            <w:pPr>
              <w:numPr>
                <w:ilvl w:val="0"/>
                <w:numId w:val="52"/>
              </w:numPr>
            </w:pPr>
          </w:p>
        </w:tc>
        <w:tc>
          <w:tcPr>
            <w:tcW w:w="7721" w:type="dxa"/>
            <w:shd w:val="clear" w:color="auto" w:fill="auto"/>
            <w:vAlign w:val="center"/>
          </w:tcPr>
          <w:p w:rsidR="007C3997" w:rsidRPr="00792ABF" w:rsidRDefault="007C3997" w:rsidP="00FD69DC">
            <w:pPr>
              <w:jc w:val="both"/>
              <w:rPr>
                <w:rFonts w:eastAsia="Times New Roman"/>
                <w:noProof/>
              </w:rPr>
            </w:pPr>
            <w:r w:rsidRPr="00792ABF">
              <w:rPr>
                <w:rFonts w:eastAsia="Times New Roman"/>
                <w:noProof/>
              </w:rPr>
              <w:t>A vállalat üzletpolitikája és üzleti terve</w:t>
            </w:r>
          </w:p>
        </w:tc>
      </w:tr>
      <w:tr w:rsidR="007C3997" w:rsidRPr="00792ABF" w:rsidTr="00FD69DC">
        <w:tc>
          <w:tcPr>
            <w:tcW w:w="1529" w:type="dxa"/>
            <w:vMerge/>
            <w:shd w:val="clear" w:color="auto" w:fill="auto"/>
          </w:tcPr>
          <w:p w:rsidR="007C3997" w:rsidRPr="00792ABF" w:rsidRDefault="007C3997" w:rsidP="007C3997">
            <w:pPr>
              <w:numPr>
                <w:ilvl w:val="0"/>
                <w:numId w:val="52"/>
              </w:numPr>
            </w:pPr>
          </w:p>
        </w:tc>
        <w:tc>
          <w:tcPr>
            <w:tcW w:w="7721" w:type="dxa"/>
            <w:shd w:val="clear" w:color="auto" w:fill="auto"/>
          </w:tcPr>
          <w:p w:rsidR="007C3997" w:rsidRPr="00792ABF" w:rsidRDefault="007C3997" w:rsidP="00FD69DC">
            <w:pPr>
              <w:jc w:val="both"/>
            </w:pPr>
            <w:r w:rsidRPr="00792ABF">
              <w:t>TE* A téma gyakorlati szintű tárgyalása</w:t>
            </w:r>
          </w:p>
        </w:tc>
      </w:tr>
      <w:tr w:rsidR="007C3997" w:rsidRPr="00792ABF" w:rsidTr="00FD69DC">
        <w:tc>
          <w:tcPr>
            <w:tcW w:w="1529" w:type="dxa"/>
            <w:vMerge/>
            <w:shd w:val="clear" w:color="auto" w:fill="auto"/>
          </w:tcPr>
          <w:p w:rsidR="007C3997" w:rsidRPr="00792ABF" w:rsidRDefault="007C3997" w:rsidP="007C3997">
            <w:pPr>
              <w:numPr>
                <w:ilvl w:val="0"/>
                <w:numId w:val="52"/>
              </w:numPr>
            </w:pPr>
          </w:p>
        </w:tc>
        <w:tc>
          <w:tcPr>
            <w:tcW w:w="7721" w:type="dxa"/>
            <w:shd w:val="clear" w:color="auto" w:fill="auto"/>
            <w:vAlign w:val="center"/>
          </w:tcPr>
          <w:p w:rsidR="007C3997" w:rsidRPr="00792ABF" w:rsidRDefault="007C3997" w:rsidP="00FD69DC">
            <w:pPr>
              <w:jc w:val="both"/>
              <w:rPr>
                <w:rFonts w:eastAsia="Times New Roman"/>
                <w:noProof/>
              </w:rPr>
            </w:pPr>
            <w:r w:rsidRPr="00792ABF">
              <w:rPr>
                <w:rFonts w:eastAsia="Times New Roman"/>
                <w:noProof/>
              </w:rPr>
              <w:t>Vállalati erőforrások</w:t>
            </w:r>
          </w:p>
        </w:tc>
      </w:tr>
      <w:tr w:rsidR="007C3997" w:rsidRPr="00792ABF" w:rsidTr="00FD69DC">
        <w:tc>
          <w:tcPr>
            <w:tcW w:w="1529" w:type="dxa"/>
            <w:vMerge/>
            <w:shd w:val="clear" w:color="auto" w:fill="auto"/>
          </w:tcPr>
          <w:p w:rsidR="007C3997" w:rsidRPr="00792ABF" w:rsidRDefault="007C3997" w:rsidP="007C3997">
            <w:pPr>
              <w:numPr>
                <w:ilvl w:val="0"/>
                <w:numId w:val="52"/>
              </w:numPr>
            </w:pPr>
          </w:p>
        </w:tc>
        <w:tc>
          <w:tcPr>
            <w:tcW w:w="7721" w:type="dxa"/>
            <w:shd w:val="clear" w:color="auto" w:fill="auto"/>
          </w:tcPr>
          <w:p w:rsidR="007C3997" w:rsidRPr="00792ABF" w:rsidRDefault="007C3997" w:rsidP="00FD69DC">
            <w:pPr>
              <w:jc w:val="both"/>
            </w:pPr>
            <w:r w:rsidRPr="00792ABF">
              <w:t>TE* A téma gyakorlati szintű tárgyalása</w:t>
            </w:r>
          </w:p>
        </w:tc>
      </w:tr>
      <w:tr w:rsidR="007C3997" w:rsidRPr="00792ABF" w:rsidTr="00FD69DC">
        <w:tc>
          <w:tcPr>
            <w:tcW w:w="1529" w:type="dxa"/>
            <w:vMerge/>
            <w:shd w:val="clear" w:color="auto" w:fill="auto"/>
          </w:tcPr>
          <w:p w:rsidR="007C3997" w:rsidRPr="00792ABF" w:rsidRDefault="007C3997" w:rsidP="007C3997">
            <w:pPr>
              <w:numPr>
                <w:ilvl w:val="0"/>
                <w:numId w:val="52"/>
              </w:numPr>
            </w:pPr>
          </w:p>
        </w:tc>
        <w:tc>
          <w:tcPr>
            <w:tcW w:w="7721" w:type="dxa"/>
            <w:shd w:val="clear" w:color="auto" w:fill="auto"/>
          </w:tcPr>
          <w:p w:rsidR="007C3997" w:rsidRPr="00792ABF" w:rsidRDefault="007C3997" w:rsidP="00FD69DC">
            <w:pPr>
              <w:jc w:val="both"/>
              <w:rPr>
                <w:rFonts w:eastAsia="Times New Roman"/>
                <w:noProof/>
              </w:rPr>
            </w:pPr>
            <w:r w:rsidRPr="00792ABF">
              <w:rPr>
                <w:rFonts w:eastAsia="Times New Roman"/>
                <w:noProof/>
              </w:rPr>
              <w:t>A kereskedelmi vállalat alaptevékenysége, az áruforgalom</w:t>
            </w:r>
          </w:p>
        </w:tc>
      </w:tr>
      <w:tr w:rsidR="007C3997" w:rsidRPr="00792ABF" w:rsidTr="00FD69DC">
        <w:tc>
          <w:tcPr>
            <w:tcW w:w="1529" w:type="dxa"/>
            <w:vMerge/>
            <w:shd w:val="clear" w:color="auto" w:fill="auto"/>
          </w:tcPr>
          <w:p w:rsidR="007C3997" w:rsidRPr="00792ABF" w:rsidRDefault="007C3997" w:rsidP="007C3997">
            <w:pPr>
              <w:numPr>
                <w:ilvl w:val="0"/>
                <w:numId w:val="52"/>
              </w:numPr>
            </w:pPr>
          </w:p>
        </w:tc>
        <w:tc>
          <w:tcPr>
            <w:tcW w:w="7721" w:type="dxa"/>
            <w:shd w:val="clear" w:color="auto" w:fill="auto"/>
          </w:tcPr>
          <w:p w:rsidR="007C3997" w:rsidRPr="00792ABF" w:rsidRDefault="007C3997" w:rsidP="00FD69DC">
            <w:pPr>
              <w:jc w:val="both"/>
            </w:pPr>
            <w:r w:rsidRPr="00792ABF">
              <w:t>TE* A téma gyakorlati szintű tárgyalása</w:t>
            </w:r>
          </w:p>
        </w:tc>
      </w:tr>
      <w:tr w:rsidR="007C3997" w:rsidRPr="00792ABF" w:rsidTr="00FD69DC">
        <w:tc>
          <w:tcPr>
            <w:tcW w:w="1529" w:type="dxa"/>
            <w:vMerge/>
            <w:shd w:val="clear" w:color="auto" w:fill="auto"/>
          </w:tcPr>
          <w:p w:rsidR="007C3997" w:rsidRPr="00792ABF" w:rsidRDefault="007C3997" w:rsidP="007C3997">
            <w:pPr>
              <w:numPr>
                <w:ilvl w:val="0"/>
                <w:numId w:val="52"/>
              </w:numPr>
            </w:pPr>
          </w:p>
        </w:tc>
        <w:tc>
          <w:tcPr>
            <w:tcW w:w="7721" w:type="dxa"/>
            <w:shd w:val="clear" w:color="auto" w:fill="auto"/>
            <w:vAlign w:val="center"/>
          </w:tcPr>
          <w:p w:rsidR="007C3997" w:rsidRPr="00792ABF" w:rsidRDefault="007C3997" w:rsidP="00FD69DC">
            <w:pPr>
              <w:jc w:val="both"/>
              <w:rPr>
                <w:rFonts w:eastAsia="Times New Roman"/>
                <w:noProof/>
              </w:rPr>
            </w:pPr>
            <w:r w:rsidRPr="00792ABF">
              <w:rPr>
                <w:rFonts w:eastAsia="Times New Roman"/>
                <w:noProof/>
              </w:rPr>
              <w:t>Beszerzés, készletezés, értékesítés</w:t>
            </w:r>
          </w:p>
        </w:tc>
      </w:tr>
      <w:tr w:rsidR="007C3997" w:rsidRPr="00792ABF" w:rsidTr="00FD69DC">
        <w:tc>
          <w:tcPr>
            <w:tcW w:w="1529" w:type="dxa"/>
            <w:vMerge/>
            <w:shd w:val="clear" w:color="auto" w:fill="auto"/>
          </w:tcPr>
          <w:p w:rsidR="007C3997" w:rsidRPr="00792ABF" w:rsidRDefault="007C3997" w:rsidP="007C3997">
            <w:pPr>
              <w:numPr>
                <w:ilvl w:val="0"/>
                <w:numId w:val="52"/>
              </w:numPr>
            </w:pPr>
          </w:p>
        </w:tc>
        <w:tc>
          <w:tcPr>
            <w:tcW w:w="7721" w:type="dxa"/>
            <w:shd w:val="clear" w:color="auto" w:fill="auto"/>
          </w:tcPr>
          <w:p w:rsidR="007C3997" w:rsidRPr="00792ABF" w:rsidRDefault="007C3997" w:rsidP="00FD69DC">
            <w:pPr>
              <w:jc w:val="both"/>
            </w:pPr>
            <w:r w:rsidRPr="00792ABF">
              <w:t>TE* A téma gyakorlati szintű tárgyalása</w:t>
            </w:r>
          </w:p>
        </w:tc>
      </w:tr>
      <w:tr w:rsidR="007C3997" w:rsidRPr="00792ABF" w:rsidTr="00FD69DC">
        <w:tc>
          <w:tcPr>
            <w:tcW w:w="1529" w:type="dxa"/>
            <w:vMerge/>
            <w:shd w:val="clear" w:color="auto" w:fill="auto"/>
          </w:tcPr>
          <w:p w:rsidR="007C3997" w:rsidRPr="00792ABF" w:rsidRDefault="007C3997" w:rsidP="007C3997">
            <w:pPr>
              <w:numPr>
                <w:ilvl w:val="0"/>
                <w:numId w:val="52"/>
              </w:numPr>
            </w:pPr>
          </w:p>
        </w:tc>
        <w:tc>
          <w:tcPr>
            <w:tcW w:w="7721" w:type="dxa"/>
            <w:shd w:val="clear" w:color="auto" w:fill="auto"/>
          </w:tcPr>
          <w:p w:rsidR="007C3997" w:rsidRPr="00792ABF" w:rsidRDefault="007C3997" w:rsidP="00FD69DC">
            <w:pPr>
              <w:jc w:val="both"/>
              <w:rPr>
                <w:rFonts w:eastAsia="Times New Roman"/>
                <w:noProof/>
              </w:rPr>
            </w:pPr>
            <w:r w:rsidRPr="00792ABF">
              <w:rPr>
                <w:rFonts w:eastAsia="Times New Roman"/>
                <w:noProof/>
              </w:rPr>
              <w:t>A kereskedelmi vállalati tevékenység célja: a nyereség, ill. a vállalat értékének növelése</w:t>
            </w:r>
          </w:p>
        </w:tc>
      </w:tr>
      <w:tr w:rsidR="007C3997" w:rsidRPr="00792ABF" w:rsidTr="00FD69DC">
        <w:tc>
          <w:tcPr>
            <w:tcW w:w="1529" w:type="dxa"/>
            <w:vMerge/>
            <w:shd w:val="clear" w:color="auto" w:fill="auto"/>
          </w:tcPr>
          <w:p w:rsidR="007C3997" w:rsidRPr="00792ABF" w:rsidRDefault="007C3997" w:rsidP="007C3997">
            <w:pPr>
              <w:numPr>
                <w:ilvl w:val="0"/>
                <w:numId w:val="52"/>
              </w:numPr>
            </w:pPr>
          </w:p>
        </w:tc>
        <w:tc>
          <w:tcPr>
            <w:tcW w:w="7721" w:type="dxa"/>
            <w:shd w:val="clear" w:color="auto" w:fill="auto"/>
          </w:tcPr>
          <w:p w:rsidR="007C3997" w:rsidRPr="00792ABF" w:rsidRDefault="007C3997" w:rsidP="00FD69DC">
            <w:pPr>
              <w:jc w:val="both"/>
            </w:pPr>
            <w:r w:rsidRPr="00792ABF">
              <w:t>TE* A téma gyakorlati szintű tárgyalása</w:t>
            </w:r>
          </w:p>
        </w:tc>
      </w:tr>
      <w:tr w:rsidR="007C3997" w:rsidRPr="00792ABF" w:rsidTr="00FD69DC">
        <w:tc>
          <w:tcPr>
            <w:tcW w:w="1529" w:type="dxa"/>
            <w:vMerge/>
            <w:shd w:val="clear" w:color="auto" w:fill="auto"/>
          </w:tcPr>
          <w:p w:rsidR="007C3997" w:rsidRPr="00792ABF" w:rsidRDefault="007C3997" w:rsidP="007C3997">
            <w:pPr>
              <w:numPr>
                <w:ilvl w:val="0"/>
                <w:numId w:val="52"/>
              </w:numPr>
            </w:pPr>
          </w:p>
        </w:tc>
        <w:tc>
          <w:tcPr>
            <w:tcW w:w="7721" w:type="dxa"/>
            <w:shd w:val="clear" w:color="auto" w:fill="auto"/>
          </w:tcPr>
          <w:p w:rsidR="007C3997" w:rsidRPr="00792ABF" w:rsidRDefault="007C3997" w:rsidP="00FD69DC">
            <w:pPr>
              <w:jc w:val="both"/>
              <w:rPr>
                <w:rFonts w:eastAsia="Times New Roman"/>
              </w:rPr>
            </w:pPr>
            <w:r w:rsidRPr="00792ABF">
              <w:rPr>
                <w:rFonts w:eastAsia="Times New Roman"/>
                <w:noProof/>
              </w:rPr>
              <w:t>A kereskedelmi és szolgáltató vállalat tőkeszükséglete, a működés pénzügyi feltétele</w:t>
            </w:r>
          </w:p>
        </w:tc>
      </w:tr>
      <w:tr w:rsidR="007C3997" w:rsidRPr="00792ABF" w:rsidTr="00FD69DC">
        <w:trPr>
          <w:trHeight w:val="70"/>
        </w:trPr>
        <w:tc>
          <w:tcPr>
            <w:tcW w:w="1529" w:type="dxa"/>
            <w:vMerge/>
            <w:shd w:val="clear" w:color="auto" w:fill="auto"/>
          </w:tcPr>
          <w:p w:rsidR="007C3997" w:rsidRPr="00792ABF" w:rsidRDefault="007C3997" w:rsidP="007C3997">
            <w:pPr>
              <w:numPr>
                <w:ilvl w:val="0"/>
                <w:numId w:val="52"/>
              </w:numPr>
            </w:pPr>
          </w:p>
        </w:tc>
        <w:tc>
          <w:tcPr>
            <w:tcW w:w="7721" w:type="dxa"/>
            <w:shd w:val="clear" w:color="auto" w:fill="auto"/>
          </w:tcPr>
          <w:p w:rsidR="007C3997" w:rsidRPr="00792ABF" w:rsidRDefault="007C3997" w:rsidP="00FD69DC">
            <w:pPr>
              <w:jc w:val="both"/>
            </w:pPr>
            <w:r w:rsidRPr="00792ABF">
              <w:t>TE* A téma gyakorlati szintű tárgyalása</w:t>
            </w:r>
          </w:p>
        </w:tc>
      </w:tr>
    </w:tbl>
    <w:p w:rsidR="007C3997" w:rsidRPr="00792ABF" w:rsidRDefault="007C3997" w:rsidP="007C3997">
      <w:r w:rsidRPr="00792ABF">
        <w:t>*TE tanulási eredmények</w:t>
      </w:r>
    </w:p>
    <w:p w:rsidR="007C3997" w:rsidRPr="00792ABF" w:rsidRDefault="007C3997" w:rsidP="007C3997">
      <w:pPr>
        <w:ind w:left="360"/>
        <w:jc w:val="both"/>
        <w:rPr>
          <w:rFonts w:eastAsia="Times New Roman"/>
          <w:noProof/>
        </w:rPr>
      </w:pPr>
    </w:p>
    <w:p w:rsidR="00E26AC0" w:rsidRPr="00792ABF" w:rsidRDefault="00E26AC0">
      <w:pPr>
        <w:spacing w:after="160" w:line="259" w:lineRule="auto"/>
      </w:pPr>
      <w:r w:rsidRPr="00792ABF">
        <w:br w:type="page"/>
      </w:r>
    </w:p>
    <w:p w:rsidR="00E26AC0" w:rsidRPr="00792ABF" w:rsidRDefault="00E26AC0" w:rsidP="00E26AC0"/>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E26AC0" w:rsidRPr="00792ABF" w:rsidTr="00FD69DC">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26AC0" w:rsidRPr="00792ABF" w:rsidRDefault="00E26AC0" w:rsidP="00FD69DC">
            <w:pPr>
              <w:ind w:left="20"/>
              <w:rPr>
                <w:rFonts w:eastAsia="Arial Unicode MS"/>
              </w:rPr>
            </w:pPr>
            <w:r w:rsidRPr="00792ABF">
              <w:t>A tantárgy neve:</w:t>
            </w:r>
          </w:p>
        </w:tc>
        <w:tc>
          <w:tcPr>
            <w:tcW w:w="1427" w:type="dxa"/>
            <w:gridSpan w:val="2"/>
            <w:tcBorders>
              <w:top w:val="single" w:sz="4" w:space="0" w:color="auto"/>
              <w:left w:val="nil"/>
              <w:bottom w:val="single" w:sz="4" w:space="0" w:color="auto"/>
              <w:right w:val="single" w:sz="4" w:space="0" w:color="auto"/>
            </w:tcBorders>
            <w:vAlign w:val="center"/>
          </w:tcPr>
          <w:p w:rsidR="00E26AC0" w:rsidRPr="00792ABF" w:rsidRDefault="00E26AC0" w:rsidP="00FD69DC">
            <w:pPr>
              <w:rPr>
                <w:rFonts w:eastAsia="Arial Unicode MS"/>
              </w:rPr>
            </w:pPr>
            <w:r w:rsidRPr="00792ABF">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26AC0" w:rsidRPr="00792ABF" w:rsidRDefault="00E26AC0" w:rsidP="00FD69DC">
            <w:pPr>
              <w:jc w:val="center"/>
              <w:rPr>
                <w:b/>
                <w:color w:val="000000"/>
              </w:rPr>
            </w:pPr>
            <w:r w:rsidRPr="00792ABF">
              <w:rPr>
                <w:b/>
              </w:rPr>
              <w:t>Kereskedelmi vállalati stratégiák</w:t>
            </w:r>
          </w:p>
        </w:tc>
        <w:tc>
          <w:tcPr>
            <w:tcW w:w="855" w:type="dxa"/>
            <w:vMerge w:val="restart"/>
            <w:tcBorders>
              <w:top w:val="single" w:sz="4" w:space="0" w:color="auto"/>
              <w:left w:val="single" w:sz="4" w:space="0" w:color="auto"/>
              <w:right w:val="single" w:sz="4" w:space="0" w:color="auto"/>
            </w:tcBorders>
            <w:vAlign w:val="center"/>
          </w:tcPr>
          <w:p w:rsidR="00E26AC0" w:rsidRPr="00792ABF" w:rsidRDefault="00E26AC0" w:rsidP="00FD69DC">
            <w:pPr>
              <w:jc w:val="center"/>
              <w:rPr>
                <w:rFonts w:eastAsia="Arial Unicode MS"/>
              </w:rPr>
            </w:pPr>
            <w:r w:rsidRPr="00792ABF">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26AC0" w:rsidRPr="00792ABF" w:rsidRDefault="00E26AC0" w:rsidP="00FD69DC">
            <w:pPr>
              <w:jc w:val="center"/>
            </w:pPr>
          </w:p>
          <w:p w:rsidR="00E26AC0" w:rsidRPr="00792ABF" w:rsidRDefault="00E26AC0" w:rsidP="00FD69DC">
            <w:pPr>
              <w:jc w:val="center"/>
              <w:rPr>
                <w:b/>
              </w:rPr>
            </w:pPr>
            <w:r w:rsidRPr="00792ABF">
              <w:rPr>
                <w:b/>
              </w:rPr>
              <w:t>GT_AKML509-17</w:t>
            </w:r>
          </w:p>
          <w:p w:rsidR="00E26AC0" w:rsidRPr="00792ABF" w:rsidRDefault="00E26AC0" w:rsidP="00FD69DC">
            <w:pPr>
              <w:jc w:val="center"/>
              <w:rPr>
                <w:b/>
              </w:rPr>
            </w:pPr>
            <w:r w:rsidRPr="00792ABF">
              <w:rPr>
                <w:b/>
              </w:rPr>
              <w:t>GT_AKMLS509-17</w:t>
            </w:r>
          </w:p>
          <w:p w:rsidR="00E26AC0" w:rsidRPr="00792ABF" w:rsidRDefault="00E26AC0" w:rsidP="00FD69DC">
            <w:pPr>
              <w:jc w:val="center"/>
              <w:rPr>
                <w:b/>
              </w:rPr>
            </w:pPr>
          </w:p>
          <w:p w:rsidR="00E26AC0" w:rsidRPr="00792ABF" w:rsidRDefault="00E26AC0" w:rsidP="00FD69DC">
            <w:pPr>
              <w:jc w:val="center"/>
              <w:rPr>
                <w:b/>
                <w:color w:val="000000"/>
              </w:rPr>
            </w:pPr>
          </w:p>
        </w:tc>
      </w:tr>
      <w:tr w:rsidR="00E26AC0" w:rsidRPr="00792ABF" w:rsidTr="00FD69DC">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26AC0" w:rsidRPr="00792ABF" w:rsidRDefault="00E26AC0" w:rsidP="00FD69DC">
            <w:pPr>
              <w:rPr>
                <w:rFonts w:eastAsia="Arial Unicode MS"/>
              </w:rPr>
            </w:pPr>
          </w:p>
        </w:tc>
        <w:tc>
          <w:tcPr>
            <w:tcW w:w="1427" w:type="dxa"/>
            <w:gridSpan w:val="2"/>
            <w:tcBorders>
              <w:top w:val="nil"/>
              <w:left w:val="nil"/>
              <w:bottom w:val="single" w:sz="4" w:space="0" w:color="auto"/>
              <w:right w:val="single" w:sz="4" w:space="0" w:color="auto"/>
            </w:tcBorders>
            <w:vAlign w:val="center"/>
          </w:tcPr>
          <w:p w:rsidR="00E26AC0" w:rsidRPr="00792ABF" w:rsidRDefault="00E26AC0" w:rsidP="00FD69DC">
            <w:r w:rsidRPr="00792ABF">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26AC0" w:rsidRPr="00792ABF" w:rsidRDefault="00E26AC0" w:rsidP="00FD69DC">
            <w:pPr>
              <w:jc w:val="center"/>
              <w:rPr>
                <w:b/>
              </w:rPr>
            </w:pPr>
          </w:p>
        </w:tc>
        <w:tc>
          <w:tcPr>
            <w:tcW w:w="855" w:type="dxa"/>
            <w:vMerge/>
            <w:tcBorders>
              <w:left w:val="single" w:sz="4" w:space="0" w:color="auto"/>
              <w:bottom w:val="single" w:sz="4" w:space="0" w:color="auto"/>
              <w:right w:val="single" w:sz="4" w:space="0" w:color="auto"/>
            </w:tcBorders>
            <w:vAlign w:val="center"/>
          </w:tcPr>
          <w:p w:rsidR="00E26AC0" w:rsidRPr="00792ABF" w:rsidRDefault="00E26AC0" w:rsidP="00FD69DC">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26AC0" w:rsidRPr="00792ABF" w:rsidRDefault="00E26AC0" w:rsidP="00FD69DC">
            <w:pPr>
              <w:rPr>
                <w:rFonts w:eastAsia="Arial Unicode MS"/>
              </w:rPr>
            </w:pPr>
          </w:p>
        </w:tc>
      </w:tr>
      <w:tr w:rsidR="00E26AC0" w:rsidRPr="00792ABF" w:rsidTr="00FD69DC">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26AC0" w:rsidRPr="00792ABF" w:rsidRDefault="00E26AC0" w:rsidP="00FD69DC">
            <w:pPr>
              <w:jc w:val="center"/>
              <w:rPr>
                <w:b/>
                <w:bCs/>
              </w:rPr>
            </w:pPr>
          </w:p>
        </w:tc>
      </w:tr>
      <w:tr w:rsidR="00E26AC0" w:rsidRPr="00792ABF" w:rsidTr="00FD69DC">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26AC0" w:rsidRPr="00792ABF" w:rsidRDefault="00E26AC0" w:rsidP="00FD69DC">
            <w:pPr>
              <w:ind w:left="20"/>
            </w:pPr>
            <w:r w:rsidRPr="00792ABF">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E26AC0" w:rsidRPr="00792ABF" w:rsidRDefault="00E26AC0" w:rsidP="00FD69DC">
            <w:pPr>
              <w:jc w:val="center"/>
              <w:rPr>
                <w:b/>
              </w:rPr>
            </w:pPr>
            <w:r w:rsidRPr="00792ABF">
              <w:rPr>
                <w:b/>
              </w:rPr>
              <w:t>DE GTK Marketing és Kereskedelem Intézet</w:t>
            </w:r>
          </w:p>
        </w:tc>
      </w:tr>
      <w:tr w:rsidR="00E26AC0" w:rsidRPr="00792ABF" w:rsidTr="00FD69DC">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26AC0" w:rsidRPr="00792ABF" w:rsidRDefault="00E26AC0" w:rsidP="00FD69DC">
            <w:pPr>
              <w:ind w:left="20"/>
              <w:rPr>
                <w:rFonts w:eastAsia="Arial Unicode MS"/>
              </w:rPr>
            </w:pPr>
            <w:r w:rsidRPr="00792ABF">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26AC0" w:rsidRPr="00792ABF" w:rsidRDefault="00E26AC0" w:rsidP="00FD69DC">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E26AC0" w:rsidRPr="00792ABF" w:rsidRDefault="00E26AC0" w:rsidP="00FD69DC">
            <w:pPr>
              <w:jc w:val="center"/>
              <w:rPr>
                <w:rFonts w:eastAsia="Arial Unicode MS"/>
              </w:rPr>
            </w:pPr>
            <w:r w:rsidRPr="00792ABF">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26AC0" w:rsidRPr="00792ABF" w:rsidRDefault="00E26AC0" w:rsidP="00FD69DC">
            <w:pPr>
              <w:jc w:val="center"/>
              <w:rPr>
                <w:rFonts w:eastAsia="Arial Unicode MS"/>
              </w:rPr>
            </w:pPr>
          </w:p>
        </w:tc>
      </w:tr>
      <w:tr w:rsidR="00E26AC0" w:rsidRPr="00792ABF" w:rsidTr="00FD69DC">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26AC0" w:rsidRPr="00792ABF" w:rsidRDefault="00E26AC0" w:rsidP="00FD69DC">
            <w:pPr>
              <w:jc w:val="center"/>
            </w:pPr>
            <w:r w:rsidRPr="00792ABF">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E26AC0" w:rsidRPr="00792ABF" w:rsidRDefault="00E26AC0" w:rsidP="00FD69DC">
            <w:pPr>
              <w:jc w:val="center"/>
            </w:pPr>
            <w:r w:rsidRPr="00792ABF">
              <w:t>Óraszámok</w:t>
            </w:r>
          </w:p>
        </w:tc>
        <w:tc>
          <w:tcPr>
            <w:tcW w:w="1762" w:type="dxa"/>
            <w:vMerge w:val="restart"/>
            <w:tcBorders>
              <w:top w:val="single" w:sz="4" w:space="0" w:color="auto"/>
              <w:left w:val="single" w:sz="4" w:space="0" w:color="auto"/>
              <w:right w:val="single" w:sz="4" w:space="0" w:color="auto"/>
            </w:tcBorders>
            <w:vAlign w:val="center"/>
          </w:tcPr>
          <w:p w:rsidR="00E26AC0" w:rsidRPr="00792ABF" w:rsidRDefault="00E26AC0" w:rsidP="00FD69DC">
            <w:pPr>
              <w:jc w:val="center"/>
            </w:pPr>
            <w:r w:rsidRPr="00792ABF">
              <w:t>Követelmény</w:t>
            </w:r>
          </w:p>
        </w:tc>
        <w:tc>
          <w:tcPr>
            <w:tcW w:w="855" w:type="dxa"/>
            <w:vMerge w:val="restart"/>
            <w:tcBorders>
              <w:top w:val="single" w:sz="4" w:space="0" w:color="auto"/>
              <w:left w:val="single" w:sz="4" w:space="0" w:color="auto"/>
              <w:right w:val="single" w:sz="4" w:space="0" w:color="auto"/>
            </w:tcBorders>
            <w:vAlign w:val="center"/>
          </w:tcPr>
          <w:p w:rsidR="00E26AC0" w:rsidRPr="00792ABF" w:rsidRDefault="00E26AC0" w:rsidP="00FD69DC">
            <w:pPr>
              <w:jc w:val="center"/>
            </w:pPr>
            <w:r w:rsidRPr="00792ABF">
              <w:t>Kredit</w:t>
            </w:r>
          </w:p>
        </w:tc>
        <w:tc>
          <w:tcPr>
            <w:tcW w:w="2411" w:type="dxa"/>
            <w:vMerge w:val="restart"/>
            <w:tcBorders>
              <w:top w:val="single" w:sz="4" w:space="0" w:color="auto"/>
              <w:left w:val="single" w:sz="4" w:space="0" w:color="auto"/>
              <w:right w:val="single" w:sz="4" w:space="0" w:color="auto"/>
            </w:tcBorders>
            <w:vAlign w:val="center"/>
          </w:tcPr>
          <w:p w:rsidR="00E26AC0" w:rsidRPr="00792ABF" w:rsidRDefault="00E26AC0" w:rsidP="00FD69DC">
            <w:pPr>
              <w:jc w:val="center"/>
            </w:pPr>
            <w:r w:rsidRPr="00792ABF">
              <w:t>Oktatás nyelve</w:t>
            </w:r>
          </w:p>
        </w:tc>
      </w:tr>
      <w:tr w:rsidR="00E26AC0" w:rsidRPr="00792ABF" w:rsidTr="00FD69DC">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26AC0" w:rsidRPr="00792ABF" w:rsidRDefault="00E26AC0" w:rsidP="00FD69DC"/>
        </w:tc>
        <w:tc>
          <w:tcPr>
            <w:tcW w:w="1515" w:type="dxa"/>
            <w:gridSpan w:val="3"/>
            <w:tcBorders>
              <w:top w:val="single" w:sz="4" w:space="0" w:color="auto"/>
              <w:left w:val="single" w:sz="4" w:space="0" w:color="auto"/>
              <w:bottom w:val="single" w:sz="4" w:space="0" w:color="auto"/>
              <w:right w:val="single" w:sz="4" w:space="0" w:color="auto"/>
            </w:tcBorders>
            <w:vAlign w:val="center"/>
          </w:tcPr>
          <w:p w:rsidR="00E26AC0" w:rsidRPr="00792ABF" w:rsidRDefault="00E26AC0" w:rsidP="00FD69DC">
            <w:pPr>
              <w:jc w:val="center"/>
            </w:pPr>
            <w:r w:rsidRPr="00792ABF">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E26AC0" w:rsidRPr="00792ABF" w:rsidRDefault="00E26AC0" w:rsidP="00FD69DC">
            <w:pPr>
              <w:jc w:val="center"/>
            </w:pPr>
            <w:r w:rsidRPr="00792ABF">
              <w:t>Gyakorlat</w:t>
            </w:r>
          </w:p>
        </w:tc>
        <w:tc>
          <w:tcPr>
            <w:tcW w:w="1762" w:type="dxa"/>
            <w:vMerge/>
            <w:tcBorders>
              <w:left w:val="single" w:sz="4" w:space="0" w:color="auto"/>
              <w:bottom w:val="single" w:sz="4" w:space="0" w:color="auto"/>
              <w:right w:val="single" w:sz="4" w:space="0" w:color="auto"/>
            </w:tcBorders>
            <w:vAlign w:val="center"/>
          </w:tcPr>
          <w:p w:rsidR="00E26AC0" w:rsidRPr="00792ABF" w:rsidRDefault="00E26AC0" w:rsidP="00FD69DC"/>
        </w:tc>
        <w:tc>
          <w:tcPr>
            <w:tcW w:w="855" w:type="dxa"/>
            <w:vMerge/>
            <w:tcBorders>
              <w:left w:val="single" w:sz="4" w:space="0" w:color="auto"/>
              <w:bottom w:val="single" w:sz="4" w:space="0" w:color="auto"/>
              <w:right w:val="single" w:sz="4" w:space="0" w:color="auto"/>
            </w:tcBorders>
            <w:vAlign w:val="center"/>
          </w:tcPr>
          <w:p w:rsidR="00E26AC0" w:rsidRPr="00792ABF" w:rsidRDefault="00E26AC0" w:rsidP="00FD69DC"/>
        </w:tc>
        <w:tc>
          <w:tcPr>
            <w:tcW w:w="2411" w:type="dxa"/>
            <w:vMerge/>
            <w:tcBorders>
              <w:left w:val="single" w:sz="4" w:space="0" w:color="auto"/>
              <w:bottom w:val="single" w:sz="4" w:space="0" w:color="auto"/>
              <w:right w:val="single" w:sz="4" w:space="0" w:color="auto"/>
            </w:tcBorders>
            <w:vAlign w:val="center"/>
          </w:tcPr>
          <w:p w:rsidR="00E26AC0" w:rsidRPr="00792ABF" w:rsidRDefault="00E26AC0" w:rsidP="00FD69DC"/>
        </w:tc>
      </w:tr>
      <w:tr w:rsidR="00E26AC0" w:rsidRPr="00792ABF" w:rsidTr="00FD69DC">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E26AC0" w:rsidRPr="00792ABF" w:rsidRDefault="00E26AC0" w:rsidP="00FD69DC">
            <w:pPr>
              <w:jc w:val="center"/>
            </w:pPr>
            <w:r w:rsidRPr="00792ABF">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26AC0" w:rsidRPr="00792ABF" w:rsidRDefault="00E26AC0" w:rsidP="00FD69DC">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26AC0" w:rsidRPr="00792ABF" w:rsidRDefault="00E26AC0" w:rsidP="00FD69DC">
            <w:pPr>
              <w:jc w:val="center"/>
            </w:pPr>
            <w:r w:rsidRPr="00792ABF">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26AC0" w:rsidRPr="00792ABF" w:rsidRDefault="00E26AC0" w:rsidP="00FD69DC">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E26AC0" w:rsidRPr="00792ABF" w:rsidRDefault="00E26AC0" w:rsidP="00FD69DC">
            <w:pPr>
              <w:jc w:val="center"/>
            </w:pPr>
            <w:r w:rsidRPr="00792ABF">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26AC0" w:rsidRPr="00792ABF" w:rsidRDefault="00E26AC0" w:rsidP="00FD69DC">
            <w:pPr>
              <w:jc w:val="center"/>
              <w:rPr>
                <w:b/>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E26AC0" w:rsidRPr="00792ABF" w:rsidRDefault="00E26AC0" w:rsidP="00FD69DC">
            <w:pPr>
              <w:jc w:val="center"/>
              <w:rPr>
                <w:b/>
              </w:rPr>
            </w:pPr>
            <w:r w:rsidRPr="00792ABF">
              <w:rPr>
                <w:b/>
              </w:rPr>
              <w:t>K</w:t>
            </w:r>
          </w:p>
        </w:tc>
        <w:tc>
          <w:tcPr>
            <w:tcW w:w="855" w:type="dxa"/>
            <w:vMerge w:val="restart"/>
            <w:tcBorders>
              <w:top w:val="single" w:sz="4" w:space="0" w:color="auto"/>
              <w:left w:val="single" w:sz="4" w:space="0" w:color="auto"/>
              <w:right w:val="single" w:sz="4" w:space="0" w:color="auto"/>
            </w:tcBorders>
            <w:vAlign w:val="center"/>
          </w:tcPr>
          <w:p w:rsidR="00E26AC0" w:rsidRPr="00792ABF" w:rsidRDefault="00E26AC0" w:rsidP="00FD69DC">
            <w:pPr>
              <w:jc w:val="center"/>
              <w:rPr>
                <w:b/>
              </w:rPr>
            </w:pPr>
            <w:r w:rsidRPr="00792ABF">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26AC0" w:rsidRPr="00792ABF" w:rsidRDefault="00E26AC0" w:rsidP="00FD69DC">
            <w:pPr>
              <w:jc w:val="center"/>
              <w:rPr>
                <w:b/>
              </w:rPr>
            </w:pPr>
            <w:r w:rsidRPr="00792ABF">
              <w:rPr>
                <w:b/>
              </w:rPr>
              <w:t>magyar</w:t>
            </w:r>
          </w:p>
        </w:tc>
      </w:tr>
      <w:tr w:rsidR="00E26AC0" w:rsidRPr="00792ABF" w:rsidTr="00FD69DC">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E26AC0" w:rsidRPr="00792ABF" w:rsidRDefault="00E26AC0" w:rsidP="00FD69DC">
            <w:pPr>
              <w:jc w:val="center"/>
            </w:pPr>
            <w:r w:rsidRPr="00792ABF">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26AC0" w:rsidRPr="00792ABF" w:rsidRDefault="00E26AC0" w:rsidP="00FD69DC">
            <w:pPr>
              <w:jc w:val="center"/>
              <w:rPr>
                <w:b/>
              </w:rPr>
            </w:pPr>
            <w:r w:rsidRPr="00792ABF">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26AC0" w:rsidRPr="00792ABF" w:rsidRDefault="00E26AC0" w:rsidP="00FD69DC">
            <w:pPr>
              <w:jc w:val="center"/>
            </w:pPr>
            <w:r w:rsidRPr="00792ABF">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26AC0" w:rsidRPr="00792ABF" w:rsidRDefault="00E26AC0" w:rsidP="00FD69DC">
            <w:pPr>
              <w:rPr>
                <w:b/>
              </w:rPr>
            </w:pPr>
            <w:r w:rsidRPr="00792ABF">
              <w:rPr>
                <w:b/>
              </w:rPr>
              <w:t xml:space="preserve">        10</w:t>
            </w:r>
          </w:p>
        </w:tc>
        <w:tc>
          <w:tcPr>
            <w:tcW w:w="850" w:type="dxa"/>
            <w:tcBorders>
              <w:top w:val="single" w:sz="4" w:space="0" w:color="auto"/>
              <w:left w:val="single" w:sz="4" w:space="0" w:color="auto"/>
              <w:bottom w:val="single" w:sz="4" w:space="0" w:color="auto"/>
              <w:right w:val="single" w:sz="4" w:space="0" w:color="auto"/>
            </w:tcBorders>
            <w:vAlign w:val="center"/>
          </w:tcPr>
          <w:p w:rsidR="00E26AC0" w:rsidRPr="00792ABF" w:rsidRDefault="00E26AC0" w:rsidP="00FD69DC">
            <w:pPr>
              <w:jc w:val="center"/>
            </w:pPr>
            <w:r w:rsidRPr="00792ABF">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26AC0" w:rsidRPr="00792ABF" w:rsidRDefault="00E26AC0" w:rsidP="00FD69DC">
            <w:pPr>
              <w:jc w:val="center"/>
              <w:rPr>
                <w:b/>
              </w:rPr>
            </w:pPr>
            <w:r w:rsidRPr="00792ABF">
              <w:rPr>
                <w:b/>
              </w:rPr>
              <w:t>5</w:t>
            </w:r>
          </w:p>
        </w:tc>
        <w:tc>
          <w:tcPr>
            <w:tcW w:w="1762" w:type="dxa"/>
            <w:vMerge/>
            <w:tcBorders>
              <w:left w:val="single" w:sz="4" w:space="0" w:color="auto"/>
              <w:bottom w:val="single" w:sz="4" w:space="0" w:color="auto"/>
              <w:right w:val="single" w:sz="4" w:space="0" w:color="auto"/>
            </w:tcBorders>
            <w:shd w:val="clear" w:color="auto" w:fill="E5DFEC"/>
            <w:vAlign w:val="center"/>
          </w:tcPr>
          <w:p w:rsidR="00E26AC0" w:rsidRPr="00792ABF" w:rsidRDefault="00E26AC0" w:rsidP="00FD69DC">
            <w:pPr>
              <w:jc w:val="center"/>
            </w:pPr>
          </w:p>
        </w:tc>
        <w:tc>
          <w:tcPr>
            <w:tcW w:w="855" w:type="dxa"/>
            <w:vMerge/>
            <w:tcBorders>
              <w:left w:val="single" w:sz="4" w:space="0" w:color="auto"/>
              <w:bottom w:val="single" w:sz="4" w:space="0" w:color="auto"/>
              <w:right w:val="single" w:sz="4" w:space="0" w:color="auto"/>
            </w:tcBorders>
            <w:vAlign w:val="center"/>
          </w:tcPr>
          <w:p w:rsidR="00E26AC0" w:rsidRPr="00792ABF" w:rsidRDefault="00E26AC0" w:rsidP="00FD69DC">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E26AC0" w:rsidRPr="00792ABF" w:rsidRDefault="00E26AC0" w:rsidP="00FD69DC">
            <w:pPr>
              <w:jc w:val="center"/>
            </w:pPr>
          </w:p>
        </w:tc>
      </w:tr>
      <w:tr w:rsidR="00E26AC0" w:rsidRPr="00792ABF" w:rsidTr="00FD69DC">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E26AC0" w:rsidRPr="00792ABF" w:rsidRDefault="00E26AC0" w:rsidP="00FD69DC">
            <w:pPr>
              <w:ind w:left="20"/>
              <w:rPr>
                <w:rFonts w:eastAsia="Arial Unicode MS"/>
              </w:rPr>
            </w:pPr>
            <w:r w:rsidRPr="00792ABF">
              <w:t>Tantárgyfelelős oktató</w:t>
            </w:r>
          </w:p>
        </w:tc>
        <w:tc>
          <w:tcPr>
            <w:tcW w:w="850" w:type="dxa"/>
            <w:tcBorders>
              <w:top w:val="nil"/>
              <w:left w:val="nil"/>
              <w:bottom w:val="single" w:sz="4" w:space="0" w:color="auto"/>
              <w:right w:val="single" w:sz="4" w:space="0" w:color="auto"/>
            </w:tcBorders>
            <w:vAlign w:val="center"/>
          </w:tcPr>
          <w:p w:rsidR="00E26AC0" w:rsidRPr="00792ABF" w:rsidRDefault="00E26AC0" w:rsidP="00FD69DC">
            <w:pPr>
              <w:rPr>
                <w:rFonts w:eastAsia="Arial Unicode MS"/>
              </w:rPr>
            </w:pPr>
            <w:r w:rsidRPr="00792ABF">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E26AC0" w:rsidRPr="00792ABF" w:rsidRDefault="00E26AC0" w:rsidP="00FD69DC">
            <w:pPr>
              <w:jc w:val="center"/>
              <w:rPr>
                <w:b/>
              </w:rPr>
            </w:pPr>
            <w:r w:rsidRPr="00792ABF">
              <w:rPr>
                <w:b/>
              </w:rPr>
              <w:t>Dr. Hernádi László</w:t>
            </w:r>
          </w:p>
        </w:tc>
        <w:tc>
          <w:tcPr>
            <w:tcW w:w="855" w:type="dxa"/>
            <w:tcBorders>
              <w:top w:val="single" w:sz="4" w:space="0" w:color="auto"/>
              <w:left w:val="nil"/>
              <w:bottom w:val="single" w:sz="4" w:space="0" w:color="auto"/>
              <w:right w:val="single" w:sz="4" w:space="0" w:color="auto"/>
            </w:tcBorders>
            <w:vAlign w:val="center"/>
          </w:tcPr>
          <w:p w:rsidR="00E26AC0" w:rsidRPr="00792ABF" w:rsidRDefault="00E26AC0" w:rsidP="00FD69DC">
            <w:pPr>
              <w:rPr>
                <w:rFonts w:eastAsia="Arial Unicode MS"/>
              </w:rPr>
            </w:pPr>
            <w:r w:rsidRPr="00792ABF">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26AC0" w:rsidRPr="00792ABF" w:rsidRDefault="00E26AC0" w:rsidP="00FD69DC">
            <w:pPr>
              <w:jc w:val="center"/>
              <w:rPr>
                <w:b/>
              </w:rPr>
            </w:pPr>
            <w:r w:rsidRPr="00792ABF">
              <w:rPr>
                <w:b/>
              </w:rPr>
              <w:t>adjunktus</w:t>
            </w:r>
          </w:p>
        </w:tc>
      </w:tr>
      <w:tr w:rsidR="00E26AC0" w:rsidRPr="00792ABF" w:rsidTr="00FD69DC">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E26AC0" w:rsidRPr="00792ABF" w:rsidRDefault="00E26AC0" w:rsidP="00FD69DC">
            <w:pPr>
              <w:ind w:left="20"/>
            </w:pPr>
            <w:r w:rsidRPr="00792ABF">
              <w:t>Tantárgy oktatásába bevont oktató</w:t>
            </w:r>
          </w:p>
        </w:tc>
        <w:tc>
          <w:tcPr>
            <w:tcW w:w="850" w:type="dxa"/>
            <w:tcBorders>
              <w:top w:val="nil"/>
              <w:left w:val="nil"/>
              <w:bottom w:val="single" w:sz="4" w:space="0" w:color="auto"/>
              <w:right w:val="single" w:sz="4" w:space="0" w:color="auto"/>
            </w:tcBorders>
            <w:vAlign w:val="center"/>
          </w:tcPr>
          <w:p w:rsidR="00E26AC0" w:rsidRPr="00792ABF" w:rsidRDefault="00E26AC0" w:rsidP="00FD69DC">
            <w:r w:rsidRPr="00792ABF">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E26AC0" w:rsidRPr="00792ABF" w:rsidRDefault="00E26AC0" w:rsidP="00FD69DC">
            <w:pPr>
              <w:jc w:val="center"/>
              <w:rPr>
                <w:b/>
              </w:rPr>
            </w:pPr>
          </w:p>
        </w:tc>
        <w:tc>
          <w:tcPr>
            <w:tcW w:w="855" w:type="dxa"/>
            <w:tcBorders>
              <w:top w:val="single" w:sz="4" w:space="0" w:color="auto"/>
              <w:left w:val="nil"/>
              <w:bottom w:val="single" w:sz="4" w:space="0" w:color="auto"/>
              <w:right w:val="single" w:sz="4" w:space="0" w:color="auto"/>
            </w:tcBorders>
            <w:vAlign w:val="center"/>
          </w:tcPr>
          <w:p w:rsidR="00E26AC0" w:rsidRPr="00792ABF" w:rsidRDefault="00E26AC0" w:rsidP="00FD69DC">
            <w:r w:rsidRPr="00792ABF">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26AC0" w:rsidRPr="00792ABF" w:rsidRDefault="00E26AC0" w:rsidP="00FD69DC">
            <w:pPr>
              <w:jc w:val="center"/>
              <w:rPr>
                <w:b/>
              </w:rPr>
            </w:pPr>
          </w:p>
        </w:tc>
      </w:tr>
      <w:tr w:rsidR="00E26AC0" w:rsidRPr="00792ABF" w:rsidTr="00FD69DC">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26AC0" w:rsidRPr="00792ABF" w:rsidRDefault="00E26AC0" w:rsidP="00E26AC0">
            <w:pPr>
              <w:numPr>
                <w:ilvl w:val="0"/>
                <w:numId w:val="53"/>
              </w:numPr>
              <w:jc w:val="both"/>
              <w:rPr>
                <w:b/>
              </w:rPr>
            </w:pPr>
            <w:r w:rsidRPr="00792ABF">
              <w:rPr>
                <w:b/>
                <w:bCs/>
              </w:rPr>
              <w:t xml:space="preserve">A kurzus célja, </w:t>
            </w:r>
            <w:r w:rsidRPr="00792ABF">
              <w:rPr>
                <w:color w:val="000000"/>
              </w:rPr>
              <w:t xml:space="preserve">A kereskedelmi </w:t>
            </w:r>
            <w:r w:rsidRPr="00792ABF">
              <w:t xml:space="preserve">vállalati stratégiaalkotás, a stratégiai tervezés és menedzsment elméleti és módszertani alapjainak megismertetése, esettanulmányok révén a gyakorlat elemzése, betekintés a stratégia döntések modellezésébe. Kiemelje a az eddig tanult alapvető fogalmak, és összefüggések kereskedelmi sajátosságait, valamint a kereskedelmi vállalati gazdálkodást érintő elemeit. Képességek, készségek fejlesztése, amelyek – a kereskedelmi vállalati stratégia kialakításához, a gyakorlatban történő megvalósításához, a szervezeti teljesítmény méréséhez szükségesek. </w:t>
            </w:r>
          </w:p>
          <w:p w:rsidR="00E26AC0" w:rsidRPr="00792ABF" w:rsidRDefault="00E26AC0" w:rsidP="00FD69DC"/>
        </w:tc>
      </w:tr>
      <w:tr w:rsidR="00E26AC0" w:rsidRPr="00792ABF" w:rsidTr="00FD69DC">
        <w:trPr>
          <w:cantSplit/>
          <w:trHeight w:val="1400"/>
        </w:trPr>
        <w:tc>
          <w:tcPr>
            <w:tcW w:w="9939" w:type="dxa"/>
            <w:gridSpan w:val="10"/>
            <w:tcBorders>
              <w:top w:val="single" w:sz="4" w:space="0" w:color="auto"/>
              <w:left w:val="single" w:sz="4" w:space="0" w:color="auto"/>
              <w:right w:val="single" w:sz="4" w:space="0" w:color="000000"/>
            </w:tcBorders>
            <w:vAlign w:val="center"/>
          </w:tcPr>
          <w:p w:rsidR="00E26AC0" w:rsidRPr="00792ABF" w:rsidRDefault="00E26AC0" w:rsidP="00FD69DC">
            <w:pPr>
              <w:jc w:val="both"/>
              <w:rPr>
                <w:b/>
                <w:bCs/>
              </w:rPr>
            </w:pPr>
            <w:r w:rsidRPr="00792ABF">
              <w:rPr>
                <w:b/>
                <w:bCs/>
              </w:rPr>
              <w:t xml:space="preserve">Azoknak az előírt szakmai kompetenciáknak, kompetencia-elemeknek (tudás, képesség stb., KKK 7. pont) a felsorolása, amelyek kialakításához a tantárgy jellemzően, érdemben hozzájárul </w:t>
            </w:r>
          </w:p>
          <w:p w:rsidR="00E26AC0" w:rsidRPr="00792ABF" w:rsidRDefault="00E26AC0" w:rsidP="00FD69DC">
            <w:pPr>
              <w:jc w:val="both"/>
              <w:rPr>
                <w:b/>
                <w:bCs/>
              </w:rPr>
            </w:pPr>
          </w:p>
          <w:p w:rsidR="00E26AC0" w:rsidRPr="00792ABF" w:rsidRDefault="00E26AC0" w:rsidP="00FD69DC">
            <w:pPr>
              <w:shd w:val="clear" w:color="auto" w:fill="E5DFEC"/>
              <w:suppressAutoHyphens/>
              <w:autoSpaceDE w:val="0"/>
              <w:spacing w:before="60" w:after="60"/>
              <w:ind w:left="417" w:right="113"/>
              <w:jc w:val="both"/>
            </w:pPr>
            <w:r w:rsidRPr="00792ABF">
              <w:t>Ismeri a marketing fogalmát, koncepcióját, eszközrendszerét és módszertanát az üzleti és nonprofit szférában. Ismeri a marketing szerepét a vállalat, intézmény működésében, a marketing kapcsolatát a szervezet más folyamataival, funkcióival.</w:t>
            </w:r>
          </w:p>
          <w:p w:rsidR="00E26AC0" w:rsidRPr="00792ABF" w:rsidRDefault="00E26AC0" w:rsidP="00FD69DC">
            <w:pPr>
              <w:ind w:left="402"/>
              <w:jc w:val="both"/>
              <w:rPr>
                <w:i/>
              </w:rPr>
            </w:pPr>
            <w:r w:rsidRPr="00792ABF">
              <w:rPr>
                <w:i/>
              </w:rPr>
              <w:t>Képesség:</w:t>
            </w:r>
          </w:p>
          <w:p w:rsidR="00E26AC0" w:rsidRPr="00792ABF" w:rsidRDefault="00E26AC0" w:rsidP="00FD69DC">
            <w:pPr>
              <w:shd w:val="clear" w:color="auto" w:fill="E5DFEC"/>
              <w:suppressAutoHyphens/>
              <w:autoSpaceDE w:val="0"/>
              <w:spacing w:before="60" w:after="60"/>
              <w:ind w:left="417" w:right="113"/>
              <w:jc w:val="both"/>
            </w:pPr>
            <w:r w:rsidRPr="00792ABF">
              <w:t>Képes marketing és kereskedelmi döntéseket előkészítő marketingkutatási feladatok előkészítésére, a kutatási terv megfogalmazására, és a kutatás lebonyolítására, az alapvető összefüggések elemzésére.</w:t>
            </w:r>
          </w:p>
          <w:p w:rsidR="00E26AC0" w:rsidRPr="00792ABF" w:rsidRDefault="00E26AC0" w:rsidP="00FD69DC">
            <w:pPr>
              <w:ind w:left="402"/>
              <w:jc w:val="both"/>
              <w:rPr>
                <w:i/>
              </w:rPr>
            </w:pPr>
            <w:r w:rsidRPr="00792ABF">
              <w:rPr>
                <w:i/>
              </w:rPr>
              <w:t>Attitűd:</w:t>
            </w:r>
          </w:p>
          <w:p w:rsidR="00E26AC0" w:rsidRPr="00792ABF" w:rsidRDefault="00E26AC0" w:rsidP="00FD69DC">
            <w:pPr>
              <w:shd w:val="clear" w:color="auto" w:fill="E5DFEC"/>
              <w:suppressAutoHyphens/>
              <w:autoSpaceDE w:val="0"/>
              <w:spacing w:before="60" w:after="60"/>
              <w:ind w:left="417" w:right="113"/>
              <w:jc w:val="both"/>
            </w:pPr>
            <w:r w:rsidRPr="00792ABF">
              <w:t>A minőségi munkavégzés érdekében problémaérzékeny, proaktív magatartást tanúsít, projektben, csoportos feladatvégzés esetén konstruktív, együttműködő, kezdeményező.</w:t>
            </w:r>
          </w:p>
          <w:p w:rsidR="00E26AC0" w:rsidRPr="00792ABF" w:rsidRDefault="00E26AC0" w:rsidP="00FD69DC">
            <w:pPr>
              <w:ind w:left="402"/>
              <w:jc w:val="both"/>
              <w:rPr>
                <w:i/>
              </w:rPr>
            </w:pPr>
            <w:r w:rsidRPr="00792ABF">
              <w:rPr>
                <w:i/>
              </w:rPr>
              <w:t>Autonómia és felelősség:</w:t>
            </w:r>
          </w:p>
          <w:p w:rsidR="00E26AC0" w:rsidRPr="00792ABF" w:rsidRDefault="00E26AC0" w:rsidP="00FD69DC">
            <w:pPr>
              <w:shd w:val="clear" w:color="auto" w:fill="E5DFEC"/>
              <w:suppressAutoHyphens/>
              <w:autoSpaceDE w:val="0"/>
              <w:spacing w:before="60" w:after="60"/>
              <w:ind w:left="417" w:right="113"/>
              <w:jc w:val="both"/>
            </w:pPr>
            <w:r w:rsidRPr="00792ABF">
              <w:t>Az elemzésekért, következtetéseiért és döntéseiért felelősséget vállal.</w:t>
            </w:r>
          </w:p>
          <w:p w:rsidR="00E26AC0" w:rsidRPr="00792ABF" w:rsidRDefault="00E26AC0" w:rsidP="00FD69DC">
            <w:pPr>
              <w:ind w:left="720"/>
              <w:rPr>
                <w:rFonts w:eastAsia="Arial Unicode MS"/>
                <w:b/>
                <w:bCs/>
              </w:rPr>
            </w:pPr>
          </w:p>
        </w:tc>
      </w:tr>
      <w:tr w:rsidR="00E26AC0" w:rsidRPr="00792ABF" w:rsidTr="00FD69DC">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26AC0" w:rsidRPr="00792ABF" w:rsidRDefault="00E26AC0" w:rsidP="00FD69DC">
            <w:pPr>
              <w:rPr>
                <w:rFonts w:eastAsia="Arial Unicode MS"/>
                <w:b/>
                <w:bCs/>
              </w:rPr>
            </w:pPr>
            <w:r w:rsidRPr="00792ABF">
              <w:rPr>
                <w:rFonts w:eastAsia="Arial Unicode MS"/>
                <w:b/>
                <w:bCs/>
              </w:rPr>
              <w:t>A kurzus rövid tartalma, témakörei:</w:t>
            </w:r>
          </w:p>
          <w:p w:rsidR="00E26AC0" w:rsidRPr="00792ABF" w:rsidRDefault="00E26AC0" w:rsidP="00FD69DC">
            <w:pPr>
              <w:shd w:val="clear" w:color="auto" w:fill="E5DFEC"/>
              <w:suppressAutoHyphens/>
              <w:autoSpaceDE w:val="0"/>
              <w:spacing w:before="60" w:after="60"/>
              <w:ind w:right="113"/>
              <w:jc w:val="both"/>
            </w:pPr>
            <w:r w:rsidRPr="00792ABF">
              <w:t xml:space="preserve"> A stratégia értelmezése és szerepe, stratégiai alapfogalmak,  A kereskedelmi vállalati stratégia elméletének fejlődése, Stratégiai management, Új stratégiai megközelítések, Környezetelemzés, Iparág- és versenyhelyzet-elemzés, Vállalati diagnosztika a kereskedelmi vállalatoknál, Alapvető versenystratégiák, Üzletági stratégiák Kereskedelmi vállalatok funkcionális sratégiái A stratégiai változatok értékelése, a stratégiai döntés A stratégiai akciók megteremtése és ütemezése A szükséges erőforrások meghatározása és elosztása Szervezetalakítás, irányítás, vezetés Globalizáció, IT alkalmazások, fenntartható fejlődés, munkaerő diverzifikáció </w:t>
            </w:r>
          </w:p>
        </w:tc>
      </w:tr>
      <w:tr w:rsidR="00E26AC0" w:rsidRPr="00792ABF" w:rsidTr="00FD69DC">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E26AC0" w:rsidRPr="00792ABF" w:rsidRDefault="00E26AC0" w:rsidP="00FD69DC">
            <w:pPr>
              <w:rPr>
                <w:b/>
                <w:bCs/>
              </w:rPr>
            </w:pPr>
            <w:r w:rsidRPr="00792ABF">
              <w:rPr>
                <w:b/>
                <w:bCs/>
              </w:rPr>
              <w:t>Tervezett tanulási tevékenységek, tanítási módszerek</w:t>
            </w:r>
          </w:p>
          <w:p w:rsidR="00E26AC0" w:rsidRPr="00792ABF" w:rsidRDefault="00E26AC0" w:rsidP="00FD69DC">
            <w:pPr>
              <w:shd w:val="clear" w:color="auto" w:fill="E5DFEC"/>
              <w:suppressAutoHyphens/>
              <w:autoSpaceDE w:val="0"/>
              <w:spacing w:before="60" w:after="60"/>
              <w:ind w:right="113"/>
              <w:jc w:val="both"/>
            </w:pPr>
            <w:r w:rsidRPr="00792ABF">
              <w:t xml:space="preserve">Előadások, megbeszélés, otthoni felkészülés a kötelező és az ajánlott irodalom anyagából. A gyakorlatokon való aktív részvétel. </w:t>
            </w:r>
          </w:p>
        </w:tc>
      </w:tr>
      <w:tr w:rsidR="00E26AC0" w:rsidRPr="00792ABF" w:rsidTr="00FD69DC">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E26AC0" w:rsidRPr="00792ABF" w:rsidRDefault="00E26AC0" w:rsidP="00FD69DC">
            <w:pPr>
              <w:rPr>
                <w:b/>
                <w:bCs/>
              </w:rPr>
            </w:pPr>
            <w:r w:rsidRPr="00792ABF">
              <w:rPr>
                <w:b/>
                <w:bCs/>
              </w:rPr>
              <w:t>Értékelés</w:t>
            </w:r>
          </w:p>
          <w:p w:rsidR="00E26AC0" w:rsidRPr="00792ABF" w:rsidRDefault="00E26AC0" w:rsidP="00FD69DC">
            <w:pPr>
              <w:shd w:val="clear" w:color="auto" w:fill="E5DFEC"/>
              <w:suppressAutoHyphens/>
              <w:autoSpaceDE w:val="0"/>
              <w:spacing w:before="60" w:after="60"/>
              <w:ind w:right="113"/>
              <w:jc w:val="both"/>
            </w:pPr>
            <w:r w:rsidRPr="00792ABF">
              <w:t xml:space="preserve">Kollokvium, írásbeli vizsga formájában </w:t>
            </w:r>
          </w:p>
        </w:tc>
      </w:tr>
      <w:tr w:rsidR="00E26AC0" w:rsidRPr="00792ABF" w:rsidTr="00FD69DC">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26AC0" w:rsidRPr="00792ABF" w:rsidRDefault="00E26AC0" w:rsidP="00FD69DC">
            <w:pPr>
              <w:shd w:val="clear" w:color="auto" w:fill="E5DFEC"/>
              <w:suppressAutoHyphens/>
              <w:autoSpaceDE w:val="0"/>
              <w:spacing w:before="60" w:after="60"/>
              <w:ind w:right="113"/>
              <w:jc w:val="both"/>
            </w:pPr>
            <w:r w:rsidRPr="00792ABF">
              <w:t>Az előadáson elhangzottak.</w:t>
            </w:r>
          </w:p>
          <w:p w:rsidR="00E26AC0" w:rsidRPr="00792ABF" w:rsidRDefault="00E26AC0" w:rsidP="00FD69DC">
            <w:pPr>
              <w:shd w:val="clear" w:color="auto" w:fill="E5DFEC"/>
              <w:suppressAutoHyphens/>
              <w:autoSpaceDE w:val="0"/>
              <w:spacing w:before="60" w:after="60"/>
              <w:ind w:right="113"/>
              <w:jc w:val="both"/>
            </w:pPr>
            <w:r w:rsidRPr="00792ABF">
              <w:rPr>
                <w:b/>
              </w:rPr>
              <w:t>Kötelező szakirodalom</w:t>
            </w:r>
            <w:r w:rsidRPr="00792ABF">
              <w:t>:</w:t>
            </w:r>
          </w:p>
          <w:p w:rsidR="00E26AC0" w:rsidRPr="00792ABF" w:rsidRDefault="00E26AC0" w:rsidP="00FD69DC">
            <w:pPr>
              <w:shd w:val="clear" w:color="auto" w:fill="E5DFEC"/>
              <w:suppressAutoHyphens/>
              <w:autoSpaceDE w:val="0"/>
              <w:spacing w:before="60" w:after="60"/>
              <w:ind w:right="113"/>
              <w:jc w:val="both"/>
            </w:pPr>
            <w:r w:rsidRPr="00792ABF">
              <w:t>Fülöp Gyula (2008): Stratégiai menedzsment: elmélet és gyakorlat. Perfekt, Budapest (ISBN: 978-963-394-748-7)</w:t>
            </w:r>
          </w:p>
          <w:p w:rsidR="00E26AC0" w:rsidRPr="00792ABF" w:rsidRDefault="00E26AC0" w:rsidP="00FD69DC">
            <w:pPr>
              <w:shd w:val="clear" w:color="auto" w:fill="E5DFEC"/>
              <w:suppressAutoHyphens/>
              <w:autoSpaceDE w:val="0"/>
              <w:spacing w:before="60" w:after="60"/>
              <w:ind w:right="113"/>
              <w:jc w:val="both"/>
            </w:pPr>
            <w:r w:rsidRPr="00792ABF">
              <w:t>Poter Michael (2006): Versenystratégia. Akadémiai Kiadó, Budapest (ISBN: 963 05 83496)</w:t>
            </w:r>
          </w:p>
          <w:p w:rsidR="00E26AC0" w:rsidRPr="00792ABF" w:rsidRDefault="00E26AC0" w:rsidP="00FD69DC">
            <w:pPr>
              <w:shd w:val="clear" w:color="auto" w:fill="E5DFEC"/>
              <w:suppressAutoHyphens/>
              <w:autoSpaceDE w:val="0"/>
              <w:spacing w:before="60" w:after="60"/>
              <w:ind w:right="113"/>
              <w:jc w:val="both"/>
            </w:pPr>
            <w:r w:rsidRPr="00792ABF">
              <w:t>Varsányi Judit  (1997): Cégstratégiák. Műszaki Könyvkiadó, Budapest (ISBN: 963101087)</w:t>
            </w:r>
          </w:p>
          <w:p w:rsidR="00E26AC0" w:rsidRPr="00792ABF" w:rsidRDefault="00E26AC0" w:rsidP="00FD69DC">
            <w:pPr>
              <w:shd w:val="clear" w:color="auto" w:fill="E5DFEC"/>
              <w:suppressAutoHyphens/>
              <w:autoSpaceDE w:val="0"/>
              <w:spacing w:before="60" w:after="60"/>
              <w:ind w:right="113"/>
              <w:jc w:val="both"/>
            </w:pPr>
            <w:r w:rsidRPr="00792ABF">
              <w:lastRenderedPageBreak/>
              <w:t>Csath Magdolna: Stratégiai tervezés és vezetés a XXI. században. Nemzeti Tankönyvkiadó Bp., 2008. (ISBN: 978-963-19-5251-3)</w:t>
            </w:r>
          </w:p>
          <w:p w:rsidR="00E26AC0" w:rsidRPr="00792ABF" w:rsidRDefault="00E26AC0" w:rsidP="00FD69DC">
            <w:pPr>
              <w:shd w:val="clear" w:color="auto" w:fill="E5DFEC"/>
              <w:suppressAutoHyphens/>
              <w:autoSpaceDE w:val="0"/>
              <w:spacing w:before="60" w:after="60"/>
              <w:ind w:right="113"/>
              <w:jc w:val="both"/>
            </w:pPr>
            <w:r w:rsidRPr="00792ABF">
              <w:t>Fülöp Gyula: A globális vállalati stratégiák. Aula Kiadó, Bp., 2001. (ISBN: 963 9345 54 7)</w:t>
            </w:r>
          </w:p>
          <w:p w:rsidR="00E26AC0" w:rsidRPr="00792ABF" w:rsidRDefault="00E26AC0" w:rsidP="00FD69DC">
            <w:pPr>
              <w:shd w:val="clear" w:color="auto" w:fill="E5DFEC"/>
              <w:suppressAutoHyphens/>
              <w:autoSpaceDE w:val="0"/>
              <w:spacing w:before="60" w:after="60"/>
              <w:ind w:right="113"/>
              <w:jc w:val="both"/>
            </w:pPr>
            <w:r w:rsidRPr="00792ABF">
              <w:t>Mészáros Tamás: A stratégia jövője – a jövő stratégiája. Aula Kiadó, Bp., 2002 (ISBN: 963 9345 71 7)</w:t>
            </w:r>
          </w:p>
          <w:p w:rsidR="00E26AC0" w:rsidRPr="00792ABF" w:rsidRDefault="00E26AC0" w:rsidP="00FD69DC">
            <w:pPr>
              <w:shd w:val="clear" w:color="auto" w:fill="E5DFEC"/>
              <w:suppressAutoHyphens/>
              <w:autoSpaceDE w:val="0"/>
              <w:spacing w:before="60" w:after="60"/>
              <w:ind w:right="113"/>
              <w:jc w:val="both"/>
            </w:pPr>
            <w:r w:rsidRPr="00792ABF">
              <w:t xml:space="preserve">Johnson, G. – Whittington, R. – Scholes, K.: Exploring Strategy. Prentice Hall, London, 2012 </w:t>
            </w:r>
          </w:p>
          <w:p w:rsidR="00E26AC0" w:rsidRPr="00792ABF" w:rsidRDefault="00E26AC0" w:rsidP="00FD69DC">
            <w:pPr>
              <w:shd w:val="clear" w:color="auto" w:fill="E5DFEC"/>
              <w:suppressAutoHyphens/>
              <w:autoSpaceDE w:val="0"/>
              <w:spacing w:before="60" w:after="60"/>
              <w:ind w:right="113"/>
              <w:jc w:val="both"/>
              <w:rPr>
                <w:rFonts w:eastAsia="Times New Roman"/>
              </w:rPr>
            </w:pPr>
            <w:r w:rsidRPr="00792ABF">
              <w:t xml:space="preserve"> </w:t>
            </w:r>
          </w:p>
        </w:tc>
      </w:tr>
    </w:tbl>
    <w:p w:rsidR="00E26AC0" w:rsidRPr="00792ABF" w:rsidRDefault="00E26AC0" w:rsidP="00E26AC0"/>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7535"/>
      </w:tblGrid>
      <w:tr w:rsidR="00E26AC0" w:rsidRPr="00792ABF" w:rsidTr="00FD69DC">
        <w:tc>
          <w:tcPr>
            <w:tcW w:w="9250" w:type="dxa"/>
            <w:gridSpan w:val="2"/>
            <w:shd w:val="clear" w:color="auto" w:fill="auto"/>
          </w:tcPr>
          <w:p w:rsidR="00E26AC0" w:rsidRPr="00792ABF" w:rsidRDefault="00E26AC0" w:rsidP="00FD69DC">
            <w:pPr>
              <w:jc w:val="center"/>
            </w:pPr>
            <w:r w:rsidRPr="00792ABF">
              <w:t>Heti bontott tematika</w:t>
            </w:r>
          </w:p>
        </w:tc>
      </w:tr>
      <w:tr w:rsidR="00E26AC0" w:rsidRPr="00792ABF" w:rsidTr="00FD69DC">
        <w:tc>
          <w:tcPr>
            <w:tcW w:w="1529" w:type="dxa"/>
            <w:vMerge w:val="restart"/>
            <w:shd w:val="clear" w:color="auto" w:fill="auto"/>
          </w:tcPr>
          <w:p w:rsidR="00E26AC0" w:rsidRPr="00792ABF" w:rsidRDefault="00E26AC0" w:rsidP="00E11BFD">
            <w:pPr>
              <w:numPr>
                <w:ilvl w:val="0"/>
                <w:numId w:val="54"/>
              </w:numPr>
            </w:pPr>
          </w:p>
        </w:tc>
        <w:tc>
          <w:tcPr>
            <w:tcW w:w="7721" w:type="dxa"/>
            <w:shd w:val="clear" w:color="auto" w:fill="auto"/>
          </w:tcPr>
          <w:p w:rsidR="00E26AC0" w:rsidRPr="00792ABF" w:rsidRDefault="00E26AC0" w:rsidP="00FD69DC">
            <w:pPr>
              <w:jc w:val="both"/>
            </w:pPr>
            <w:r w:rsidRPr="00792ABF">
              <w:t>A stratégia értelmezése és szerepe, stratégiai alapfogalmak</w:t>
            </w:r>
          </w:p>
        </w:tc>
      </w:tr>
      <w:tr w:rsidR="00E26AC0" w:rsidRPr="00792ABF" w:rsidTr="00FD69DC">
        <w:tc>
          <w:tcPr>
            <w:tcW w:w="1529" w:type="dxa"/>
            <w:vMerge/>
            <w:shd w:val="clear" w:color="auto" w:fill="auto"/>
          </w:tcPr>
          <w:p w:rsidR="00E26AC0" w:rsidRPr="00792ABF" w:rsidRDefault="00E26AC0" w:rsidP="00E11BFD">
            <w:pPr>
              <w:numPr>
                <w:ilvl w:val="0"/>
                <w:numId w:val="54"/>
              </w:numPr>
            </w:pPr>
          </w:p>
        </w:tc>
        <w:tc>
          <w:tcPr>
            <w:tcW w:w="7721" w:type="dxa"/>
            <w:shd w:val="clear" w:color="auto" w:fill="auto"/>
          </w:tcPr>
          <w:p w:rsidR="00E26AC0" w:rsidRPr="00792ABF" w:rsidRDefault="00E26AC0" w:rsidP="00FD69DC">
            <w:pPr>
              <w:jc w:val="both"/>
            </w:pPr>
            <w:r w:rsidRPr="00792ABF">
              <w:t>TE*Az elméleti anyag elsajátítása</w:t>
            </w:r>
          </w:p>
        </w:tc>
      </w:tr>
      <w:tr w:rsidR="00E26AC0" w:rsidRPr="00792ABF" w:rsidTr="00FD69DC">
        <w:tc>
          <w:tcPr>
            <w:tcW w:w="1529" w:type="dxa"/>
            <w:vMerge/>
            <w:shd w:val="clear" w:color="auto" w:fill="auto"/>
          </w:tcPr>
          <w:p w:rsidR="00E26AC0" w:rsidRPr="00792ABF" w:rsidRDefault="00E26AC0" w:rsidP="00E11BFD">
            <w:pPr>
              <w:numPr>
                <w:ilvl w:val="0"/>
                <w:numId w:val="54"/>
              </w:numPr>
            </w:pPr>
          </w:p>
        </w:tc>
        <w:tc>
          <w:tcPr>
            <w:tcW w:w="7721" w:type="dxa"/>
            <w:shd w:val="clear" w:color="auto" w:fill="auto"/>
          </w:tcPr>
          <w:p w:rsidR="00E26AC0" w:rsidRPr="00792ABF" w:rsidRDefault="00E26AC0" w:rsidP="00FD69DC">
            <w:pPr>
              <w:jc w:val="both"/>
            </w:pPr>
            <w:r w:rsidRPr="00792ABF">
              <w:t>A kereskedelmi vállalati stratégia elméletének fejlődése, Stratégiai management</w:t>
            </w:r>
          </w:p>
        </w:tc>
      </w:tr>
      <w:tr w:rsidR="00E26AC0" w:rsidRPr="00792ABF" w:rsidTr="00FD69DC">
        <w:tc>
          <w:tcPr>
            <w:tcW w:w="1529" w:type="dxa"/>
            <w:vMerge/>
            <w:shd w:val="clear" w:color="auto" w:fill="auto"/>
          </w:tcPr>
          <w:p w:rsidR="00E26AC0" w:rsidRPr="00792ABF" w:rsidRDefault="00E26AC0" w:rsidP="00E11BFD">
            <w:pPr>
              <w:numPr>
                <w:ilvl w:val="0"/>
                <w:numId w:val="54"/>
              </w:numPr>
            </w:pPr>
          </w:p>
        </w:tc>
        <w:tc>
          <w:tcPr>
            <w:tcW w:w="7721" w:type="dxa"/>
            <w:shd w:val="clear" w:color="auto" w:fill="auto"/>
          </w:tcPr>
          <w:p w:rsidR="00E26AC0" w:rsidRPr="00792ABF" w:rsidRDefault="00E26AC0" w:rsidP="00FD69DC">
            <w:pPr>
              <w:jc w:val="both"/>
            </w:pPr>
            <w:r w:rsidRPr="00792ABF">
              <w:t>TE Az elméleti anyag elsajátítása</w:t>
            </w:r>
          </w:p>
        </w:tc>
      </w:tr>
      <w:tr w:rsidR="00E26AC0" w:rsidRPr="00792ABF" w:rsidTr="00FD69DC">
        <w:tc>
          <w:tcPr>
            <w:tcW w:w="1529" w:type="dxa"/>
            <w:vMerge/>
            <w:shd w:val="clear" w:color="auto" w:fill="auto"/>
          </w:tcPr>
          <w:p w:rsidR="00E26AC0" w:rsidRPr="00792ABF" w:rsidRDefault="00E26AC0" w:rsidP="00E11BFD">
            <w:pPr>
              <w:numPr>
                <w:ilvl w:val="0"/>
                <w:numId w:val="54"/>
              </w:numPr>
            </w:pPr>
          </w:p>
        </w:tc>
        <w:tc>
          <w:tcPr>
            <w:tcW w:w="7721" w:type="dxa"/>
            <w:shd w:val="clear" w:color="auto" w:fill="auto"/>
          </w:tcPr>
          <w:p w:rsidR="00E26AC0" w:rsidRPr="00792ABF" w:rsidRDefault="00E26AC0" w:rsidP="00FD69DC">
            <w:pPr>
              <w:jc w:val="both"/>
            </w:pPr>
            <w:r w:rsidRPr="00792ABF">
              <w:t>Stratégiai management</w:t>
            </w:r>
          </w:p>
        </w:tc>
      </w:tr>
      <w:tr w:rsidR="00E26AC0" w:rsidRPr="00792ABF" w:rsidTr="00FD69DC">
        <w:tc>
          <w:tcPr>
            <w:tcW w:w="1529" w:type="dxa"/>
            <w:vMerge/>
            <w:shd w:val="clear" w:color="auto" w:fill="auto"/>
          </w:tcPr>
          <w:p w:rsidR="00E26AC0" w:rsidRPr="00792ABF" w:rsidRDefault="00E26AC0" w:rsidP="00E11BFD">
            <w:pPr>
              <w:numPr>
                <w:ilvl w:val="0"/>
                <w:numId w:val="54"/>
              </w:numPr>
            </w:pPr>
          </w:p>
        </w:tc>
        <w:tc>
          <w:tcPr>
            <w:tcW w:w="7721" w:type="dxa"/>
            <w:shd w:val="clear" w:color="auto" w:fill="auto"/>
          </w:tcPr>
          <w:p w:rsidR="00E26AC0" w:rsidRPr="00792ABF" w:rsidRDefault="00E26AC0" w:rsidP="00FD69DC">
            <w:pPr>
              <w:jc w:val="both"/>
            </w:pPr>
            <w:r w:rsidRPr="00792ABF">
              <w:t>TE Az elméleti anyag elsajátítása</w:t>
            </w:r>
          </w:p>
        </w:tc>
      </w:tr>
      <w:tr w:rsidR="00E26AC0" w:rsidRPr="00792ABF" w:rsidTr="00FD69DC">
        <w:tc>
          <w:tcPr>
            <w:tcW w:w="1529" w:type="dxa"/>
            <w:vMerge/>
            <w:shd w:val="clear" w:color="auto" w:fill="auto"/>
          </w:tcPr>
          <w:p w:rsidR="00E26AC0" w:rsidRPr="00792ABF" w:rsidRDefault="00E26AC0" w:rsidP="00E11BFD">
            <w:pPr>
              <w:numPr>
                <w:ilvl w:val="0"/>
                <w:numId w:val="54"/>
              </w:numPr>
            </w:pPr>
          </w:p>
        </w:tc>
        <w:tc>
          <w:tcPr>
            <w:tcW w:w="7721" w:type="dxa"/>
            <w:shd w:val="clear" w:color="auto" w:fill="auto"/>
          </w:tcPr>
          <w:p w:rsidR="00E26AC0" w:rsidRPr="00792ABF" w:rsidRDefault="00E26AC0" w:rsidP="00FD69DC">
            <w:pPr>
              <w:jc w:val="both"/>
            </w:pPr>
            <w:r w:rsidRPr="00792ABF">
              <w:t>Új stratégiai megközelítések, Környezetelemzés</w:t>
            </w:r>
          </w:p>
        </w:tc>
      </w:tr>
      <w:tr w:rsidR="00E26AC0" w:rsidRPr="00792ABF" w:rsidTr="00FD69DC">
        <w:tc>
          <w:tcPr>
            <w:tcW w:w="1529" w:type="dxa"/>
            <w:vMerge/>
            <w:shd w:val="clear" w:color="auto" w:fill="auto"/>
          </w:tcPr>
          <w:p w:rsidR="00E26AC0" w:rsidRPr="00792ABF" w:rsidRDefault="00E26AC0" w:rsidP="00E11BFD">
            <w:pPr>
              <w:numPr>
                <w:ilvl w:val="0"/>
                <w:numId w:val="54"/>
              </w:numPr>
            </w:pPr>
          </w:p>
        </w:tc>
        <w:tc>
          <w:tcPr>
            <w:tcW w:w="7721" w:type="dxa"/>
            <w:shd w:val="clear" w:color="auto" w:fill="auto"/>
          </w:tcPr>
          <w:p w:rsidR="00E26AC0" w:rsidRPr="00792ABF" w:rsidRDefault="00E26AC0" w:rsidP="00FD69DC">
            <w:pPr>
              <w:jc w:val="both"/>
            </w:pPr>
            <w:r w:rsidRPr="00792ABF">
              <w:t>TE Az elméleti anyag elsajátítása</w:t>
            </w:r>
          </w:p>
        </w:tc>
      </w:tr>
      <w:tr w:rsidR="00E26AC0" w:rsidRPr="00792ABF" w:rsidTr="00FD69DC">
        <w:tc>
          <w:tcPr>
            <w:tcW w:w="1529" w:type="dxa"/>
            <w:vMerge/>
            <w:shd w:val="clear" w:color="auto" w:fill="auto"/>
          </w:tcPr>
          <w:p w:rsidR="00E26AC0" w:rsidRPr="00792ABF" w:rsidRDefault="00E26AC0" w:rsidP="00E11BFD">
            <w:pPr>
              <w:numPr>
                <w:ilvl w:val="0"/>
                <w:numId w:val="54"/>
              </w:numPr>
            </w:pPr>
          </w:p>
        </w:tc>
        <w:tc>
          <w:tcPr>
            <w:tcW w:w="7721" w:type="dxa"/>
            <w:shd w:val="clear" w:color="auto" w:fill="auto"/>
          </w:tcPr>
          <w:p w:rsidR="00E26AC0" w:rsidRPr="00792ABF" w:rsidRDefault="00E26AC0" w:rsidP="00FD69DC">
            <w:pPr>
              <w:jc w:val="both"/>
            </w:pPr>
            <w:r w:rsidRPr="00792ABF">
              <w:t>Iparág- és versenyhelyzet-elemzés</w:t>
            </w:r>
          </w:p>
        </w:tc>
      </w:tr>
      <w:tr w:rsidR="00E26AC0" w:rsidRPr="00792ABF" w:rsidTr="00FD69DC">
        <w:tc>
          <w:tcPr>
            <w:tcW w:w="1529" w:type="dxa"/>
            <w:vMerge/>
            <w:shd w:val="clear" w:color="auto" w:fill="auto"/>
          </w:tcPr>
          <w:p w:rsidR="00E26AC0" w:rsidRPr="00792ABF" w:rsidRDefault="00E26AC0" w:rsidP="00E11BFD">
            <w:pPr>
              <w:numPr>
                <w:ilvl w:val="0"/>
                <w:numId w:val="54"/>
              </w:numPr>
            </w:pPr>
          </w:p>
        </w:tc>
        <w:tc>
          <w:tcPr>
            <w:tcW w:w="7721" w:type="dxa"/>
            <w:shd w:val="clear" w:color="auto" w:fill="auto"/>
          </w:tcPr>
          <w:p w:rsidR="00E26AC0" w:rsidRPr="00792ABF" w:rsidRDefault="00E26AC0" w:rsidP="00FD69DC">
            <w:pPr>
              <w:jc w:val="both"/>
            </w:pPr>
            <w:r w:rsidRPr="00792ABF">
              <w:t>TE Az elméleti anyag elsajátítása</w:t>
            </w:r>
          </w:p>
        </w:tc>
      </w:tr>
      <w:tr w:rsidR="00E26AC0" w:rsidRPr="00792ABF" w:rsidTr="00FD69DC">
        <w:tc>
          <w:tcPr>
            <w:tcW w:w="1529" w:type="dxa"/>
            <w:vMerge w:val="restart"/>
            <w:shd w:val="clear" w:color="auto" w:fill="auto"/>
          </w:tcPr>
          <w:p w:rsidR="00E26AC0" w:rsidRPr="00792ABF" w:rsidRDefault="00E26AC0" w:rsidP="00E11BFD">
            <w:pPr>
              <w:numPr>
                <w:ilvl w:val="0"/>
                <w:numId w:val="54"/>
              </w:numPr>
            </w:pPr>
          </w:p>
        </w:tc>
        <w:tc>
          <w:tcPr>
            <w:tcW w:w="7721" w:type="dxa"/>
            <w:shd w:val="clear" w:color="auto" w:fill="auto"/>
          </w:tcPr>
          <w:p w:rsidR="00E26AC0" w:rsidRPr="00792ABF" w:rsidRDefault="00E26AC0" w:rsidP="00FD69DC">
            <w:pPr>
              <w:jc w:val="both"/>
            </w:pPr>
            <w:r w:rsidRPr="00792ABF">
              <w:t>Vállalati diagnosztika a kereskedelmi vállalatoknál</w:t>
            </w:r>
          </w:p>
        </w:tc>
      </w:tr>
      <w:tr w:rsidR="00E26AC0" w:rsidRPr="00792ABF" w:rsidTr="00FD69DC">
        <w:tc>
          <w:tcPr>
            <w:tcW w:w="1529" w:type="dxa"/>
            <w:vMerge/>
            <w:shd w:val="clear" w:color="auto" w:fill="auto"/>
          </w:tcPr>
          <w:p w:rsidR="00E26AC0" w:rsidRPr="00792ABF" w:rsidRDefault="00E26AC0" w:rsidP="00E11BFD">
            <w:pPr>
              <w:numPr>
                <w:ilvl w:val="0"/>
                <w:numId w:val="54"/>
              </w:numPr>
            </w:pPr>
          </w:p>
        </w:tc>
        <w:tc>
          <w:tcPr>
            <w:tcW w:w="7721" w:type="dxa"/>
            <w:shd w:val="clear" w:color="auto" w:fill="auto"/>
          </w:tcPr>
          <w:p w:rsidR="00E26AC0" w:rsidRPr="00792ABF" w:rsidRDefault="00E26AC0" w:rsidP="00FD69DC">
            <w:pPr>
              <w:jc w:val="both"/>
            </w:pPr>
            <w:r w:rsidRPr="00792ABF">
              <w:t>TE Az elméleti anyag elsajátítása</w:t>
            </w:r>
          </w:p>
        </w:tc>
      </w:tr>
      <w:tr w:rsidR="00E26AC0" w:rsidRPr="00792ABF" w:rsidTr="00FD69DC">
        <w:tc>
          <w:tcPr>
            <w:tcW w:w="1529" w:type="dxa"/>
            <w:vMerge/>
            <w:shd w:val="clear" w:color="auto" w:fill="auto"/>
          </w:tcPr>
          <w:p w:rsidR="00E26AC0" w:rsidRPr="00792ABF" w:rsidRDefault="00E26AC0" w:rsidP="00E11BFD">
            <w:pPr>
              <w:numPr>
                <w:ilvl w:val="0"/>
                <w:numId w:val="54"/>
              </w:numPr>
            </w:pPr>
          </w:p>
        </w:tc>
        <w:tc>
          <w:tcPr>
            <w:tcW w:w="7721" w:type="dxa"/>
            <w:shd w:val="clear" w:color="auto" w:fill="auto"/>
          </w:tcPr>
          <w:p w:rsidR="00E26AC0" w:rsidRPr="00792ABF" w:rsidRDefault="00E26AC0" w:rsidP="00FD69DC">
            <w:pPr>
              <w:jc w:val="both"/>
            </w:pPr>
            <w:r w:rsidRPr="00792ABF">
              <w:t>Alapvető versenystratégiák, Üzletági stratégiák</w:t>
            </w:r>
          </w:p>
        </w:tc>
      </w:tr>
      <w:tr w:rsidR="00E26AC0" w:rsidRPr="00792ABF" w:rsidTr="00FD69DC">
        <w:tc>
          <w:tcPr>
            <w:tcW w:w="1529" w:type="dxa"/>
            <w:vMerge/>
            <w:shd w:val="clear" w:color="auto" w:fill="auto"/>
          </w:tcPr>
          <w:p w:rsidR="00E26AC0" w:rsidRPr="00792ABF" w:rsidRDefault="00E26AC0" w:rsidP="00E11BFD">
            <w:pPr>
              <w:numPr>
                <w:ilvl w:val="0"/>
                <w:numId w:val="54"/>
              </w:numPr>
            </w:pPr>
          </w:p>
        </w:tc>
        <w:tc>
          <w:tcPr>
            <w:tcW w:w="7721" w:type="dxa"/>
            <w:shd w:val="clear" w:color="auto" w:fill="auto"/>
          </w:tcPr>
          <w:p w:rsidR="00E26AC0" w:rsidRPr="00792ABF" w:rsidRDefault="00E26AC0" w:rsidP="00FD69DC">
            <w:pPr>
              <w:jc w:val="both"/>
            </w:pPr>
            <w:r w:rsidRPr="00792ABF">
              <w:t>TE Az elméleti anyag elsajátítása</w:t>
            </w:r>
          </w:p>
        </w:tc>
      </w:tr>
      <w:tr w:rsidR="00E26AC0" w:rsidRPr="00792ABF" w:rsidTr="00FD69DC">
        <w:tc>
          <w:tcPr>
            <w:tcW w:w="1529" w:type="dxa"/>
            <w:vMerge/>
            <w:shd w:val="clear" w:color="auto" w:fill="auto"/>
          </w:tcPr>
          <w:p w:rsidR="00E26AC0" w:rsidRPr="00792ABF" w:rsidRDefault="00E26AC0" w:rsidP="00E11BFD">
            <w:pPr>
              <w:numPr>
                <w:ilvl w:val="0"/>
                <w:numId w:val="54"/>
              </w:numPr>
            </w:pPr>
          </w:p>
        </w:tc>
        <w:tc>
          <w:tcPr>
            <w:tcW w:w="7721" w:type="dxa"/>
            <w:shd w:val="clear" w:color="auto" w:fill="auto"/>
          </w:tcPr>
          <w:p w:rsidR="00E26AC0" w:rsidRPr="00792ABF" w:rsidRDefault="00E26AC0" w:rsidP="00FD69DC">
            <w:pPr>
              <w:jc w:val="both"/>
            </w:pPr>
            <w:r w:rsidRPr="00792ABF">
              <w:t>Kereskedelmi vállalatok funkcionális sratégiái</w:t>
            </w:r>
          </w:p>
        </w:tc>
      </w:tr>
      <w:tr w:rsidR="00E26AC0" w:rsidRPr="00792ABF" w:rsidTr="00FD69DC">
        <w:tc>
          <w:tcPr>
            <w:tcW w:w="1529" w:type="dxa"/>
            <w:vMerge/>
            <w:shd w:val="clear" w:color="auto" w:fill="auto"/>
          </w:tcPr>
          <w:p w:rsidR="00E26AC0" w:rsidRPr="00792ABF" w:rsidRDefault="00E26AC0" w:rsidP="00E11BFD">
            <w:pPr>
              <w:numPr>
                <w:ilvl w:val="0"/>
                <w:numId w:val="54"/>
              </w:numPr>
            </w:pPr>
          </w:p>
        </w:tc>
        <w:tc>
          <w:tcPr>
            <w:tcW w:w="7721" w:type="dxa"/>
            <w:shd w:val="clear" w:color="auto" w:fill="auto"/>
          </w:tcPr>
          <w:p w:rsidR="00E26AC0" w:rsidRPr="00792ABF" w:rsidRDefault="00E26AC0" w:rsidP="00FD69DC">
            <w:pPr>
              <w:jc w:val="both"/>
            </w:pPr>
            <w:r w:rsidRPr="00792ABF">
              <w:t>TE Az elméleti anyag elsajátítása</w:t>
            </w:r>
          </w:p>
        </w:tc>
      </w:tr>
      <w:tr w:rsidR="00E26AC0" w:rsidRPr="00792ABF" w:rsidTr="00FD69DC">
        <w:tc>
          <w:tcPr>
            <w:tcW w:w="1529" w:type="dxa"/>
            <w:vMerge/>
            <w:shd w:val="clear" w:color="auto" w:fill="auto"/>
          </w:tcPr>
          <w:p w:rsidR="00E26AC0" w:rsidRPr="00792ABF" w:rsidRDefault="00E26AC0" w:rsidP="00E11BFD">
            <w:pPr>
              <w:numPr>
                <w:ilvl w:val="0"/>
                <w:numId w:val="54"/>
              </w:numPr>
            </w:pPr>
          </w:p>
        </w:tc>
        <w:tc>
          <w:tcPr>
            <w:tcW w:w="7721" w:type="dxa"/>
            <w:shd w:val="clear" w:color="auto" w:fill="auto"/>
          </w:tcPr>
          <w:p w:rsidR="00E26AC0" w:rsidRPr="00792ABF" w:rsidRDefault="00E26AC0" w:rsidP="00FD69DC">
            <w:pPr>
              <w:jc w:val="both"/>
            </w:pPr>
            <w:r w:rsidRPr="00792ABF">
              <w:t>A stratégiai változatok értékelése, a stratégiai döntés</w:t>
            </w:r>
          </w:p>
        </w:tc>
      </w:tr>
      <w:tr w:rsidR="00E26AC0" w:rsidRPr="00792ABF" w:rsidTr="00FD69DC">
        <w:tc>
          <w:tcPr>
            <w:tcW w:w="1529" w:type="dxa"/>
            <w:vMerge/>
            <w:shd w:val="clear" w:color="auto" w:fill="auto"/>
          </w:tcPr>
          <w:p w:rsidR="00E26AC0" w:rsidRPr="00792ABF" w:rsidRDefault="00E26AC0" w:rsidP="00E11BFD">
            <w:pPr>
              <w:numPr>
                <w:ilvl w:val="0"/>
                <w:numId w:val="54"/>
              </w:numPr>
            </w:pPr>
          </w:p>
        </w:tc>
        <w:tc>
          <w:tcPr>
            <w:tcW w:w="7721" w:type="dxa"/>
            <w:shd w:val="clear" w:color="auto" w:fill="auto"/>
          </w:tcPr>
          <w:p w:rsidR="00E26AC0" w:rsidRPr="00792ABF" w:rsidRDefault="00E26AC0" w:rsidP="00FD69DC">
            <w:pPr>
              <w:jc w:val="both"/>
            </w:pPr>
            <w:r w:rsidRPr="00792ABF">
              <w:t>TE Az elméleti anyag elsajátítása</w:t>
            </w:r>
          </w:p>
        </w:tc>
      </w:tr>
      <w:tr w:rsidR="00E26AC0" w:rsidRPr="00792ABF" w:rsidTr="00FD69DC">
        <w:tc>
          <w:tcPr>
            <w:tcW w:w="1529" w:type="dxa"/>
            <w:vMerge/>
            <w:shd w:val="clear" w:color="auto" w:fill="auto"/>
          </w:tcPr>
          <w:p w:rsidR="00E26AC0" w:rsidRPr="00792ABF" w:rsidRDefault="00E26AC0" w:rsidP="00E11BFD">
            <w:pPr>
              <w:numPr>
                <w:ilvl w:val="0"/>
                <w:numId w:val="54"/>
              </w:numPr>
            </w:pPr>
          </w:p>
        </w:tc>
        <w:tc>
          <w:tcPr>
            <w:tcW w:w="7721" w:type="dxa"/>
            <w:shd w:val="clear" w:color="auto" w:fill="auto"/>
          </w:tcPr>
          <w:p w:rsidR="00E26AC0" w:rsidRPr="00792ABF" w:rsidRDefault="00E26AC0" w:rsidP="00FD69DC">
            <w:pPr>
              <w:jc w:val="both"/>
            </w:pPr>
            <w:r w:rsidRPr="00792ABF">
              <w:t>A stratégiai akciók megteremtése és ütemezése</w:t>
            </w:r>
          </w:p>
        </w:tc>
      </w:tr>
      <w:tr w:rsidR="00E26AC0" w:rsidRPr="00792ABF" w:rsidTr="00FD69DC">
        <w:tc>
          <w:tcPr>
            <w:tcW w:w="1529" w:type="dxa"/>
            <w:vMerge/>
            <w:shd w:val="clear" w:color="auto" w:fill="auto"/>
          </w:tcPr>
          <w:p w:rsidR="00E26AC0" w:rsidRPr="00792ABF" w:rsidRDefault="00E26AC0" w:rsidP="00E11BFD">
            <w:pPr>
              <w:numPr>
                <w:ilvl w:val="0"/>
                <w:numId w:val="54"/>
              </w:numPr>
            </w:pPr>
          </w:p>
        </w:tc>
        <w:tc>
          <w:tcPr>
            <w:tcW w:w="7721" w:type="dxa"/>
            <w:shd w:val="clear" w:color="auto" w:fill="auto"/>
          </w:tcPr>
          <w:p w:rsidR="00E26AC0" w:rsidRPr="00792ABF" w:rsidRDefault="00E26AC0" w:rsidP="00FD69DC">
            <w:pPr>
              <w:jc w:val="both"/>
            </w:pPr>
            <w:r w:rsidRPr="00792ABF">
              <w:t>TE Az elméleti anyag elsajátítása</w:t>
            </w:r>
          </w:p>
        </w:tc>
      </w:tr>
      <w:tr w:rsidR="00E26AC0" w:rsidRPr="00792ABF" w:rsidTr="00FD69DC">
        <w:tc>
          <w:tcPr>
            <w:tcW w:w="1529" w:type="dxa"/>
            <w:vMerge w:val="restart"/>
            <w:shd w:val="clear" w:color="auto" w:fill="auto"/>
          </w:tcPr>
          <w:p w:rsidR="00E26AC0" w:rsidRPr="00792ABF" w:rsidRDefault="00E26AC0" w:rsidP="00E11BFD">
            <w:pPr>
              <w:numPr>
                <w:ilvl w:val="0"/>
                <w:numId w:val="54"/>
              </w:numPr>
            </w:pPr>
          </w:p>
        </w:tc>
        <w:tc>
          <w:tcPr>
            <w:tcW w:w="7721" w:type="dxa"/>
            <w:shd w:val="clear" w:color="auto" w:fill="auto"/>
          </w:tcPr>
          <w:p w:rsidR="00E26AC0" w:rsidRPr="00792ABF" w:rsidRDefault="00E26AC0" w:rsidP="00FD69DC">
            <w:pPr>
              <w:jc w:val="both"/>
            </w:pPr>
            <w:r w:rsidRPr="00792ABF">
              <w:t>A szükséges erőforrások meghatározása és elosztása</w:t>
            </w:r>
          </w:p>
        </w:tc>
      </w:tr>
      <w:tr w:rsidR="00E26AC0" w:rsidRPr="00792ABF" w:rsidTr="00FD69DC">
        <w:tc>
          <w:tcPr>
            <w:tcW w:w="1529" w:type="dxa"/>
            <w:vMerge/>
            <w:shd w:val="clear" w:color="auto" w:fill="auto"/>
          </w:tcPr>
          <w:p w:rsidR="00E26AC0" w:rsidRPr="00792ABF" w:rsidRDefault="00E26AC0" w:rsidP="00E11BFD">
            <w:pPr>
              <w:numPr>
                <w:ilvl w:val="0"/>
                <w:numId w:val="54"/>
              </w:numPr>
            </w:pPr>
          </w:p>
        </w:tc>
        <w:tc>
          <w:tcPr>
            <w:tcW w:w="7721" w:type="dxa"/>
            <w:shd w:val="clear" w:color="auto" w:fill="auto"/>
          </w:tcPr>
          <w:p w:rsidR="00E26AC0" w:rsidRPr="00792ABF" w:rsidRDefault="00E26AC0" w:rsidP="00FD69DC">
            <w:pPr>
              <w:jc w:val="both"/>
            </w:pPr>
            <w:r w:rsidRPr="00792ABF">
              <w:t>TE Az elméleti anyag elsajátítása</w:t>
            </w:r>
          </w:p>
        </w:tc>
      </w:tr>
      <w:tr w:rsidR="00E26AC0" w:rsidRPr="00792ABF" w:rsidTr="00FD69DC">
        <w:tc>
          <w:tcPr>
            <w:tcW w:w="1529" w:type="dxa"/>
            <w:vMerge/>
            <w:shd w:val="clear" w:color="auto" w:fill="auto"/>
          </w:tcPr>
          <w:p w:rsidR="00E26AC0" w:rsidRPr="00792ABF" w:rsidRDefault="00E26AC0" w:rsidP="00E11BFD">
            <w:pPr>
              <w:numPr>
                <w:ilvl w:val="0"/>
                <w:numId w:val="54"/>
              </w:numPr>
            </w:pPr>
          </w:p>
        </w:tc>
        <w:tc>
          <w:tcPr>
            <w:tcW w:w="7721" w:type="dxa"/>
            <w:shd w:val="clear" w:color="auto" w:fill="auto"/>
          </w:tcPr>
          <w:p w:rsidR="00E26AC0" w:rsidRPr="00792ABF" w:rsidRDefault="00E26AC0" w:rsidP="00FD69DC">
            <w:pPr>
              <w:jc w:val="both"/>
            </w:pPr>
            <w:r w:rsidRPr="00792ABF">
              <w:t>Szervezetalakítás, irányítás, vezetés</w:t>
            </w:r>
          </w:p>
        </w:tc>
      </w:tr>
      <w:tr w:rsidR="00E26AC0" w:rsidRPr="00792ABF" w:rsidTr="00FD69DC">
        <w:tc>
          <w:tcPr>
            <w:tcW w:w="1529" w:type="dxa"/>
            <w:vMerge/>
            <w:shd w:val="clear" w:color="auto" w:fill="auto"/>
          </w:tcPr>
          <w:p w:rsidR="00E26AC0" w:rsidRPr="00792ABF" w:rsidRDefault="00E26AC0" w:rsidP="00E11BFD">
            <w:pPr>
              <w:numPr>
                <w:ilvl w:val="0"/>
                <w:numId w:val="54"/>
              </w:numPr>
            </w:pPr>
          </w:p>
        </w:tc>
        <w:tc>
          <w:tcPr>
            <w:tcW w:w="7721" w:type="dxa"/>
            <w:shd w:val="clear" w:color="auto" w:fill="auto"/>
          </w:tcPr>
          <w:p w:rsidR="00E26AC0" w:rsidRPr="00792ABF" w:rsidRDefault="00E26AC0" w:rsidP="00FD69DC">
            <w:pPr>
              <w:jc w:val="both"/>
            </w:pPr>
            <w:r w:rsidRPr="00792ABF">
              <w:t>TE Az elméleti anyag elsajátítása</w:t>
            </w:r>
          </w:p>
        </w:tc>
      </w:tr>
      <w:tr w:rsidR="00E26AC0" w:rsidRPr="00792ABF" w:rsidTr="00FD69DC">
        <w:tc>
          <w:tcPr>
            <w:tcW w:w="1529" w:type="dxa"/>
            <w:vMerge/>
            <w:shd w:val="clear" w:color="auto" w:fill="auto"/>
          </w:tcPr>
          <w:p w:rsidR="00E26AC0" w:rsidRPr="00792ABF" w:rsidRDefault="00E26AC0" w:rsidP="00E11BFD">
            <w:pPr>
              <w:numPr>
                <w:ilvl w:val="0"/>
                <w:numId w:val="54"/>
              </w:numPr>
            </w:pPr>
          </w:p>
        </w:tc>
        <w:tc>
          <w:tcPr>
            <w:tcW w:w="7721" w:type="dxa"/>
            <w:shd w:val="clear" w:color="auto" w:fill="auto"/>
          </w:tcPr>
          <w:p w:rsidR="00E26AC0" w:rsidRPr="00792ABF" w:rsidRDefault="00E26AC0" w:rsidP="00FD69DC">
            <w:pPr>
              <w:tabs>
                <w:tab w:val="left" w:pos="3908"/>
              </w:tabs>
              <w:jc w:val="both"/>
            </w:pPr>
            <w:r w:rsidRPr="00792ABF">
              <w:t>Globalizáció</w:t>
            </w:r>
          </w:p>
        </w:tc>
      </w:tr>
      <w:tr w:rsidR="00E26AC0" w:rsidRPr="00792ABF" w:rsidTr="00FD69DC">
        <w:tc>
          <w:tcPr>
            <w:tcW w:w="1529" w:type="dxa"/>
            <w:vMerge/>
            <w:shd w:val="clear" w:color="auto" w:fill="auto"/>
          </w:tcPr>
          <w:p w:rsidR="00E26AC0" w:rsidRPr="00792ABF" w:rsidRDefault="00E26AC0" w:rsidP="00E11BFD">
            <w:pPr>
              <w:numPr>
                <w:ilvl w:val="0"/>
                <w:numId w:val="54"/>
              </w:numPr>
            </w:pPr>
          </w:p>
        </w:tc>
        <w:tc>
          <w:tcPr>
            <w:tcW w:w="7721" w:type="dxa"/>
            <w:shd w:val="clear" w:color="auto" w:fill="auto"/>
          </w:tcPr>
          <w:p w:rsidR="00E26AC0" w:rsidRPr="00792ABF" w:rsidRDefault="00E26AC0" w:rsidP="00FD69DC">
            <w:pPr>
              <w:jc w:val="both"/>
            </w:pPr>
            <w:r w:rsidRPr="00792ABF">
              <w:t>TE Az elméleti anyag elsajátítása</w:t>
            </w:r>
          </w:p>
        </w:tc>
      </w:tr>
      <w:tr w:rsidR="00E26AC0" w:rsidRPr="00792ABF" w:rsidTr="00FD69DC">
        <w:tc>
          <w:tcPr>
            <w:tcW w:w="1529" w:type="dxa"/>
            <w:vMerge/>
            <w:shd w:val="clear" w:color="auto" w:fill="auto"/>
          </w:tcPr>
          <w:p w:rsidR="00E26AC0" w:rsidRPr="00792ABF" w:rsidRDefault="00E26AC0" w:rsidP="00E11BFD">
            <w:pPr>
              <w:numPr>
                <w:ilvl w:val="0"/>
                <w:numId w:val="54"/>
              </w:numPr>
            </w:pPr>
          </w:p>
        </w:tc>
        <w:tc>
          <w:tcPr>
            <w:tcW w:w="7721" w:type="dxa"/>
            <w:shd w:val="clear" w:color="auto" w:fill="auto"/>
          </w:tcPr>
          <w:p w:rsidR="00E26AC0" w:rsidRPr="00792ABF" w:rsidRDefault="00E26AC0" w:rsidP="00FD69DC">
            <w:pPr>
              <w:jc w:val="both"/>
            </w:pPr>
            <w:r w:rsidRPr="00792ABF">
              <w:t>IT alkalmazások, fenntartható fejlődés, munkaerő diverzifikáció</w:t>
            </w:r>
          </w:p>
        </w:tc>
      </w:tr>
      <w:tr w:rsidR="00E26AC0" w:rsidRPr="00792ABF" w:rsidTr="00FD69DC">
        <w:trPr>
          <w:trHeight w:val="70"/>
        </w:trPr>
        <w:tc>
          <w:tcPr>
            <w:tcW w:w="1529" w:type="dxa"/>
            <w:vMerge/>
            <w:shd w:val="clear" w:color="auto" w:fill="auto"/>
          </w:tcPr>
          <w:p w:rsidR="00E26AC0" w:rsidRPr="00792ABF" w:rsidRDefault="00E26AC0" w:rsidP="00E11BFD">
            <w:pPr>
              <w:numPr>
                <w:ilvl w:val="0"/>
                <w:numId w:val="54"/>
              </w:numPr>
            </w:pPr>
          </w:p>
        </w:tc>
        <w:tc>
          <w:tcPr>
            <w:tcW w:w="7721" w:type="dxa"/>
            <w:shd w:val="clear" w:color="auto" w:fill="auto"/>
          </w:tcPr>
          <w:p w:rsidR="00E26AC0" w:rsidRPr="00792ABF" w:rsidRDefault="00E26AC0" w:rsidP="00FD69DC">
            <w:pPr>
              <w:jc w:val="both"/>
            </w:pPr>
            <w:r w:rsidRPr="00792ABF">
              <w:t>TE Az elméleti anyag elsajátítása</w:t>
            </w:r>
          </w:p>
        </w:tc>
      </w:tr>
    </w:tbl>
    <w:p w:rsidR="00E26AC0" w:rsidRPr="00792ABF" w:rsidRDefault="00E26AC0" w:rsidP="00E26AC0">
      <w:r w:rsidRPr="00792ABF">
        <w:t>*TE tanulási eredmények</w:t>
      </w:r>
    </w:p>
    <w:p w:rsidR="005435C2" w:rsidRPr="00792ABF" w:rsidRDefault="005435C2" w:rsidP="005435C2"/>
    <w:p w:rsidR="00E40F93" w:rsidRPr="00792ABF" w:rsidRDefault="00E40F93">
      <w:pPr>
        <w:spacing w:after="160" w:line="259" w:lineRule="auto"/>
        <w:rPr>
          <w:b/>
          <w:bCs/>
        </w:rPr>
      </w:pPr>
    </w:p>
    <w:p w:rsidR="00E40F93" w:rsidRPr="00792ABF" w:rsidRDefault="00E40F93" w:rsidP="00E40F93">
      <w:pPr>
        <w:rPr>
          <w:b/>
          <w:bCs/>
        </w:rPr>
      </w:pPr>
    </w:p>
    <w:p w:rsidR="00F15A75" w:rsidRPr="00792ABF" w:rsidRDefault="00F15A75" w:rsidP="00E40F93">
      <w:pPr>
        <w:pStyle w:val="Listaszerbekezds"/>
        <w:rPr>
          <w:rFonts w:ascii="Times New Roman" w:hAnsi="Times New Roman" w:cs="Times New Roman"/>
          <w:sz w:val="20"/>
          <w:szCs w:val="20"/>
        </w:rPr>
      </w:pPr>
    </w:p>
    <w:sectPr w:rsidR="00F15A75" w:rsidRPr="00792ABF" w:rsidSect="00482B57">
      <w:footerReference w:type="default" r:id="rId10"/>
      <w:pgSz w:w="11906" w:h="16838"/>
      <w:pgMar w:top="818" w:right="1417" w:bottom="426" w:left="1417"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234" w:rsidRDefault="004B5234">
      <w:r>
        <w:separator/>
      </w:r>
    </w:p>
  </w:endnote>
  <w:endnote w:type="continuationSeparator" w:id="0">
    <w:p w:rsidR="004B5234" w:rsidRDefault="004B5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9DC" w:rsidRDefault="00FD69DC">
    <w:pPr>
      <w:pStyle w:val="llb"/>
      <w:jc w:val="center"/>
    </w:pPr>
    <w:r>
      <w:fldChar w:fldCharType="begin"/>
    </w:r>
    <w:r>
      <w:instrText>PAGE   \* MERGEFORMAT</w:instrText>
    </w:r>
    <w:r>
      <w:fldChar w:fldCharType="separate"/>
    </w:r>
    <w:r w:rsidR="007B4CB3">
      <w:rPr>
        <w:noProof/>
      </w:rPr>
      <w:t>1</w:t>
    </w:r>
    <w:r>
      <w:fldChar w:fldCharType="end"/>
    </w:r>
  </w:p>
  <w:p w:rsidR="00FD69DC" w:rsidRPr="00D07DA6" w:rsidRDefault="00FD69DC" w:rsidP="00482B57">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234" w:rsidRDefault="004B5234">
      <w:r>
        <w:separator/>
      </w:r>
    </w:p>
  </w:footnote>
  <w:footnote w:type="continuationSeparator" w:id="0">
    <w:p w:rsidR="004B5234" w:rsidRDefault="004B52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2"/>
    <w:lvl w:ilvl="0">
      <w:start w:val="1"/>
      <w:numFmt w:val="bullet"/>
      <w:lvlText w:val="←"/>
      <w:lvlJc w:val="left"/>
      <w:pPr>
        <w:tabs>
          <w:tab w:val="num" w:pos="0"/>
        </w:tabs>
        <w:ind w:left="0" w:firstLine="0"/>
      </w:pPr>
      <w:rPr>
        <w:rFonts w:ascii="Symbol" w:hAnsi="Symbol" w:cs="Symbol"/>
      </w:rPr>
    </w:lvl>
    <w:lvl w:ilvl="1">
      <w:start w:val="1"/>
      <w:numFmt w:val="bullet"/>
      <w:lvlText w:val=""/>
      <w:lvlJc w:val="left"/>
      <w:pPr>
        <w:tabs>
          <w:tab w:val="num" w:pos="720"/>
        </w:tabs>
        <w:ind w:left="1080" w:hanging="360"/>
      </w:pPr>
      <w:rPr>
        <w:rFonts w:ascii="Symbol" w:hAnsi="Symbol" w:cs="Symbol"/>
      </w:rPr>
    </w:lvl>
    <w:lvl w:ilvl="2">
      <w:start w:val="1"/>
      <w:numFmt w:val="bullet"/>
      <w:lvlText w:val="o"/>
      <w:lvlJc w:val="left"/>
      <w:pPr>
        <w:tabs>
          <w:tab w:val="num" w:pos="1440"/>
        </w:tabs>
        <w:ind w:left="1800" w:hanging="360"/>
      </w:pPr>
      <w:rPr>
        <w:rFonts w:ascii="Courier New" w:hAnsi="Courier New" w:cs="Courier New"/>
      </w:rPr>
    </w:lvl>
    <w:lvl w:ilvl="3">
      <w:start w:val="1"/>
      <w:numFmt w:val="bullet"/>
      <w:lvlText w:val=""/>
      <w:lvlJc w:val="left"/>
      <w:pPr>
        <w:tabs>
          <w:tab w:val="num" w:pos="2160"/>
        </w:tabs>
        <w:ind w:left="2520" w:hanging="360"/>
      </w:pPr>
      <w:rPr>
        <w:rFonts w:ascii="Wingdings" w:hAnsi="Wingdings" w:cs="Wingdings"/>
      </w:rPr>
    </w:lvl>
    <w:lvl w:ilvl="4">
      <w:start w:val="1"/>
      <w:numFmt w:val="bullet"/>
      <w:lvlText w:val=""/>
      <w:lvlJc w:val="left"/>
      <w:pPr>
        <w:tabs>
          <w:tab w:val="num" w:pos="2880"/>
        </w:tabs>
        <w:ind w:left="3240" w:hanging="360"/>
      </w:pPr>
      <w:rPr>
        <w:rFonts w:ascii="Wingdings" w:hAnsi="Wingdings" w:cs="Wingdings"/>
      </w:rPr>
    </w:lvl>
    <w:lvl w:ilvl="5">
      <w:start w:val="1"/>
      <w:numFmt w:val="bullet"/>
      <w:lvlText w:val=""/>
      <w:lvlJc w:val="left"/>
      <w:pPr>
        <w:tabs>
          <w:tab w:val="num" w:pos="3600"/>
        </w:tabs>
        <w:ind w:left="3960" w:hanging="360"/>
      </w:pPr>
      <w:rPr>
        <w:rFonts w:ascii="Symbol" w:hAnsi="Symbol" w:cs="Symbol"/>
      </w:rPr>
    </w:lvl>
    <w:lvl w:ilvl="6">
      <w:start w:val="1"/>
      <w:numFmt w:val="bullet"/>
      <w:lvlText w:val="o"/>
      <w:lvlJc w:val="left"/>
      <w:pPr>
        <w:tabs>
          <w:tab w:val="num" w:pos="4320"/>
        </w:tabs>
        <w:ind w:left="4680" w:hanging="360"/>
      </w:pPr>
      <w:rPr>
        <w:rFonts w:ascii="Courier New" w:hAnsi="Courier New" w:cs="Courier New"/>
      </w:rPr>
    </w:lvl>
    <w:lvl w:ilvl="7">
      <w:start w:val="1"/>
      <w:numFmt w:val="bullet"/>
      <w:lvlText w:val=""/>
      <w:lvlJc w:val="left"/>
      <w:pPr>
        <w:tabs>
          <w:tab w:val="num" w:pos="5040"/>
        </w:tabs>
        <w:ind w:left="5400" w:hanging="360"/>
      </w:pPr>
      <w:rPr>
        <w:rFonts w:ascii="Wingdings" w:hAnsi="Wingdings" w:cs="Wingdings"/>
      </w:rPr>
    </w:lvl>
    <w:lvl w:ilvl="8">
      <w:start w:val="1"/>
      <w:numFmt w:val="bullet"/>
      <w:lvlText w:val=""/>
      <w:lvlJc w:val="left"/>
      <w:pPr>
        <w:tabs>
          <w:tab w:val="num" w:pos="5760"/>
        </w:tabs>
        <w:ind w:left="6120" w:hanging="360"/>
      </w:pPr>
      <w:rPr>
        <w:rFonts w:ascii="Wingdings" w:hAnsi="Wingdings" w:cs="Wingdings"/>
      </w:rPr>
    </w:lvl>
  </w:abstractNum>
  <w:abstractNum w:abstractNumId="1" w15:restartNumberingAfterBreak="0">
    <w:nsid w:val="00A72A6B"/>
    <w:multiLevelType w:val="hybridMultilevel"/>
    <w:tmpl w:val="114004B4"/>
    <w:lvl w:ilvl="0" w:tplc="F2B0FFEE">
      <w:start w:val="4"/>
      <w:numFmt w:val="bullet"/>
      <w:lvlText w:val="-"/>
      <w:lvlJc w:val="left"/>
      <w:pPr>
        <w:ind w:left="564"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4F7234A"/>
    <w:multiLevelType w:val="hybridMultilevel"/>
    <w:tmpl w:val="F684EA86"/>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5930FBE"/>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94C5B56"/>
    <w:multiLevelType w:val="hybridMultilevel"/>
    <w:tmpl w:val="6CAED2AC"/>
    <w:lvl w:ilvl="0" w:tplc="E4C4D52E">
      <w:start w:val="1"/>
      <w:numFmt w:val="bullet"/>
      <w:lvlText w:val="−"/>
      <w:lvlJc w:val="left"/>
      <w:pPr>
        <w:tabs>
          <w:tab w:val="num" w:pos="720"/>
        </w:tabs>
        <w:ind w:left="720" w:hanging="360"/>
      </w:pPr>
      <w:rPr>
        <w:rFonts w:ascii="Georgia" w:hAnsi="Georgia"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DD7C8E"/>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C24662B"/>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13020A1"/>
    <w:multiLevelType w:val="hybridMultilevel"/>
    <w:tmpl w:val="D69A6C3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36F2F8D"/>
    <w:multiLevelType w:val="hybridMultilevel"/>
    <w:tmpl w:val="4036BC78"/>
    <w:lvl w:ilvl="0" w:tplc="040E000F">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16D220EB"/>
    <w:multiLevelType w:val="hybridMultilevel"/>
    <w:tmpl w:val="173E1214"/>
    <w:lvl w:ilvl="0" w:tplc="040E0001">
      <w:start w:val="1"/>
      <w:numFmt w:val="bullet"/>
      <w:lvlText w:val=""/>
      <w:lvlJc w:val="left"/>
      <w:pPr>
        <w:ind w:left="1137" w:hanging="360"/>
      </w:pPr>
      <w:rPr>
        <w:rFonts w:ascii="Symbol" w:hAnsi="Symbol" w:hint="default"/>
      </w:rPr>
    </w:lvl>
    <w:lvl w:ilvl="1" w:tplc="040E0003" w:tentative="1">
      <w:start w:val="1"/>
      <w:numFmt w:val="bullet"/>
      <w:lvlText w:val="o"/>
      <w:lvlJc w:val="left"/>
      <w:pPr>
        <w:ind w:left="1857" w:hanging="360"/>
      </w:pPr>
      <w:rPr>
        <w:rFonts w:ascii="Courier New" w:hAnsi="Courier New" w:cs="Courier New" w:hint="default"/>
      </w:rPr>
    </w:lvl>
    <w:lvl w:ilvl="2" w:tplc="040E0005" w:tentative="1">
      <w:start w:val="1"/>
      <w:numFmt w:val="bullet"/>
      <w:lvlText w:val=""/>
      <w:lvlJc w:val="left"/>
      <w:pPr>
        <w:ind w:left="2577" w:hanging="360"/>
      </w:pPr>
      <w:rPr>
        <w:rFonts w:ascii="Wingdings" w:hAnsi="Wingdings" w:hint="default"/>
      </w:rPr>
    </w:lvl>
    <w:lvl w:ilvl="3" w:tplc="040E0001" w:tentative="1">
      <w:start w:val="1"/>
      <w:numFmt w:val="bullet"/>
      <w:lvlText w:val=""/>
      <w:lvlJc w:val="left"/>
      <w:pPr>
        <w:ind w:left="3297" w:hanging="360"/>
      </w:pPr>
      <w:rPr>
        <w:rFonts w:ascii="Symbol" w:hAnsi="Symbol" w:hint="default"/>
      </w:rPr>
    </w:lvl>
    <w:lvl w:ilvl="4" w:tplc="040E0003" w:tentative="1">
      <w:start w:val="1"/>
      <w:numFmt w:val="bullet"/>
      <w:lvlText w:val="o"/>
      <w:lvlJc w:val="left"/>
      <w:pPr>
        <w:ind w:left="4017" w:hanging="360"/>
      </w:pPr>
      <w:rPr>
        <w:rFonts w:ascii="Courier New" w:hAnsi="Courier New" w:cs="Courier New" w:hint="default"/>
      </w:rPr>
    </w:lvl>
    <w:lvl w:ilvl="5" w:tplc="040E0005" w:tentative="1">
      <w:start w:val="1"/>
      <w:numFmt w:val="bullet"/>
      <w:lvlText w:val=""/>
      <w:lvlJc w:val="left"/>
      <w:pPr>
        <w:ind w:left="4737" w:hanging="360"/>
      </w:pPr>
      <w:rPr>
        <w:rFonts w:ascii="Wingdings" w:hAnsi="Wingdings" w:hint="default"/>
      </w:rPr>
    </w:lvl>
    <w:lvl w:ilvl="6" w:tplc="040E0001" w:tentative="1">
      <w:start w:val="1"/>
      <w:numFmt w:val="bullet"/>
      <w:lvlText w:val=""/>
      <w:lvlJc w:val="left"/>
      <w:pPr>
        <w:ind w:left="5457" w:hanging="360"/>
      </w:pPr>
      <w:rPr>
        <w:rFonts w:ascii="Symbol" w:hAnsi="Symbol" w:hint="default"/>
      </w:rPr>
    </w:lvl>
    <w:lvl w:ilvl="7" w:tplc="040E0003" w:tentative="1">
      <w:start w:val="1"/>
      <w:numFmt w:val="bullet"/>
      <w:lvlText w:val="o"/>
      <w:lvlJc w:val="left"/>
      <w:pPr>
        <w:ind w:left="6177" w:hanging="360"/>
      </w:pPr>
      <w:rPr>
        <w:rFonts w:ascii="Courier New" w:hAnsi="Courier New" w:cs="Courier New" w:hint="default"/>
      </w:rPr>
    </w:lvl>
    <w:lvl w:ilvl="8" w:tplc="040E0005" w:tentative="1">
      <w:start w:val="1"/>
      <w:numFmt w:val="bullet"/>
      <w:lvlText w:val=""/>
      <w:lvlJc w:val="left"/>
      <w:pPr>
        <w:ind w:left="6897" w:hanging="360"/>
      </w:pPr>
      <w:rPr>
        <w:rFonts w:ascii="Wingdings" w:hAnsi="Wingdings" w:hint="default"/>
      </w:rPr>
    </w:lvl>
  </w:abstractNum>
  <w:abstractNum w:abstractNumId="10" w15:restartNumberingAfterBreak="0">
    <w:nsid w:val="17971E8E"/>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1C3D783B"/>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1C714C88"/>
    <w:multiLevelType w:val="hybridMultilevel"/>
    <w:tmpl w:val="74EACE4C"/>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1D740F90"/>
    <w:multiLevelType w:val="hybridMultilevel"/>
    <w:tmpl w:val="9758B19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1D9C2241"/>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22DF078A"/>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22EE2D6F"/>
    <w:multiLevelType w:val="hybridMultilevel"/>
    <w:tmpl w:val="8F041BAC"/>
    <w:lvl w:ilvl="0" w:tplc="298A08CA">
      <w:start w:val="1"/>
      <w:numFmt w:val="upperLetter"/>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17" w15:restartNumberingAfterBreak="0">
    <w:nsid w:val="24D83D40"/>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26605B40"/>
    <w:multiLevelType w:val="hybridMultilevel"/>
    <w:tmpl w:val="E30CFDC8"/>
    <w:lvl w:ilvl="0" w:tplc="3CA00F0E">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19" w15:restartNumberingAfterBreak="0">
    <w:nsid w:val="26652507"/>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291C52BD"/>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2C242634"/>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2CC13635"/>
    <w:multiLevelType w:val="hybridMultilevel"/>
    <w:tmpl w:val="A5A64762"/>
    <w:lvl w:ilvl="0" w:tplc="26724842">
      <w:start w:val="10"/>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2E2167EF"/>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30501863"/>
    <w:multiLevelType w:val="hybridMultilevel"/>
    <w:tmpl w:val="DC6CB61E"/>
    <w:lvl w:ilvl="0" w:tplc="B8460902">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37671DA2"/>
    <w:multiLevelType w:val="hybridMultilevel"/>
    <w:tmpl w:val="EB8E257A"/>
    <w:lvl w:ilvl="0" w:tplc="3B907826">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26" w15:restartNumberingAfterBreak="0">
    <w:nsid w:val="37993656"/>
    <w:multiLevelType w:val="hybridMultilevel"/>
    <w:tmpl w:val="6C1A8092"/>
    <w:lvl w:ilvl="0" w:tplc="040E0001">
      <w:start w:val="1"/>
      <w:numFmt w:val="bullet"/>
      <w:lvlText w:val=""/>
      <w:lvlJc w:val="left"/>
      <w:pPr>
        <w:ind w:left="1137" w:hanging="360"/>
      </w:pPr>
      <w:rPr>
        <w:rFonts w:ascii="Symbol" w:hAnsi="Symbol" w:hint="default"/>
      </w:rPr>
    </w:lvl>
    <w:lvl w:ilvl="1" w:tplc="040E0003">
      <w:start w:val="1"/>
      <w:numFmt w:val="bullet"/>
      <w:lvlText w:val="o"/>
      <w:lvlJc w:val="left"/>
      <w:pPr>
        <w:ind w:left="1857" w:hanging="360"/>
      </w:pPr>
      <w:rPr>
        <w:rFonts w:ascii="Courier New" w:hAnsi="Courier New" w:cs="Courier New" w:hint="default"/>
      </w:rPr>
    </w:lvl>
    <w:lvl w:ilvl="2" w:tplc="040E0005" w:tentative="1">
      <w:start w:val="1"/>
      <w:numFmt w:val="bullet"/>
      <w:lvlText w:val=""/>
      <w:lvlJc w:val="left"/>
      <w:pPr>
        <w:ind w:left="2577" w:hanging="360"/>
      </w:pPr>
      <w:rPr>
        <w:rFonts w:ascii="Wingdings" w:hAnsi="Wingdings" w:hint="default"/>
      </w:rPr>
    </w:lvl>
    <w:lvl w:ilvl="3" w:tplc="040E0001" w:tentative="1">
      <w:start w:val="1"/>
      <w:numFmt w:val="bullet"/>
      <w:lvlText w:val=""/>
      <w:lvlJc w:val="left"/>
      <w:pPr>
        <w:ind w:left="3297" w:hanging="360"/>
      </w:pPr>
      <w:rPr>
        <w:rFonts w:ascii="Symbol" w:hAnsi="Symbol" w:hint="default"/>
      </w:rPr>
    </w:lvl>
    <w:lvl w:ilvl="4" w:tplc="040E0003" w:tentative="1">
      <w:start w:val="1"/>
      <w:numFmt w:val="bullet"/>
      <w:lvlText w:val="o"/>
      <w:lvlJc w:val="left"/>
      <w:pPr>
        <w:ind w:left="4017" w:hanging="360"/>
      </w:pPr>
      <w:rPr>
        <w:rFonts w:ascii="Courier New" w:hAnsi="Courier New" w:cs="Courier New" w:hint="default"/>
      </w:rPr>
    </w:lvl>
    <w:lvl w:ilvl="5" w:tplc="040E0005" w:tentative="1">
      <w:start w:val="1"/>
      <w:numFmt w:val="bullet"/>
      <w:lvlText w:val=""/>
      <w:lvlJc w:val="left"/>
      <w:pPr>
        <w:ind w:left="4737" w:hanging="360"/>
      </w:pPr>
      <w:rPr>
        <w:rFonts w:ascii="Wingdings" w:hAnsi="Wingdings" w:hint="default"/>
      </w:rPr>
    </w:lvl>
    <w:lvl w:ilvl="6" w:tplc="040E0001" w:tentative="1">
      <w:start w:val="1"/>
      <w:numFmt w:val="bullet"/>
      <w:lvlText w:val=""/>
      <w:lvlJc w:val="left"/>
      <w:pPr>
        <w:ind w:left="5457" w:hanging="360"/>
      </w:pPr>
      <w:rPr>
        <w:rFonts w:ascii="Symbol" w:hAnsi="Symbol" w:hint="default"/>
      </w:rPr>
    </w:lvl>
    <w:lvl w:ilvl="7" w:tplc="040E0003" w:tentative="1">
      <w:start w:val="1"/>
      <w:numFmt w:val="bullet"/>
      <w:lvlText w:val="o"/>
      <w:lvlJc w:val="left"/>
      <w:pPr>
        <w:ind w:left="6177" w:hanging="360"/>
      </w:pPr>
      <w:rPr>
        <w:rFonts w:ascii="Courier New" w:hAnsi="Courier New" w:cs="Courier New" w:hint="default"/>
      </w:rPr>
    </w:lvl>
    <w:lvl w:ilvl="8" w:tplc="040E0005" w:tentative="1">
      <w:start w:val="1"/>
      <w:numFmt w:val="bullet"/>
      <w:lvlText w:val=""/>
      <w:lvlJc w:val="left"/>
      <w:pPr>
        <w:ind w:left="6897" w:hanging="360"/>
      </w:pPr>
      <w:rPr>
        <w:rFonts w:ascii="Wingdings" w:hAnsi="Wingdings" w:hint="default"/>
      </w:rPr>
    </w:lvl>
  </w:abstractNum>
  <w:abstractNum w:abstractNumId="27" w15:restartNumberingAfterBreak="0">
    <w:nsid w:val="390A6FBC"/>
    <w:multiLevelType w:val="hybridMultilevel"/>
    <w:tmpl w:val="8E6665F6"/>
    <w:lvl w:ilvl="0" w:tplc="F2B0FFEE">
      <w:start w:val="4"/>
      <w:numFmt w:val="bullet"/>
      <w:lvlText w:val="-"/>
      <w:lvlJc w:val="left"/>
      <w:pPr>
        <w:ind w:left="774" w:hanging="360"/>
      </w:pPr>
      <w:rPr>
        <w:rFonts w:ascii="Times New Roman" w:eastAsia="Calibri" w:hAnsi="Times New Roman" w:cs="Times New Roman" w:hint="default"/>
      </w:rPr>
    </w:lvl>
    <w:lvl w:ilvl="1" w:tplc="040E0003" w:tentative="1">
      <w:start w:val="1"/>
      <w:numFmt w:val="bullet"/>
      <w:lvlText w:val="o"/>
      <w:lvlJc w:val="left"/>
      <w:pPr>
        <w:ind w:left="1650" w:hanging="360"/>
      </w:pPr>
      <w:rPr>
        <w:rFonts w:ascii="Courier New" w:hAnsi="Courier New" w:cs="Courier New" w:hint="default"/>
      </w:rPr>
    </w:lvl>
    <w:lvl w:ilvl="2" w:tplc="040E0005" w:tentative="1">
      <w:start w:val="1"/>
      <w:numFmt w:val="bullet"/>
      <w:lvlText w:val=""/>
      <w:lvlJc w:val="left"/>
      <w:pPr>
        <w:ind w:left="2370" w:hanging="360"/>
      </w:pPr>
      <w:rPr>
        <w:rFonts w:ascii="Wingdings" w:hAnsi="Wingdings" w:hint="default"/>
      </w:rPr>
    </w:lvl>
    <w:lvl w:ilvl="3" w:tplc="040E0001" w:tentative="1">
      <w:start w:val="1"/>
      <w:numFmt w:val="bullet"/>
      <w:lvlText w:val=""/>
      <w:lvlJc w:val="left"/>
      <w:pPr>
        <w:ind w:left="3090" w:hanging="360"/>
      </w:pPr>
      <w:rPr>
        <w:rFonts w:ascii="Symbol" w:hAnsi="Symbol" w:hint="default"/>
      </w:rPr>
    </w:lvl>
    <w:lvl w:ilvl="4" w:tplc="040E0003" w:tentative="1">
      <w:start w:val="1"/>
      <w:numFmt w:val="bullet"/>
      <w:lvlText w:val="o"/>
      <w:lvlJc w:val="left"/>
      <w:pPr>
        <w:ind w:left="3810" w:hanging="360"/>
      </w:pPr>
      <w:rPr>
        <w:rFonts w:ascii="Courier New" w:hAnsi="Courier New" w:cs="Courier New" w:hint="default"/>
      </w:rPr>
    </w:lvl>
    <w:lvl w:ilvl="5" w:tplc="040E0005" w:tentative="1">
      <w:start w:val="1"/>
      <w:numFmt w:val="bullet"/>
      <w:lvlText w:val=""/>
      <w:lvlJc w:val="left"/>
      <w:pPr>
        <w:ind w:left="4530" w:hanging="360"/>
      </w:pPr>
      <w:rPr>
        <w:rFonts w:ascii="Wingdings" w:hAnsi="Wingdings" w:hint="default"/>
      </w:rPr>
    </w:lvl>
    <w:lvl w:ilvl="6" w:tplc="040E0001" w:tentative="1">
      <w:start w:val="1"/>
      <w:numFmt w:val="bullet"/>
      <w:lvlText w:val=""/>
      <w:lvlJc w:val="left"/>
      <w:pPr>
        <w:ind w:left="5250" w:hanging="360"/>
      </w:pPr>
      <w:rPr>
        <w:rFonts w:ascii="Symbol" w:hAnsi="Symbol" w:hint="default"/>
      </w:rPr>
    </w:lvl>
    <w:lvl w:ilvl="7" w:tplc="040E0003" w:tentative="1">
      <w:start w:val="1"/>
      <w:numFmt w:val="bullet"/>
      <w:lvlText w:val="o"/>
      <w:lvlJc w:val="left"/>
      <w:pPr>
        <w:ind w:left="5970" w:hanging="360"/>
      </w:pPr>
      <w:rPr>
        <w:rFonts w:ascii="Courier New" w:hAnsi="Courier New" w:cs="Courier New" w:hint="default"/>
      </w:rPr>
    </w:lvl>
    <w:lvl w:ilvl="8" w:tplc="040E0005" w:tentative="1">
      <w:start w:val="1"/>
      <w:numFmt w:val="bullet"/>
      <w:lvlText w:val=""/>
      <w:lvlJc w:val="left"/>
      <w:pPr>
        <w:ind w:left="6690" w:hanging="360"/>
      </w:pPr>
      <w:rPr>
        <w:rFonts w:ascii="Wingdings" w:hAnsi="Wingdings" w:hint="default"/>
      </w:rPr>
    </w:lvl>
  </w:abstractNum>
  <w:abstractNum w:abstractNumId="28" w15:restartNumberingAfterBreak="0">
    <w:nsid w:val="3BF260D7"/>
    <w:multiLevelType w:val="singleLevel"/>
    <w:tmpl w:val="9F367374"/>
    <w:lvl w:ilvl="0">
      <w:start w:val="1"/>
      <w:numFmt w:val="decimal"/>
      <w:lvlText w:val="%1."/>
      <w:lvlJc w:val="left"/>
      <w:pPr>
        <w:tabs>
          <w:tab w:val="num" w:pos="360"/>
        </w:tabs>
        <w:ind w:left="360" w:hanging="360"/>
      </w:pPr>
      <w:rPr>
        <w:rFonts w:hint="default"/>
      </w:rPr>
    </w:lvl>
  </w:abstractNum>
  <w:abstractNum w:abstractNumId="29" w15:restartNumberingAfterBreak="0">
    <w:nsid w:val="3F462D3F"/>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40ED0701"/>
    <w:multiLevelType w:val="hybridMultilevel"/>
    <w:tmpl w:val="BF521FA0"/>
    <w:lvl w:ilvl="0" w:tplc="040E0001">
      <w:start w:val="1"/>
      <w:numFmt w:val="bullet"/>
      <w:lvlText w:val=""/>
      <w:lvlJc w:val="left"/>
      <w:pPr>
        <w:ind w:left="762" w:hanging="360"/>
      </w:pPr>
      <w:rPr>
        <w:rFonts w:ascii="Symbol" w:hAnsi="Symbol" w:hint="default"/>
      </w:rPr>
    </w:lvl>
    <w:lvl w:ilvl="1" w:tplc="040E0003" w:tentative="1">
      <w:start w:val="1"/>
      <w:numFmt w:val="bullet"/>
      <w:lvlText w:val="o"/>
      <w:lvlJc w:val="left"/>
      <w:pPr>
        <w:ind w:left="1482" w:hanging="360"/>
      </w:pPr>
      <w:rPr>
        <w:rFonts w:ascii="Courier New" w:hAnsi="Courier New" w:cs="Courier New" w:hint="default"/>
      </w:rPr>
    </w:lvl>
    <w:lvl w:ilvl="2" w:tplc="040E0005" w:tentative="1">
      <w:start w:val="1"/>
      <w:numFmt w:val="bullet"/>
      <w:lvlText w:val=""/>
      <w:lvlJc w:val="left"/>
      <w:pPr>
        <w:ind w:left="2202" w:hanging="360"/>
      </w:pPr>
      <w:rPr>
        <w:rFonts w:ascii="Wingdings" w:hAnsi="Wingdings" w:hint="default"/>
      </w:rPr>
    </w:lvl>
    <w:lvl w:ilvl="3" w:tplc="040E0001" w:tentative="1">
      <w:start w:val="1"/>
      <w:numFmt w:val="bullet"/>
      <w:lvlText w:val=""/>
      <w:lvlJc w:val="left"/>
      <w:pPr>
        <w:ind w:left="2922" w:hanging="360"/>
      </w:pPr>
      <w:rPr>
        <w:rFonts w:ascii="Symbol" w:hAnsi="Symbol" w:hint="default"/>
      </w:rPr>
    </w:lvl>
    <w:lvl w:ilvl="4" w:tplc="040E0003" w:tentative="1">
      <w:start w:val="1"/>
      <w:numFmt w:val="bullet"/>
      <w:lvlText w:val="o"/>
      <w:lvlJc w:val="left"/>
      <w:pPr>
        <w:ind w:left="3642" w:hanging="360"/>
      </w:pPr>
      <w:rPr>
        <w:rFonts w:ascii="Courier New" w:hAnsi="Courier New" w:cs="Courier New" w:hint="default"/>
      </w:rPr>
    </w:lvl>
    <w:lvl w:ilvl="5" w:tplc="040E0005" w:tentative="1">
      <w:start w:val="1"/>
      <w:numFmt w:val="bullet"/>
      <w:lvlText w:val=""/>
      <w:lvlJc w:val="left"/>
      <w:pPr>
        <w:ind w:left="4362" w:hanging="360"/>
      </w:pPr>
      <w:rPr>
        <w:rFonts w:ascii="Wingdings" w:hAnsi="Wingdings" w:hint="default"/>
      </w:rPr>
    </w:lvl>
    <w:lvl w:ilvl="6" w:tplc="040E0001" w:tentative="1">
      <w:start w:val="1"/>
      <w:numFmt w:val="bullet"/>
      <w:lvlText w:val=""/>
      <w:lvlJc w:val="left"/>
      <w:pPr>
        <w:ind w:left="5082" w:hanging="360"/>
      </w:pPr>
      <w:rPr>
        <w:rFonts w:ascii="Symbol" w:hAnsi="Symbol" w:hint="default"/>
      </w:rPr>
    </w:lvl>
    <w:lvl w:ilvl="7" w:tplc="040E0003" w:tentative="1">
      <w:start w:val="1"/>
      <w:numFmt w:val="bullet"/>
      <w:lvlText w:val="o"/>
      <w:lvlJc w:val="left"/>
      <w:pPr>
        <w:ind w:left="5802" w:hanging="360"/>
      </w:pPr>
      <w:rPr>
        <w:rFonts w:ascii="Courier New" w:hAnsi="Courier New" w:cs="Courier New" w:hint="default"/>
      </w:rPr>
    </w:lvl>
    <w:lvl w:ilvl="8" w:tplc="040E0005" w:tentative="1">
      <w:start w:val="1"/>
      <w:numFmt w:val="bullet"/>
      <w:lvlText w:val=""/>
      <w:lvlJc w:val="left"/>
      <w:pPr>
        <w:ind w:left="6522" w:hanging="360"/>
      </w:pPr>
      <w:rPr>
        <w:rFonts w:ascii="Wingdings" w:hAnsi="Wingdings" w:hint="default"/>
      </w:rPr>
    </w:lvl>
  </w:abstractNum>
  <w:abstractNum w:abstractNumId="31" w15:restartNumberingAfterBreak="0">
    <w:nsid w:val="443D173D"/>
    <w:multiLevelType w:val="hybridMultilevel"/>
    <w:tmpl w:val="64C8B62A"/>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2" w15:restartNumberingAfterBreak="0">
    <w:nsid w:val="448F653E"/>
    <w:multiLevelType w:val="hybridMultilevel"/>
    <w:tmpl w:val="806664D0"/>
    <w:lvl w:ilvl="0" w:tplc="72000776">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33" w15:restartNumberingAfterBreak="0">
    <w:nsid w:val="454D5228"/>
    <w:multiLevelType w:val="hybridMultilevel"/>
    <w:tmpl w:val="1CFAE23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47653D9B"/>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49C5555C"/>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4B6471AD"/>
    <w:multiLevelType w:val="hybridMultilevel"/>
    <w:tmpl w:val="9DB83B6A"/>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50C31E83"/>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51A02741"/>
    <w:multiLevelType w:val="hybridMultilevel"/>
    <w:tmpl w:val="23D89DF2"/>
    <w:lvl w:ilvl="0" w:tplc="040E0001">
      <w:start w:val="1"/>
      <w:numFmt w:val="bullet"/>
      <w:lvlText w:val=""/>
      <w:lvlJc w:val="left"/>
      <w:pPr>
        <w:ind w:left="762" w:hanging="360"/>
      </w:pPr>
      <w:rPr>
        <w:rFonts w:ascii="Symbol" w:hAnsi="Symbol" w:hint="default"/>
      </w:rPr>
    </w:lvl>
    <w:lvl w:ilvl="1" w:tplc="040E0003" w:tentative="1">
      <w:start w:val="1"/>
      <w:numFmt w:val="bullet"/>
      <w:lvlText w:val="o"/>
      <w:lvlJc w:val="left"/>
      <w:pPr>
        <w:ind w:left="1482" w:hanging="360"/>
      </w:pPr>
      <w:rPr>
        <w:rFonts w:ascii="Courier New" w:hAnsi="Courier New" w:cs="Courier New" w:hint="default"/>
      </w:rPr>
    </w:lvl>
    <w:lvl w:ilvl="2" w:tplc="040E0005" w:tentative="1">
      <w:start w:val="1"/>
      <w:numFmt w:val="bullet"/>
      <w:lvlText w:val=""/>
      <w:lvlJc w:val="left"/>
      <w:pPr>
        <w:ind w:left="2202" w:hanging="360"/>
      </w:pPr>
      <w:rPr>
        <w:rFonts w:ascii="Wingdings" w:hAnsi="Wingdings" w:hint="default"/>
      </w:rPr>
    </w:lvl>
    <w:lvl w:ilvl="3" w:tplc="040E0001" w:tentative="1">
      <w:start w:val="1"/>
      <w:numFmt w:val="bullet"/>
      <w:lvlText w:val=""/>
      <w:lvlJc w:val="left"/>
      <w:pPr>
        <w:ind w:left="2922" w:hanging="360"/>
      </w:pPr>
      <w:rPr>
        <w:rFonts w:ascii="Symbol" w:hAnsi="Symbol" w:hint="default"/>
      </w:rPr>
    </w:lvl>
    <w:lvl w:ilvl="4" w:tplc="040E0003" w:tentative="1">
      <w:start w:val="1"/>
      <w:numFmt w:val="bullet"/>
      <w:lvlText w:val="o"/>
      <w:lvlJc w:val="left"/>
      <w:pPr>
        <w:ind w:left="3642" w:hanging="360"/>
      </w:pPr>
      <w:rPr>
        <w:rFonts w:ascii="Courier New" w:hAnsi="Courier New" w:cs="Courier New" w:hint="default"/>
      </w:rPr>
    </w:lvl>
    <w:lvl w:ilvl="5" w:tplc="040E0005" w:tentative="1">
      <w:start w:val="1"/>
      <w:numFmt w:val="bullet"/>
      <w:lvlText w:val=""/>
      <w:lvlJc w:val="left"/>
      <w:pPr>
        <w:ind w:left="4362" w:hanging="360"/>
      </w:pPr>
      <w:rPr>
        <w:rFonts w:ascii="Wingdings" w:hAnsi="Wingdings" w:hint="default"/>
      </w:rPr>
    </w:lvl>
    <w:lvl w:ilvl="6" w:tplc="040E0001" w:tentative="1">
      <w:start w:val="1"/>
      <w:numFmt w:val="bullet"/>
      <w:lvlText w:val=""/>
      <w:lvlJc w:val="left"/>
      <w:pPr>
        <w:ind w:left="5082" w:hanging="360"/>
      </w:pPr>
      <w:rPr>
        <w:rFonts w:ascii="Symbol" w:hAnsi="Symbol" w:hint="default"/>
      </w:rPr>
    </w:lvl>
    <w:lvl w:ilvl="7" w:tplc="040E0003" w:tentative="1">
      <w:start w:val="1"/>
      <w:numFmt w:val="bullet"/>
      <w:lvlText w:val="o"/>
      <w:lvlJc w:val="left"/>
      <w:pPr>
        <w:ind w:left="5802" w:hanging="360"/>
      </w:pPr>
      <w:rPr>
        <w:rFonts w:ascii="Courier New" w:hAnsi="Courier New" w:cs="Courier New" w:hint="default"/>
      </w:rPr>
    </w:lvl>
    <w:lvl w:ilvl="8" w:tplc="040E0005" w:tentative="1">
      <w:start w:val="1"/>
      <w:numFmt w:val="bullet"/>
      <w:lvlText w:val=""/>
      <w:lvlJc w:val="left"/>
      <w:pPr>
        <w:ind w:left="6522" w:hanging="360"/>
      </w:pPr>
      <w:rPr>
        <w:rFonts w:ascii="Wingdings" w:hAnsi="Wingdings" w:hint="default"/>
      </w:rPr>
    </w:lvl>
  </w:abstractNum>
  <w:abstractNum w:abstractNumId="39" w15:restartNumberingAfterBreak="0">
    <w:nsid w:val="559B69B8"/>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56972792"/>
    <w:multiLevelType w:val="hybridMultilevel"/>
    <w:tmpl w:val="801643AE"/>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41" w15:restartNumberingAfterBreak="0">
    <w:nsid w:val="599D1FF1"/>
    <w:multiLevelType w:val="hybridMultilevel"/>
    <w:tmpl w:val="304C4B8E"/>
    <w:lvl w:ilvl="0" w:tplc="040E0001">
      <w:start w:val="1"/>
      <w:numFmt w:val="bullet"/>
      <w:lvlText w:val=""/>
      <w:lvlJc w:val="left"/>
      <w:pPr>
        <w:ind w:left="762" w:hanging="360"/>
      </w:pPr>
      <w:rPr>
        <w:rFonts w:ascii="Symbol" w:hAnsi="Symbol" w:hint="default"/>
      </w:rPr>
    </w:lvl>
    <w:lvl w:ilvl="1" w:tplc="040E0003" w:tentative="1">
      <w:start w:val="1"/>
      <w:numFmt w:val="bullet"/>
      <w:lvlText w:val="o"/>
      <w:lvlJc w:val="left"/>
      <w:pPr>
        <w:ind w:left="1482" w:hanging="360"/>
      </w:pPr>
      <w:rPr>
        <w:rFonts w:ascii="Courier New" w:hAnsi="Courier New" w:cs="Courier New" w:hint="default"/>
      </w:rPr>
    </w:lvl>
    <w:lvl w:ilvl="2" w:tplc="040E0005" w:tentative="1">
      <w:start w:val="1"/>
      <w:numFmt w:val="bullet"/>
      <w:lvlText w:val=""/>
      <w:lvlJc w:val="left"/>
      <w:pPr>
        <w:ind w:left="2202" w:hanging="360"/>
      </w:pPr>
      <w:rPr>
        <w:rFonts w:ascii="Wingdings" w:hAnsi="Wingdings" w:hint="default"/>
      </w:rPr>
    </w:lvl>
    <w:lvl w:ilvl="3" w:tplc="040E0001" w:tentative="1">
      <w:start w:val="1"/>
      <w:numFmt w:val="bullet"/>
      <w:lvlText w:val=""/>
      <w:lvlJc w:val="left"/>
      <w:pPr>
        <w:ind w:left="2922" w:hanging="360"/>
      </w:pPr>
      <w:rPr>
        <w:rFonts w:ascii="Symbol" w:hAnsi="Symbol" w:hint="default"/>
      </w:rPr>
    </w:lvl>
    <w:lvl w:ilvl="4" w:tplc="040E0003" w:tentative="1">
      <w:start w:val="1"/>
      <w:numFmt w:val="bullet"/>
      <w:lvlText w:val="o"/>
      <w:lvlJc w:val="left"/>
      <w:pPr>
        <w:ind w:left="3642" w:hanging="360"/>
      </w:pPr>
      <w:rPr>
        <w:rFonts w:ascii="Courier New" w:hAnsi="Courier New" w:cs="Courier New" w:hint="default"/>
      </w:rPr>
    </w:lvl>
    <w:lvl w:ilvl="5" w:tplc="040E0005" w:tentative="1">
      <w:start w:val="1"/>
      <w:numFmt w:val="bullet"/>
      <w:lvlText w:val=""/>
      <w:lvlJc w:val="left"/>
      <w:pPr>
        <w:ind w:left="4362" w:hanging="360"/>
      </w:pPr>
      <w:rPr>
        <w:rFonts w:ascii="Wingdings" w:hAnsi="Wingdings" w:hint="default"/>
      </w:rPr>
    </w:lvl>
    <w:lvl w:ilvl="6" w:tplc="040E0001" w:tentative="1">
      <w:start w:val="1"/>
      <w:numFmt w:val="bullet"/>
      <w:lvlText w:val=""/>
      <w:lvlJc w:val="left"/>
      <w:pPr>
        <w:ind w:left="5082" w:hanging="360"/>
      </w:pPr>
      <w:rPr>
        <w:rFonts w:ascii="Symbol" w:hAnsi="Symbol" w:hint="default"/>
      </w:rPr>
    </w:lvl>
    <w:lvl w:ilvl="7" w:tplc="040E0003" w:tentative="1">
      <w:start w:val="1"/>
      <w:numFmt w:val="bullet"/>
      <w:lvlText w:val="o"/>
      <w:lvlJc w:val="left"/>
      <w:pPr>
        <w:ind w:left="5802" w:hanging="360"/>
      </w:pPr>
      <w:rPr>
        <w:rFonts w:ascii="Courier New" w:hAnsi="Courier New" w:cs="Courier New" w:hint="default"/>
      </w:rPr>
    </w:lvl>
    <w:lvl w:ilvl="8" w:tplc="040E0005" w:tentative="1">
      <w:start w:val="1"/>
      <w:numFmt w:val="bullet"/>
      <w:lvlText w:val=""/>
      <w:lvlJc w:val="left"/>
      <w:pPr>
        <w:ind w:left="6522" w:hanging="360"/>
      </w:pPr>
      <w:rPr>
        <w:rFonts w:ascii="Wingdings" w:hAnsi="Wingdings" w:hint="default"/>
      </w:rPr>
    </w:lvl>
  </w:abstractNum>
  <w:abstractNum w:abstractNumId="42" w15:restartNumberingAfterBreak="0">
    <w:nsid w:val="5ABB0C03"/>
    <w:multiLevelType w:val="hybridMultilevel"/>
    <w:tmpl w:val="F5EC0D00"/>
    <w:lvl w:ilvl="0" w:tplc="BC78C890">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3" w15:restartNumberingAfterBreak="0">
    <w:nsid w:val="5DB23853"/>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61350B5F"/>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64387E97"/>
    <w:multiLevelType w:val="hybridMultilevel"/>
    <w:tmpl w:val="4146830C"/>
    <w:lvl w:ilvl="0" w:tplc="040E000F">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655E0E17"/>
    <w:multiLevelType w:val="singleLevel"/>
    <w:tmpl w:val="040E0001"/>
    <w:lvl w:ilvl="0">
      <w:start w:val="1"/>
      <w:numFmt w:val="bullet"/>
      <w:lvlText w:val=""/>
      <w:lvlJc w:val="left"/>
      <w:pPr>
        <w:ind w:left="720" w:hanging="360"/>
      </w:pPr>
      <w:rPr>
        <w:rFonts w:ascii="Symbol" w:hAnsi="Symbol" w:hint="default"/>
      </w:rPr>
    </w:lvl>
  </w:abstractNum>
  <w:abstractNum w:abstractNumId="47" w15:restartNumberingAfterBreak="0">
    <w:nsid w:val="68ED1D82"/>
    <w:multiLevelType w:val="hybridMultilevel"/>
    <w:tmpl w:val="EA3A55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8" w15:restartNumberingAfterBreak="0">
    <w:nsid w:val="6E1E4A11"/>
    <w:multiLevelType w:val="hybridMultilevel"/>
    <w:tmpl w:val="6840C170"/>
    <w:lvl w:ilvl="0" w:tplc="040E0001">
      <w:start w:val="1"/>
      <w:numFmt w:val="bullet"/>
      <w:lvlText w:val=""/>
      <w:lvlJc w:val="left"/>
      <w:pPr>
        <w:ind w:left="1137" w:hanging="360"/>
      </w:pPr>
      <w:rPr>
        <w:rFonts w:ascii="Symbol" w:hAnsi="Symbol" w:hint="default"/>
      </w:rPr>
    </w:lvl>
    <w:lvl w:ilvl="1" w:tplc="040E0003" w:tentative="1">
      <w:start w:val="1"/>
      <w:numFmt w:val="bullet"/>
      <w:lvlText w:val="o"/>
      <w:lvlJc w:val="left"/>
      <w:pPr>
        <w:ind w:left="1857" w:hanging="360"/>
      </w:pPr>
      <w:rPr>
        <w:rFonts w:ascii="Courier New" w:hAnsi="Courier New" w:cs="Courier New" w:hint="default"/>
      </w:rPr>
    </w:lvl>
    <w:lvl w:ilvl="2" w:tplc="040E0005" w:tentative="1">
      <w:start w:val="1"/>
      <w:numFmt w:val="bullet"/>
      <w:lvlText w:val=""/>
      <w:lvlJc w:val="left"/>
      <w:pPr>
        <w:ind w:left="2577" w:hanging="360"/>
      </w:pPr>
      <w:rPr>
        <w:rFonts w:ascii="Wingdings" w:hAnsi="Wingdings" w:hint="default"/>
      </w:rPr>
    </w:lvl>
    <w:lvl w:ilvl="3" w:tplc="040E0001" w:tentative="1">
      <w:start w:val="1"/>
      <w:numFmt w:val="bullet"/>
      <w:lvlText w:val=""/>
      <w:lvlJc w:val="left"/>
      <w:pPr>
        <w:ind w:left="3297" w:hanging="360"/>
      </w:pPr>
      <w:rPr>
        <w:rFonts w:ascii="Symbol" w:hAnsi="Symbol" w:hint="default"/>
      </w:rPr>
    </w:lvl>
    <w:lvl w:ilvl="4" w:tplc="040E0003" w:tentative="1">
      <w:start w:val="1"/>
      <w:numFmt w:val="bullet"/>
      <w:lvlText w:val="o"/>
      <w:lvlJc w:val="left"/>
      <w:pPr>
        <w:ind w:left="4017" w:hanging="360"/>
      </w:pPr>
      <w:rPr>
        <w:rFonts w:ascii="Courier New" w:hAnsi="Courier New" w:cs="Courier New" w:hint="default"/>
      </w:rPr>
    </w:lvl>
    <w:lvl w:ilvl="5" w:tplc="040E0005" w:tentative="1">
      <w:start w:val="1"/>
      <w:numFmt w:val="bullet"/>
      <w:lvlText w:val=""/>
      <w:lvlJc w:val="left"/>
      <w:pPr>
        <w:ind w:left="4737" w:hanging="360"/>
      </w:pPr>
      <w:rPr>
        <w:rFonts w:ascii="Wingdings" w:hAnsi="Wingdings" w:hint="default"/>
      </w:rPr>
    </w:lvl>
    <w:lvl w:ilvl="6" w:tplc="040E0001" w:tentative="1">
      <w:start w:val="1"/>
      <w:numFmt w:val="bullet"/>
      <w:lvlText w:val=""/>
      <w:lvlJc w:val="left"/>
      <w:pPr>
        <w:ind w:left="5457" w:hanging="360"/>
      </w:pPr>
      <w:rPr>
        <w:rFonts w:ascii="Symbol" w:hAnsi="Symbol" w:hint="default"/>
      </w:rPr>
    </w:lvl>
    <w:lvl w:ilvl="7" w:tplc="040E0003" w:tentative="1">
      <w:start w:val="1"/>
      <w:numFmt w:val="bullet"/>
      <w:lvlText w:val="o"/>
      <w:lvlJc w:val="left"/>
      <w:pPr>
        <w:ind w:left="6177" w:hanging="360"/>
      </w:pPr>
      <w:rPr>
        <w:rFonts w:ascii="Courier New" w:hAnsi="Courier New" w:cs="Courier New" w:hint="default"/>
      </w:rPr>
    </w:lvl>
    <w:lvl w:ilvl="8" w:tplc="040E0005" w:tentative="1">
      <w:start w:val="1"/>
      <w:numFmt w:val="bullet"/>
      <w:lvlText w:val=""/>
      <w:lvlJc w:val="left"/>
      <w:pPr>
        <w:ind w:left="6897" w:hanging="360"/>
      </w:pPr>
      <w:rPr>
        <w:rFonts w:ascii="Wingdings" w:hAnsi="Wingdings" w:hint="default"/>
      </w:rPr>
    </w:lvl>
  </w:abstractNum>
  <w:abstractNum w:abstractNumId="49" w15:restartNumberingAfterBreak="0">
    <w:nsid w:val="6FF1448A"/>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15:restartNumberingAfterBreak="0">
    <w:nsid w:val="73E6186F"/>
    <w:multiLevelType w:val="hybridMultilevel"/>
    <w:tmpl w:val="31A845E6"/>
    <w:lvl w:ilvl="0" w:tplc="040E0001">
      <w:start w:val="1"/>
      <w:numFmt w:val="bullet"/>
      <w:lvlText w:val=""/>
      <w:lvlJc w:val="left"/>
      <w:pPr>
        <w:ind w:left="762" w:hanging="360"/>
      </w:pPr>
      <w:rPr>
        <w:rFonts w:ascii="Symbol" w:hAnsi="Symbol" w:hint="default"/>
      </w:rPr>
    </w:lvl>
    <w:lvl w:ilvl="1" w:tplc="040E0003" w:tentative="1">
      <w:start w:val="1"/>
      <w:numFmt w:val="bullet"/>
      <w:lvlText w:val="o"/>
      <w:lvlJc w:val="left"/>
      <w:pPr>
        <w:ind w:left="1482" w:hanging="360"/>
      </w:pPr>
      <w:rPr>
        <w:rFonts w:ascii="Courier New" w:hAnsi="Courier New" w:cs="Courier New" w:hint="default"/>
      </w:rPr>
    </w:lvl>
    <w:lvl w:ilvl="2" w:tplc="040E0005" w:tentative="1">
      <w:start w:val="1"/>
      <w:numFmt w:val="bullet"/>
      <w:lvlText w:val=""/>
      <w:lvlJc w:val="left"/>
      <w:pPr>
        <w:ind w:left="2202" w:hanging="360"/>
      </w:pPr>
      <w:rPr>
        <w:rFonts w:ascii="Wingdings" w:hAnsi="Wingdings" w:hint="default"/>
      </w:rPr>
    </w:lvl>
    <w:lvl w:ilvl="3" w:tplc="040E0001" w:tentative="1">
      <w:start w:val="1"/>
      <w:numFmt w:val="bullet"/>
      <w:lvlText w:val=""/>
      <w:lvlJc w:val="left"/>
      <w:pPr>
        <w:ind w:left="2922" w:hanging="360"/>
      </w:pPr>
      <w:rPr>
        <w:rFonts w:ascii="Symbol" w:hAnsi="Symbol" w:hint="default"/>
      </w:rPr>
    </w:lvl>
    <w:lvl w:ilvl="4" w:tplc="040E0003" w:tentative="1">
      <w:start w:val="1"/>
      <w:numFmt w:val="bullet"/>
      <w:lvlText w:val="o"/>
      <w:lvlJc w:val="left"/>
      <w:pPr>
        <w:ind w:left="3642" w:hanging="360"/>
      </w:pPr>
      <w:rPr>
        <w:rFonts w:ascii="Courier New" w:hAnsi="Courier New" w:cs="Courier New" w:hint="default"/>
      </w:rPr>
    </w:lvl>
    <w:lvl w:ilvl="5" w:tplc="040E0005" w:tentative="1">
      <w:start w:val="1"/>
      <w:numFmt w:val="bullet"/>
      <w:lvlText w:val=""/>
      <w:lvlJc w:val="left"/>
      <w:pPr>
        <w:ind w:left="4362" w:hanging="360"/>
      </w:pPr>
      <w:rPr>
        <w:rFonts w:ascii="Wingdings" w:hAnsi="Wingdings" w:hint="default"/>
      </w:rPr>
    </w:lvl>
    <w:lvl w:ilvl="6" w:tplc="040E0001" w:tentative="1">
      <w:start w:val="1"/>
      <w:numFmt w:val="bullet"/>
      <w:lvlText w:val=""/>
      <w:lvlJc w:val="left"/>
      <w:pPr>
        <w:ind w:left="5082" w:hanging="360"/>
      </w:pPr>
      <w:rPr>
        <w:rFonts w:ascii="Symbol" w:hAnsi="Symbol" w:hint="default"/>
      </w:rPr>
    </w:lvl>
    <w:lvl w:ilvl="7" w:tplc="040E0003" w:tentative="1">
      <w:start w:val="1"/>
      <w:numFmt w:val="bullet"/>
      <w:lvlText w:val="o"/>
      <w:lvlJc w:val="left"/>
      <w:pPr>
        <w:ind w:left="5802" w:hanging="360"/>
      </w:pPr>
      <w:rPr>
        <w:rFonts w:ascii="Courier New" w:hAnsi="Courier New" w:cs="Courier New" w:hint="default"/>
      </w:rPr>
    </w:lvl>
    <w:lvl w:ilvl="8" w:tplc="040E0005" w:tentative="1">
      <w:start w:val="1"/>
      <w:numFmt w:val="bullet"/>
      <w:lvlText w:val=""/>
      <w:lvlJc w:val="left"/>
      <w:pPr>
        <w:ind w:left="6522" w:hanging="360"/>
      </w:pPr>
      <w:rPr>
        <w:rFonts w:ascii="Wingdings" w:hAnsi="Wingdings" w:hint="default"/>
      </w:rPr>
    </w:lvl>
  </w:abstractNum>
  <w:abstractNum w:abstractNumId="51" w15:restartNumberingAfterBreak="0">
    <w:nsid w:val="74524D42"/>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15:restartNumberingAfterBreak="0">
    <w:nsid w:val="76DB12C3"/>
    <w:multiLevelType w:val="hybridMultilevel"/>
    <w:tmpl w:val="A602265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3" w15:restartNumberingAfterBreak="0">
    <w:nsid w:val="77986291"/>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4" w15:restartNumberingAfterBreak="0">
    <w:nsid w:val="7BBB0B57"/>
    <w:multiLevelType w:val="hybridMultilevel"/>
    <w:tmpl w:val="84AA028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5" w15:restartNumberingAfterBreak="0">
    <w:nsid w:val="7C327013"/>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6" w15:restartNumberingAfterBreak="0">
    <w:nsid w:val="7C540568"/>
    <w:multiLevelType w:val="hybridMultilevel"/>
    <w:tmpl w:val="DA9656B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7" w15:restartNumberingAfterBreak="0">
    <w:nsid w:val="7FEC5EB2"/>
    <w:multiLevelType w:val="hybridMultilevel"/>
    <w:tmpl w:val="7082A3A8"/>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7"/>
  </w:num>
  <w:num w:numId="3">
    <w:abstractNumId w:val="7"/>
  </w:num>
  <w:num w:numId="4">
    <w:abstractNumId w:val="40"/>
  </w:num>
  <w:num w:numId="5">
    <w:abstractNumId w:val="35"/>
  </w:num>
  <w:num w:numId="6">
    <w:abstractNumId w:val="44"/>
  </w:num>
  <w:num w:numId="7">
    <w:abstractNumId w:val="34"/>
  </w:num>
  <w:num w:numId="8">
    <w:abstractNumId w:val="42"/>
  </w:num>
  <w:num w:numId="9">
    <w:abstractNumId w:val="0"/>
  </w:num>
  <w:num w:numId="10">
    <w:abstractNumId w:val="13"/>
  </w:num>
  <w:num w:numId="11">
    <w:abstractNumId w:val="52"/>
  </w:num>
  <w:num w:numId="12">
    <w:abstractNumId w:val="45"/>
  </w:num>
  <w:num w:numId="13">
    <w:abstractNumId w:val="29"/>
  </w:num>
  <w:num w:numId="14">
    <w:abstractNumId w:val="48"/>
  </w:num>
  <w:num w:numId="15">
    <w:abstractNumId w:val="56"/>
  </w:num>
  <w:num w:numId="16">
    <w:abstractNumId w:val="8"/>
  </w:num>
  <w:num w:numId="17">
    <w:abstractNumId w:val="12"/>
  </w:num>
  <w:num w:numId="18">
    <w:abstractNumId w:val="2"/>
  </w:num>
  <w:num w:numId="19">
    <w:abstractNumId w:val="36"/>
  </w:num>
  <w:num w:numId="20">
    <w:abstractNumId w:val="31"/>
  </w:num>
  <w:num w:numId="21">
    <w:abstractNumId w:val="4"/>
  </w:num>
  <w:num w:numId="22">
    <w:abstractNumId w:val="11"/>
  </w:num>
  <w:num w:numId="23">
    <w:abstractNumId w:val="55"/>
  </w:num>
  <w:num w:numId="24">
    <w:abstractNumId w:val="49"/>
  </w:num>
  <w:num w:numId="25">
    <w:abstractNumId w:val="3"/>
  </w:num>
  <w:num w:numId="26">
    <w:abstractNumId w:val="23"/>
  </w:num>
  <w:num w:numId="27">
    <w:abstractNumId w:val="20"/>
  </w:num>
  <w:num w:numId="28">
    <w:abstractNumId w:val="5"/>
  </w:num>
  <w:num w:numId="29">
    <w:abstractNumId w:val="24"/>
  </w:num>
  <w:num w:numId="30">
    <w:abstractNumId w:val="53"/>
  </w:num>
  <w:num w:numId="31">
    <w:abstractNumId w:val="17"/>
  </w:num>
  <w:num w:numId="32">
    <w:abstractNumId w:val="32"/>
  </w:num>
  <w:num w:numId="33">
    <w:abstractNumId w:val="15"/>
  </w:num>
  <w:num w:numId="34">
    <w:abstractNumId w:val="1"/>
  </w:num>
  <w:num w:numId="35">
    <w:abstractNumId w:val="27"/>
  </w:num>
  <w:num w:numId="36">
    <w:abstractNumId w:val="39"/>
  </w:num>
  <w:num w:numId="37">
    <w:abstractNumId w:val="30"/>
  </w:num>
  <w:num w:numId="38">
    <w:abstractNumId w:val="38"/>
  </w:num>
  <w:num w:numId="39">
    <w:abstractNumId w:val="41"/>
  </w:num>
  <w:num w:numId="40">
    <w:abstractNumId w:val="50"/>
  </w:num>
  <w:num w:numId="41">
    <w:abstractNumId w:val="26"/>
  </w:num>
  <w:num w:numId="42">
    <w:abstractNumId w:val="46"/>
  </w:num>
  <w:num w:numId="43">
    <w:abstractNumId w:val="33"/>
  </w:num>
  <w:num w:numId="44">
    <w:abstractNumId w:val="16"/>
  </w:num>
  <w:num w:numId="45">
    <w:abstractNumId w:val="9"/>
  </w:num>
  <w:num w:numId="46">
    <w:abstractNumId w:val="19"/>
  </w:num>
  <w:num w:numId="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7"/>
  </w:num>
  <w:num w:numId="49">
    <w:abstractNumId w:val="43"/>
  </w:num>
  <w:num w:numId="50">
    <w:abstractNumId w:val="47"/>
  </w:num>
  <w:num w:numId="51">
    <w:abstractNumId w:val="22"/>
  </w:num>
  <w:num w:numId="52">
    <w:abstractNumId w:val="21"/>
  </w:num>
  <w:num w:numId="53">
    <w:abstractNumId w:val="28"/>
    <w:lvlOverride w:ilvl="0">
      <w:startOverride w:val="1"/>
    </w:lvlOverride>
  </w:num>
  <w:num w:numId="54">
    <w:abstractNumId w:val="6"/>
  </w:num>
  <w:num w:numId="55">
    <w:abstractNumId w:val="25"/>
  </w:num>
  <w:num w:numId="56">
    <w:abstractNumId w:val="18"/>
  </w:num>
  <w:num w:numId="57">
    <w:abstractNumId w:val="51"/>
  </w:num>
  <w:num w:numId="58">
    <w:abstractNumId w:val="14"/>
  </w:num>
  <w:num w:numId="59">
    <w:abstractNumId w:val="5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B42"/>
    <w:rsid w:val="00013617"/>
    <w:rsid w:val="00020314"/>
    <w:rsid w:val="00055716"/>
    <w:rsid w:val="00086CCB"/>
    <w:rsid w:val="00090A9E"/>
    <w:rsid w:val="0009466E"/>
    <w:rsid w:val="0019395E"/>
    <w:rsid w:val="001A794F"/>
    <w:rsid w:val="001D0A28"/>
    <w:rsid w:val="00203280"/>
    <w:rsid w:val="002141AE"/>
    <w:rsid w:val="0032129A"/>
    <w:rsid w:val="003C13F4"/>
    <w:rsid w:val="003E3225"/>
    <w:rsid w:val="00403031"/>
    <w:rsid w:val="00482B57"/>
    <w:rsid w:val="004B5234"/>
    <w:rsid w:val="00506B20"/>
    <w:rsid w:val="005435C2"/>
    <w:rsid w:val="005B4FE5"/>
    <w:rsid w:val="00665DB9"/>
    <w:rsid w:val="006D6CD1"/>
    <w:rsid w:val="006E6B42"/>
    <w:rsid w:val="006F3532"/>
    <w:rsid w:val="00790DFB"/>
    <w:rsid w:val="00792ABF"/>
    <w:rsid w:val="007B4CB3"/>
    <w:rsid w:val="007C3997"/>
    <w:rsid w:val="008178F4"/>
    <w:rsid w:val="008249C0"/>
    <w:rsid w:val="008954B8"/>
    <w:rsid w:val="008A25DB"/>
    <w:rsid w:val="00942F50"/>
    <w:rsid w:val="0097384B"/>
    <w:rsid w:val="00973CD0"/>
    <w:rsid w:val="009836A1"/>
    <w:rsid w:val="009C5F82"/>
    <w:rsid w:val="009F7E56"/>
    <w:rsid w:val="00A56171"/>
    <w:rsid w:val="00AE2878"/>
    <w:rsid w:val="00B21BC7"/>
    <w:rsid w:val="00B979E1"/>
    <w:rsid w:val="00BA5C31"/>
    <w:rsid w:val="00BB362B"/>
    <w:rsid w:val="00BB77A4"/>
    <w:rsid w:val="00C3103A"/>
    <w:rsid w:val="00CA2343"/>
    <w:rsid w:val="00CE20AA"/>
    <w:rsid w:val="00D92E02"/>
    <w:rsid w:val="00E11BFD"/>
    <w:rsid w:val="00E26AC0"/>
    <w:rsid w:val="00E40F93"/>
    <w:rsid w:val="00E81C07"/>
    <w:rsid w:val="00E86886"/>
    <w:rsid w:val="00EA12C4"/>
    <w:rsid w:val="00EE0B8D"/>
    <w:rsid w:val="00EE2EF0"/>
    <w:rsid w:val="00EE3E4B"/>
    <w:rsid w:val="00F15A75"/>
    <w:rsid w:val="00F617D9"/>
    <w:rsid w:val="00F81A54"/>
    <w:rsid w:val="00FA0A13"/>
    <w:rsid w:val="00FB559D"/>
    <w:rsid w:val="00FD69DC"/>
    <w:rsid w:val="00FF6DD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DDE0A"/>
  <w15:chartTrackingRefBased/>
  <w15:docId w15:val="{E7E432B7-A770-4B7F-B404-D1A02DE8C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E6B42"/>
    <w:pPr>
      <w:spacing w:after="0" w:line="240" w:lineRule="auto"/>
    </w:pPr>
    <w:rPr>
      <w:rFonts w:ascii="Times New Roman" w:eastAsia="Calibri"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rsid w:val="006E6B42"/>
    <w:pPr>
      <w:tabs>
        <w:tab w:val="center" w:pos="4536"/>
        <w:tab w:val="right" w:pos="9072"/>
      </w:tabs>
    </w:pPr>
  </w:style>
  <w:style w:type="character" w:customStyle="1" w:styleId="llbChar">
    <w:name w:val="Élőláb Char"/>
    <w:basedOn w:val="Bekezdsalapbettpusa"/>
    <w:link w:val="llb"/>
    <w:rsid w:val="006E6B42"/>
    <w:rPr>
      <w:rFonts w:ascii="Times New Roman" w:eastAsia="Calibri" w:hAnsi="Times New Roman" w:cs="Times New Roman"/>
      <w:sz w:val="20"/>
      <w:szCs w:val="20"/>
      <w:lang w:eastAsia="hu-HU"/>
    </w:rPr>
  </w:style>
  <w:style w:type="paragraph" w:styleId="Listaszerbekezds">
    <w:name w:val="List Paragraph"/>
    <w:basedOn w:val="Norml"/>
    <w:uiPriority w:val="34"/>
    <w:qFormat/>
    <w:rsid w:val="00E40F93"/>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size-large">
    <w:name w:val="a-size-large"/>
    <w:rsid w:val="00E40F93"/>
  </w:style>
  <w:style w:type="character" w:styleId="Hiperhivatkozs">
    <w:name w:val="Hyperlink"/>
    <w:rsid w:val="00B21BC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40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k.hu" TargetMode="External"/><Relationship Id="rId3" Type="http://schemas.openxmlformats.org/officeDocument/2006/relationships/settings" Target="settings.xml"/><Relationship Id="rId7" Type="http://schemas.openxmlformats.org/officeDocument/2006/relationships/hyperlink" Target="http://lardbucke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learning.unideb.hu/course/view.php?id=2268"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127</Pages>
  <Words>43589</Words>
  <Characters>300766</Characters>
  <Application>Microsoft Office Word</Application>
  <DocSecurity>0</DocSecurity>
  <Lines>2506</Lines>
  <Paragraphs>687</Paragraphs>
  <ScaleCrop>false</ScaleCrop>
  <HeadingPairs>
    <vt:vector size="2" baseType="variant">
      <vt:variant>
        <vt:lpstr>Cím</vt:lpstr>
      </vt:variant>
      <vt:variant>
        <vt:i4>1</vt:i4>
      </vt:variant>
    </vt:vector>
  </HeadingPairs>
  <TitlesOfParts>
    <vt:vector size="1" baseType="lpstr">
      <vt:lpstr/>
    </vt:vector>
  </TitlesOfParts>
  <Company>UNIDEB</Company>
  <LinksUpToDate>false</LinksUpToDate>
  <CharactersWithSpaces>343668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Windows-felhasználó</cp:lastModifiedBy>
  <cp:revision>30</cp:revision>
  <dcterms:created xsi:type="dcterms:W3CDTF">2020-07-24T06:33:00Z</dcterms:created>
  <dcterms:modified xsi:type="dcterms:W3CDTF">2020-08-06T09:23:00Z</dcterms:modified>
</cp:coreProperties>
</file>